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13E" w:rsidRPr="0071213E" w:rsidRDefault="0071213E" w:rsidP="0071213E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71213E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POZIV</w:t>
      </w:r>
      <w:r w:rsidRPr="0071213E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br/>
        <w:t>na sudjelovanje u savjetovanju</w:t>
      </w:r>
      <w:r w:rsidRPr="0071213E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br/>
        <w:t>sa zainteresiranom javnošću</w:t>
      </w:r>
    </w:p>
    <w:p w:rsidR="0071213E" w:rsidRPr="0071213E" w:rsidRDefault="0071213E" w:rsidP="0071213E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71213E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o</w:t>
      </w:r>
    </w:p>
    <w:p w:rsidR="0071213E" w:rsidRPr="0071213E" w:rsidRDefault="0071213E" w:rsidP="0071213E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71213E">
        <w:rPr>
          <w:rFonts w:ascii="Times New Roman" w:eastAsia="Times New Roman" w:hAnsi="Times New Roman" w:cs="Times New Roman"/>
          <w:b/>
          <w:bCs/>
          <w:color w:val="990000"/>
          <w:sz w:val="27"/>
          <w:szCs w:val="27"/>
          <w:lang w:eastAsia="hr-HR"/>
        </w:rPr>
        <w:t xml:space="preserve">NACRTU </w:t>
      </w:r>
      <w:r w:rsidR="00670184">
        <w:rPr>
          <w:rFonts w:ascii="Times New Roman" w:eastAsia="Times New Roman" w:hAnsi="Times New Roman" w:cs="Times New Roman"/>
          <w:b/>
          <w:bCs/>
          <w:color w:val="990000"/>
          <w:sz w:val="27"/>
          <w:szCs w:val="27"/>
          <w:lang w:eastAsia="hr-HR"/>
        </w:rPr>
        <w:t xml:space="preserve">MASTER PLANA TURIZMA </w:t>
      </w:r>
      <w:r w:rsidRPr="0071213E">
        <w:rPr>
          <w:rFonts w:ascii="Times New Roman" w:eastAsia="Times New Roman" w:hAnsi="Times New Roman" w:cs="Times New Roman"/>
          <w:b/>
          <w:bCs/>
          <w:color w:val="990000"/>
          <w:sz w:val="27"/>
          <w:szCs w:val="27"/>
          <w:lang w:eastAsia="hr-HR"/>
        </w:rPr>
        <w:t xml:space="preserve">OSJEČKO-BARANJSKE ŽUPANIJE </w:t>
      </w:r>
    </w:p>
    <w:p w:rsidR="0071213E" w:rsidRPr="0071213E" w:rsidRDefault="0071213E" w:rsidP="0071213E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213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 </w:t>
      </w:r>
    </w:p>
    <w:p w:rsidR="00450DAB" w:rsidRPr="00B83B5C" w:rsidRDefault="00450DAB" w:rsidP="00450DAB">
      <w:pPr>
        <w:tabs>
          <w:tab w:val="left" w:pos="54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83B5C">
        <w:rPr>
          <w:rFonts w:ascii="Times New Roman" w:eastAsia="Times New Roman" w:hAnsi="Times New Roman" w:cs="Times New Roman"/>
        </w:rPr>
        <w:t>Razlozi za izradu</w:t>
      </w:r>
      <w:r w:rsidR="00B83B5C">
        <w:rPr>
          <w:rFonts w:ascii="Times New Roman" w:eastAsia="Times New Roman" w:hAnsi="Times New Roman" w:cs="Times New Roman"/>
          <w:color w:val="000000"/>
        </w:rPr>
        <w:t xml:space="preserve"> Master plana </w:t>
      </w:r>
      <w:r w:rsidRPr="00B83B5C">
        <w:rPr>
          <w:rFonts w:ascii="Times New Roman" w:eastAsia="Times New Roman" w:hAnsi="Times New Roman" w:cs="Times New Roman"/>
          <w:color w:val="000000"/>
        </w:rPr>
        <w:t>turizma Osječko-baranjske županije</w:t>
      </w:r>
      <w:r w:rsidRPr="00B83B5C">
        <w:rPr>
          <w:rFonts w:ascii="Times New Roman" w:eastAsia="Times New Roman" w:hAnsi="Times New Roman" w:cs="Times New Roman"/>
        </w:rPr>
        <w:t xml:space="preserve"> su: nepostojanje strateškog razvojnog dokumenta koji objedinjava prostorne organizacijske turističke aktivnosti  u Županiji, a što predstavlja prepreku održivom razvoju, sagledavanje dostignutog stupnja razvijenosti turističke i komunalne infrastrukture, sagledavanju odrednica turističkog razvoja na temelju analiza važećih prostornih planova i drugih strateških dokumenata uz valorizaciju potencijala turističke atrakcijske osnove identifikacija strateških prednosti i nedostataka turističke ponude Osječko-baranjske županije i sagledavanje  planiranih novih razvojno - investicijskih projekata u funkciji razvoja turizma.</w:t>
      </w:r>
    </w:p>
    <w:p w:rsidR="00450DAB" w:rsidRPr="00B83B5C" w:rsidRDefault="00450DAB" w:rsidP="00450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450DAB" w:rsidRPr="00B83B5C" w:rsidRDefault="00450DAB" w:rsidP="00450DA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83B5C">
        <w:rPr>
          <w:rFonts w:ascii="Times New Roman" w:eastAsia="Times New Roman" w:hAnsi="Times New Roman" w:cs="Times New Roman"/>
        </w:rPr>
        <w:t xml:space="preserve">Ciljevi i programska polazišta za izradu Master plana su uspostava dugoročnog strateškog razvojnog okvira do 2025. godine i definiranje upravljačko - implementacijskih smjernica održivog razvoja turizma u Županiji, </w:t>
      </w:r>
      <w:r w:rsidRPr="00B83B5C">
        <w:rPr>
          <w:rFonts w:ascii="Times New Roman" w:eastAsia="Times New Roman" w:hAnsi="Times New Roman" w:cs="Times New Roman"/>
          <w:color w:val="000000"/>
        </w:rPr>
        <w:t xml:space="preserve">povećanje kvalitete usluživanja i profitabilnosti poslovanja pojedinačnih gospodarskih subjekata u turizmu, </w:t>
      </w:r>
      <w:r w:rsidRPr="00B83B5C">
        <w:rPr>
          <w:rFonts w:ascii="Times New Roman" w:eastAsia="Times New Roman" w:hAnsi="Times New Roman" w:cs="Times New Roman"/>
        </w:rPr>
        <w:t>stvaranje</w:t>
      </w:r>
      <w:r w:rsidRPr="00B83B5C">
        <w:rPr>
          <w:rFonts w:ascii="Times New Roman" w:eastAsia="Times New Roman" w:hAnsi="Times New Roman" w:cs="Times New Roman"/>
          <w:bCs/>
        </w:rPr>
        <w:t xml:space="preserve"> preduvjeta za provedbu akcijskog plana i </w:t>
      </w:r>
      <w:r w:rsidRPr="00B83B5C">
        <w:rPr>
          <w:rFonts w:ascii="Times New Roman" w:eastAsia="Times New Roman" w:hAnsi="Times New Roman" w:cs="Times New Roman"/>
        </w:rPr>
        <w:t xml:space="preserve">stvaranje preduvjeta za provedbu Strategije razvoja turizma Republike Hrvatske do 2020. godine. </w:t>
      </w:r>
      <w:r w:rsidRPr="00B83B5C">
        <w:rPr>
          <w:rFonts w:ascii="Times New Roman" w:eastAsia="Times New Roman" w:hAnsi="Times New Roman" w:cs="Times New Roman"/>
          <w:lang w:eastAsia="hr-HR"/>
        </w:rPr>
        <w:t xml:space="preserve">Master plan turizma Osječko-baranjske županije obuhvaća tri glavne međusobno povezane cjeline:  </w:t>
      </w:r>
      <w:r w:rsidRPr="00B83B5C">
        <w:rPr>
          <w:rFonts w:ascii="Times New Roman" w:eastAsia="Calibri" w:hAnsi="Times New Roman" w:cs="Times New Roman"/>
        </w:rPr>
        <w:t>Analizu stanja, Strategiju turističkog razvoja i Akcijski plan s Implementacijskim aktivnostima.</w:t>
      </w:r>
    </w:p>
    <w:p w:rsidR="0071213E" w:rsidRPr="0071213E" w:rsidRDefault="0071213E" w:rsidP="006701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3B5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Budući da je riječ o </w:t>
      </w:r>
      <w:r w:rsidR="00450DAB" w:rsidRPr="00B83B5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planskom </w:t>
      </w:r>
      <w:r w:rsidR="00B83B5C">
        <w:rPr>
          <w:rFonts w:ascii="Times New Roman" w:eastAsia="Times New Roman" w:hAnsi="Times New Roman" w:cs="Times New Roman"/>
          <w:sz w:val="24"/>
          <w:szCs w:val="24"/>
          <w:lang w:eastAsia="hr-HR"/>
        </w:rPr>
        <w:t>dokumentu</w:t>
      </w:r>
      <w:r w:rsidR="00B83B5C" w:rsidRPr="00B83B5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kojima se utječe na interes </w:t>
      </w:r>
      <w:r w:rsidRPr="00B83B5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građana i pravnih osoba na području Županije, sukladno članku 11. Zakona o pravu na pristup informacijama ("Narodne novine" broj 25/13. i 85/15.) provodi se postupak savjetovanja sa zainteresiranom javnošću. Postupak savjetovanja provest će se, sukladno Kodeksu savjetovanja sa zainteresiranom javnošću u postupcima donošenja zakona, drugih propisa i akata ("Narodne novine" broj 140</w:t>
      </w:r>
      <w:r w:rsidR="00670184" w:rsidRPr="00B83B5C">
        <w:rPr>
          <w:rFonts w:ascii="Times New Roman" w:eastAsia="Times New Roman" w:hAnsi="Times New Roman" w:cs="Times New Roman"/>
          <w:sz w:val="24"/>
          <w:szCs w:val="24"/>
          <w:lang w:eastAsia="hr-HR"/>
        </w:rPr>
        <w:t>/09.), stavljanjem Nacrta Master plana turizma</w:t>
      </w:r>
      <w:r w:rsidRPr="00B83B5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internetske stranice Osječko-baranjske županije s mogućnošću sudionika da elektronskom poštom ili u pisanom obliku dostave svoje komentare, primjedbe i prijedloge prema na stranicama raspoloživom</w:t>
      </w:r>
      <w:r w:rsidRPr="007121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obrascu. Postupak savjetovanja provest će se u razdoblju od </w:t>
      </w:r>
      <w:r w:rsidR="0067018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27. siječnja do 25. veljače</w:t>
      </w:r>
      <w:r w:rsidRPr="0071213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2017. godine</w:t>
      </w:r>
      <w:r w:rsidRPr="007121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:rsidR="0071213E" w:rsidRPr="0071213E" w:rsidRDefault="0071213E" w:rsidP="006701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213E">
        <w:rPr>
          <w:rFonts w:ascii="Times New Roman" w:eastAsia="Times New Roman" w:hAnsi="Times New Roman" w:cs="Times New Roman"/>
          <w:sz w:val="24"/>
          <w:szCs w:val="24"/>
          <w:lang w:eastAsia="hr-HR"/>
        </w:rPr>
        <w:t>Organizator i nositelj postupka savjetovanja je Upravni odjel za poljoprivredu i ruralni razvoj Osječko-baranjske županije.</w:t>
      </w:r>
    </w:p>
    <w:p w:rsidR="0071213E" w:rsidRPr="0071213E" w:rsidRDefault="0071213E" w:rsidP="006701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1213E">
        <w:rPr>
          <w:rFonts w:ascii="Times New Roman" w:eastAsia="Times New Roman" w:hAnsi="Times New Roman" w:cs="Times New Roman"/>
          <w:sz w:val="24"/>
          <w:szCs w:val="24"/>
          <w:lang w:eastAsia="hr-HR"/>
        </w:rPr>
        <w:t>Pozivamo vas na sudjelovanje u postupku Savjetovanja, za koju potrebu vam je na ra</w:t>
      </w:r>
      <w:r w:rsidR="00670184">
        <w:rPr>
          <w:rFonts w:ascii="Times New Roman" w:eastAsia="Times New Roman" w:hAnsi="Times New Roman" w:cs="Times New Roman"/>
          <w:sz w:val="24"/>
          <w:szCs w:val="24"/>
          <w:lang w:eastAsia="hr-HR"/>
        </w:rPr>
        <w:t>spolaganju utvrđeni Nacrt Master plana turizma</w:t>
      </w:r>
      <w:r w:rsidRPr="007121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Obrazac sudjelovanja u savjetovanju.</w:t>
      </w:r>
    </w:p>
    <w:p w:rsidR="0071213E" w:rsidRPr="0071213E" w:rsidRDefault="0063286C" w:rsidP="0071213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hyperlink r:id="rId5" w:history="1">
        <w:r w:rsidR="0071213E" w:rsidRPr="00C9474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 xml:space="preserve">Nacrt </w:t>
        </w:r>
        <w:r w:rsidR="00B83B5C" w:rsidRPr="00C94749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Master plana turizma osječko-baranjske županije</w:t>
        </w:r>
      </w:hyperlink>
      <w:r w:rsidR="00B83B5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hr-HR"/>
        </w:rPr>
        <w:t xml:space="preserve"> </w:t>
      </w:r>
    </w:p>
    <w:p w:rsidR="0063286C" w:rsidRPr="0063286C" w:rsidRDefault="0063286C" w:rsidP="000E1E10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6" w:tgtFrame="_blank" w:history="1">
        <w:r w:rsidR="0071213E" w:rsidRPr="0063286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r-HR"/>
          </w:rPr>
          <w:t>Obrazac sudjelovanja u savjetovanju</w:t>
        </w:r>
      </w:hyperlink>
      <w:r w:rsidR="0071213E" w:rsidRPr="0063286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721C5E" w:rsidRDefault="0063286C" w:rsidP="000E1E10">
      <w:pPr>
        <w:numPr>
          <w:ilvl w:val="0"/>
          <w:numId w:val="1"/>
        </w:numPr>
        <w:spacing w:before="100" w:beforeAutospacing="1" w:after="100" w:afterAutospacing="1" w:line="240" w:lineRule="auto"/>
      </w:pPr>
      <w:hyperlink r:id="rId7" w:history="1">
        <w:r w:rsidRPr="0063286C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r-HR"/>
          </w:rPr>
          <w:t>Obrazac izvješće o provedenom savjetovanju o Master plan turizma</w:t>
        </w:r>
      </w:hyperlink>
      <w:bookmarkStart w:id="0" w:name="_GoBack"/>
      <w:bookmarkEnd w:id="0"/>
    </w:p>
    <w:sectPr w:rsidR="00721C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2153"/>
    <w:multiLevelType w:val="hybridMultilevel"/>
    <w:tmpl w:val="3246F15A"/>
    <w:lvl w:ilvl="0" w:tplc="E7B47C10">
      <w:start w:val="1"/>
      <w:numFmt w:val="decimal"/>
      <w:lvlText w:val="%1."/>
      <w:lvlJc w:val="left"/>
      <w:pPr>
        <w:ind w:left="2850" w:hanging="360"/>
      </w:pPr>
      <w:rPr>
        <w:rFonts w:cs="Times New Roman"/>
        <w:b w:val="0"/>
        <w:sz w:val="22"/>
      </w:rPr>
    </w:lvl>
    <w:lvl w:ilvl="1" w:tplc="041A0019">
      <w:start w:val="1"/>
      <w:numFmt w:val="lowerLetter"/>
      <w:lvlText w:val="%2."/>
      <w:lvlJc w:val="left"/>
      <w:pPr>
        <w:ind w:left="357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429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501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573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645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717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789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8610" w:hanging="180"/>
      </w:pPr>
      <w:rPr>
        <w:rFonts w:cs="Times New Roman"/>
      </w:rPr>
    </w:lvl>
  </w:abstractNum>
  <w:abstractNum w:abstractNumId="1" w15:restartNumberingAfterBreak="0">
    <w:nsid w:val="1605667C"/>
    <w:multiLevelType w:val="hybridMultilevel"/>
    <w:tmpl w:val="035643C2"/>
    <w:lvl w:ilvl="0" w:tplc="E7B47C10">
      <w:start w:val="1"/>
      <w:numFmt w:val="decimal"/>
      <w:lvlText w:val="%1."/>
      <w:lvlJc w:val="left"/>
      <w:pPr>
        <w:ind w:left="2850" w:hanging="360"/>
      </w:pPr>
      <w:rPr>
        <w:rFonts w:cs="Times New Roman"/>
        <w:b w:val="0"/>
        <w:sz w:val="22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042CF6"/>
    <w:multiLevelType w:val="multilevel"/>
    <w:tmpl w:val="34F8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B36106"/>
    <w:multiLevelType w:val="hybridMultilevel"/>
    <w:tmpl w:val="D5862EAC"/>
    <w:lvl w:ilvl="0" w:tplc="041A0013">
      <w:start w:val="1"/>
      <w:numFmt w:val="upperRoman"/>
      <w:lvlText w:val="%1."/>
      <w:lvlJc w:val="right"/>
      <w:pPr>
        <w:ind w:left="2985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3705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4425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5145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5865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6585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7305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8025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8745" w:hanging="180"/>
      </w:pPr>
      <w:rPr>
        <w:rFonts w:cs="Times New Roman"/>
      </w:rPr>
    </w:lvl>
  </w:abstractNum>
  <w:abstractNum w:abstractNumId="4" w15:restartNumberingAfterBreak="0">
    <w:nsid w:val="77745DC7"/>
    <w:multiLevelType w:val="hybridMultilevel"/>
    <w:tmpl w:val="C36243D0"/>
    <w:lvl w:ilvl="0" w:tplc="E7B47C10">
      <w:start w:val="1"/>
      <w:numFmt w:val="decimal"/>
      <w:lvlText w:val="%1."/>
      <w:lvlJc w:val="left"/>
      <w:pPr>
        <w:ind w:left="2850" w:hanging="360"/>
      </w:pPr>
      <w:rPr>
        <w:rFonts w:cs="Times New Roman"/>
        <w:b w:val="0"/>
        <w:sz w:val="22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13E"/>
    <w:rsid w:val="002C7D90"/>
    <w:rsid w:val="00450DAB"/>
    <w:rsid w:val="00465DB5"/>
    <w:rsid w:val="0063286C"/>
    <w:rsid w:val="00670184"/>
    <w:rsid w:val="0071213E"/>
    <w:rsid w:val="00721C5E"/>
    <w:rsid w:val="00B83B5C"/>
    <w:rsid w:val="00C9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57793"/>
  <w15:chartTrackingRefBased/>
  <w15:docId w15:val="{C7B07B30-4B3F-4F2A-9F7E-C03CA9B3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121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1213E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Strong">
    <w:name w:val="Strong"/>
    <w:basedOn w:val="DefaultParagraphFont"/>
    <w:uiPriority w:val="22"/>
    <w:qFormat/>
    <w:rsid w:val="0071213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12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1213E"/>
    <w:rPr>
      <w:color w:val="0000FF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63286C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4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bz.hr/hr/pdf/savjetovanje_sa_zainteresiranom_javnoscu/2017/obrazac_izvjestaja_o_provedenom_savjetovanju_master_plan_turizma_osjecko_baranjske_zupanije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bz.hr/hr/pdf/savjetovanje_sa_zainteresiranom_javnoscu/2017/obrazac_savjetovanja_master_plan_turizma.doc" TargetMode="External"/><Relationship Id="rId5" Type="http://schemas.openxmlformats.org/officeDocument/2006/relationships/hyperlink" Target="http://www.obz.hr/hr/pdf/savjetovanje_sa_zainteresiranom_javnoscu/2017/20170110_mp_obz_final_korekcije_z_javnu_raspravu_za_web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Ivan Kovac</cp:lastModifiedBy>
  <cp:revision>4</cp:revision>
  <dcterms:created xsi:type="dcterms:W3CDTF">2017-01-24T09:20:00Z</dcterms:created>
  <dcterms:modified xsi:type="dcterms:W3CDTF">2017-03-23T12:46:00Z</dcterms:modified>
</cp:coreProperties>
</file>