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33"/>
        <w:gridCol w:w="78"/>
      </w:tblGrid>
      <w:tr w:rsidR="00F6269B">
        <w:trPr>
          <w:trHeight w:val="132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340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F6269B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OSJEČKO-BARANJSKA ŽUPANIJA</w:t>
                  </w:r>
                  <w:bookmarkStart w:id="0" w:name="_GoBack"/>
                  <w:bookmarkEnd w:id="0"/>
                </w:p>
              </w:tc>
            </w:tr>
          </w:tbl>
          <w:p w:rsidR="00F6269B" w:rsidRDefault="00F6269B">
            <w:pPr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79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340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F6269B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2019</w:t>
                  </w:r>
                </w:p>
              </w:tc>
            </w:tr>
          </w:tbl>
          <w:p w:rsidR="00F6269B" w:rsidRDefault="00F6269B">
            <w:pPr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100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EC15D9" w:rsidTr="00EC15D9"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"/>
              <w:gridCol w:w="1370"/>
              <w:gridCol w:w="1713"/>
              <w:gridCol w:w="1213"/>
              <w:gridCol w:w="1373"/>
              <w:gridCol w:w="1730"/>
              <w:gridCol w:w="1337"/>
              <w:gridCol w:w="884"/>
              <w:gridCol w:w="1208"/>
              <w:gridCol w:w="947"/>
              <w:gridCol w:w="1361"/>
              <w:gridCol w:w="892"/>
              <w:gridCol w:w="919"/>
              <w:gridCol w:w="2193"/>
              <w:gridCol w:w="988"/>
            </w:tblGrid>
            <w:tr w:rsidR="00F6269B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plina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09121200-5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10.550.000,00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plina za osnovne i srednje škole Osječko-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09121200-5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10.210.000,00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lož-ulja za osnovne i srednje škole Osječko-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4.010.479,00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lož-ulja za osnovne i srednje škole Osječko-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peleta za osnovne škole Osje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čko-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09111400-4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2.506.600,00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peleta za osnovne i srednje škole Osječko- 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09111400-4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2.506.600,00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Prijevoz učenika osnovnih škola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60112000-6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14.782.073,00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izgradnju i dograđivanje objekata osnovnog i srednjeg školstva i učeničkog doma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2.880.000,00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Opskrba i potrošnja toplinske energije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65400000-7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Opskrba i potrošnja toplinske energije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65400000-7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u  DZ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45215100-8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2.828.367,30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u  DZ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45215100-8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1.752.282,00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tabli u sklopu projekta  4. C.1.4 Energetska obnova i korištenje obnovljivih izvora  energije u zgradama javnog sektora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(Promidžba i vidljivost)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305.323,20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Otvoreni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Europskog fonda za regionalni razvoj unutar Operativnog programa „Konkurentnost i kohezija 2014.-2020.“, u okviru Prioritetne osi 4. „Promicanje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energetske učinkovitosti i obnovljivih izvora energije“, a u sklopu projekta 4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C1.4  “Energetska obnova zgrada i korištenje obnovljivih izvora energije u zgradama javnog sektora“, Referentni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tabli u sklopu projekta  4. C.1.4 Energetska obnova i korištenje obnovljivih izvora  energije u zgradama javnog sektora (Promidžba i vidljivost)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305.323,20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Energetski pregled i izrada energetskog certifikata u sklopu projekta 4 C 1.4. Energetska obnova i korištenje obnovljivih izvora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71314300-5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799.647,29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dizala u zgradama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45313100-5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Uređenje atrija i dvorišta palače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Normann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, zgrada Osječko- baranjske županije 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A.Starčevića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2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Informatizacija velike vijećnice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32300000-6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Listopad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Informatizacija velike vijećnice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48810000-9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Dio stavki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Iz projekt UP.02.1.1.05.0219 „ZAŽELI pomoć u kući“  - Osnaživanje i aktiviranje žena na tržištu rada također se sufinancira iz sredstava Europskog socijalnog fonda u sklopu Operativnog programa “Učinkoviti l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informatičke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45212300-9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1.298.400,00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Dio stavki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 projekt UP.02.1.1.05.0219 „ZAŽELI pomoć u kući“  - Osnaživanje i aktiviranje žena na tržištu rada također se sufinancira iz sredstava Europskog socijalnog 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Informatičko opremanje velike vijećnice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45212300-9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Toneri, tinte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riboni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30125000-1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NMV 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usluga za edukaciju liječnika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71317000-3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319.200,00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osnovnih škola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1.445.895,20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osnovnih škola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1.506.144,00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srednjih škola i učeničkog doma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45214220-8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1.063.693,60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srednjih škola i učeničkog doma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45214220-8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1.265.924,80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i rekonstrukcija na objek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tima osnovnog školstva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1.840.000,00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Objave u dnevnom tisku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750.700,66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Grupe 1. djelomično se sufinancira sredstvima EU, Operativni program Konkurentnost i Kohezija (OPKK) 2014.-2020, projekti energetske obnove zgrada i korištenje obnovljivih izvora energije u zgradama javnog sektora.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Nabava stavki iz Grupe 2. vezana u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 projekt UP.02.1.1.05.0219 „ZAŽELI pomoć u kući“  - Osnaživanje i aktiviranje žena na tržištu rada također se sufinancira iz sredstava Europskog socijalnog fonda u sklopu Operativnog programa “Učinkoviti ljudski potencijali 2014. – 2020.”.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Objave u dnevnom tisku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743.500,66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Poštanske usluge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64110000-0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 nadzor  4C1.4 Energetska obnova zgrada i korištenje obnovljivih izvora energije u zgradama javnog sektora za 12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424.914,63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Europskog fonda za regionalni razvoj unutar Operativnog programa „Konkurentnost i kohezija 2014.-2020.“, u okviru Prioritetne osi 4. „Promicanje energetske učinkovitosti i obnovljivih izvora energije“, a u sklopu projekta 4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C1.4  “Energetska obnova zgrada i korištenje obnovljivih izvora energije u zgradama javnog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sektora“,Referentni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 nadzor  4C1.4 Energetska obnova zgrada i korištenje obnovljivih izvora energije u zgradama javnog sektora za 12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424.914,63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 nadzo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  4C1.4 Energetska obnova zgrada i korištenje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obnovljivih izvora energije u zgradama javnog sektora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1.092.612,43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tiska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487.288,00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Dio stavki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Iz projekt UP.02.1.1.05.0219 „ZAŽELI pomoć u kući“  - Osnaživanje i aktiviranje žena na tržištu rada tak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ođer se sufinancira iz sredstava Europskog socijalnog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fonda u sklopu Operativnog programa “Učinkoviti ljudski potencijali 2014. – 202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tiska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 C1.4 Energetska obnova i korištenje obnovljivih izvora energije u zgradama javnog sektora za preostalih 12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25.743.418,27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Europskog fonda za regionalni razvoj unutar Operativnog programa „Konkurentnost i kohezija 2014.-2020.“, u okviru Prioritetne osi 4. „Promicanje energetske učinkovitosti i obnovljivih iz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vora energije“, a u sklopu projekta 4C1.4  “Energetska obnova zgrada i korištenje obnovljivih izvora energije u zgradama javnog sektora“, Referentni broj Poziva: KK.04.2.1.04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 C1.4 Energetska obnova i korištenje obnovljivih izvora energije u zgradama javnog sektora za preostalih 12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25.743.418,27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4 C1.4 Energetska obnova i korištenje obnovljivih izvora energije u zgradama javnog sektora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25.698.665,33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toplih napitaka, alkohola i bezalkoholnih pića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15900000-7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toplih napitaka, alkohola i bezalkoholnih pića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15900000-7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Troškovi dostave isplate jednokratne pomoći umirovljenicima povodom Uskrsa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79824000-6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Fotokopirni papir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 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Računala i računalna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30200000-1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Materijal i dijelovi za tekuće i investicijsko održavanje građevinskih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objekata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39224000-8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39224000-8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 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Sredstva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39800000-0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higijenske potrebe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33760000-5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49.800,00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higijenske potrebe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33760000-5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Protokolarni pokloni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 proizvodnje emisija i drugih televizijskih materijala za televizijsko emitiranje 2019. godine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92111000-2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Cvjetni aranžmani, vijenci i svijeće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03121210-0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Spremanje uredskog prostora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obveznog osiguranja od automobilske odgovornosti i kasko osiguranja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osiguranja (imovine, osoba od nezgoda, službenih automobila AO I kasko.)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Promotivni i reklamni pokloni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održavanja zavjesa, dekorativnog materijala i restoranskog rublja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98310000-9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Promidžbeni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Promiđbeni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distribucije "Županijske kronike"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79824000-6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Grafički materijal za tisak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30199100-1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i opremanje dječjih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420.600,00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19-19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i opremanje dječjih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Izgradnja i održavanje športskih terena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tendera i stručni nadzor nad investicijskim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održavanjima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razglasa i osvjetljenja manifestacija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Pirprema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organizacija izvođenja plesa QUADRILLE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92300000-4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izrade brand strategije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77000000-0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obrade podataka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72310000-1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Ažuriranje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geoportala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OBŽ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72315200-8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Poseban linijski prijevoz učenika srednje škole I.K. Našice na relaciji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Seona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60112000-6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107.136,00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Domaće rakije, likeri i sušeno voće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24.12.2018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29-19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izrade elaborata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etažiranja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javno poslovne zgrade na lokaciji J.J.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Stossmayera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6, Osijek, k.č.br. 1419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upisa u gruntovnicu i katastar javno poslovne zgrade (kuća i dvorište)na lokaciji J.J. Strossmayera 6, Osijek, k.č.br.1419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Tjelesna zaštita osoba i imovine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79700000-1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1.050.000,00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Oglašavanje o razvojnim projektima Osječko-baranjske županije iz područja poljoprivrede tijekom godine na web portalu www. Agroklub.com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Praćenje aktivnosti Osječko-baranjske županije putem lokalnog izdanja dnevnog tiska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Organizacija manifestacije "Festival Dunava" u Zagrebu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79953000-9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Sredstva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39800000-0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796.560,00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Dvije grupe se sufinanciraju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 xml:space="preserve">iz projekta UP.02.1.1.05.0219 „ZAŽELI pomoć u kući“  - Osnaživanje i aktiviranje žena na tržištu rada također se sufinancira iz sredstava Europskog socijalnog fonda u sklopu Operativnog programa “Učinkoviti ljudski potencijali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tehničke dokumentacije za Projekt razvoja širokopojasne infrastrukture za područja općina Antunovac, Čepin, Erdut, Ernestinovo,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Šodolovci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Vladislavci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Vuka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Bicikli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34430000-0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Sufinancirano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 projekta UP.02.1.1.05.0219 „ZAŽELI pomoć u kući“  - Osnaživanje i aktiviranje žena na tržištu rada također se sufinancira iz sredstava Europskog socijalnog 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Invalidska kolica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33193120-6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Sufinancirano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 projekta UP.02.1.1.05.0219 „ZAŽELI pomoć u kući“  - Osnaživanje i aktiviranje žena na tržištu rada također se sufinancira iz sredstava Europskog socijalnog 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digitalnog vanjskog oglašavanja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06.03.2019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Sufinancirano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 projekta UP.02.1.1.05.0219 „ZAŽELI pomoć u kući“  - Osnaživanje i aktiviranje žena na tržištu rada također se sufinancira iz sredstava Europskog socijalnog 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medicinsko-tehničke i dijagnostičko-terapijske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33000000-0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3.114.880,00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Ožujak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KK.08.1.1.02.0015, u okviru Poziva na dostavu projektnih prijedloga „Poboljšanje pr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istupa primarnoj zdravstvenoj zaštiti s naglaskom na udaljena i deprivirana područja kroz ulaganja u potrebe pružatelja usluga zdravstvene zaštite na primarnoj razini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UZV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33110000-4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Operativni program Konkurentnost i Kohezija (OPKK) 2014-2020, Projekt "Dostupnija Primarna zdravstvena zaštita na području cijele OBŽ", KK.08.1.1.02.0015, u okviru Poziva na dostavu projektnih prijedloga „Poboljšanje pr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istupa primarnoj zdravstvenoj zaštiti s naglaskom na udaljena i deprivirana područja kroz ulaganja u potrebe pružatelja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usluga zdravstvene zaštite na primarnoj razini„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Gospodarski centar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EU, u okviru Poziva za iskaz interesa za dodjelu bespovratnih sredstava iz Prioritetne osi 10 - Tehnička pomoć Operativnog programa „Konkurentnost i kohezija 2014.-2020.“ za sufinanciranje pripreme strateških projekata regi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onalnoga razvoja u Slavoniji, Baranji i Srijemu, referenta oznaka: KK.10.1.3.05, temeljem Ugovora o dodjeli bespovratnih sredstava KK.10.1.3.05.0001 „Izrada dokumentacije za Gospodarski centar“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NVV 10-19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suzbijanja komaraca na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19-19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projektu Energetska obnova zgrade Osnovne škole Vladimir Nazor, Feričanci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45351000-2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768.816,00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Europskog fonda za regionalni razvoj unutar Operativnog programa „Konkurentnost i kohezija 2014.-2020.“, u okviru Prioritetne osi 4. „Promicanje energetske učinkovitosti i obnovljivih izvora energije“, a u sklopu projekta“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Energetska obnova zgrada i korištenje obnovljivih izvora energije u javnim ustanovama koje obavljaju djelatnost odgoja i obrazovanja, Referentni broj Poziva: KK.04.2.1.03“. Referentni broj ugovora KK.04.2.1.03.0035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zgrada Ugostiteljsko-turističke škole Osijek - za potrebe Regionalnog Centra Kompetentnosti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Svibanj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Investicijska održavanja osnovnih škola, srednjih škola i učeničkog doma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1.159.248,00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obnovu Palače Virovitičke županije u Osijeku, Županijska 4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Listopad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obnovu Palače Virovitičke županije u Osijeku, Županijska 4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09.09.2019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Stručni nadzor 4C1.4 Energetska obnova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zgrada i korištenje obnovljivih izvora energije u zgradama javnog sektora za preostalih 12 zgrada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665.788,64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Europskog fonda za regionalni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razvoj unutar Operativnog programa „Konkurentnost i kohezija 2014.-2020.“, u okviru Prioritetne osi 4. „Promicanje energetske učinkovitosti i obnovljivih izvora energije“, a u sklopu projekta 4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C1.4  “energetska obnova zgrada i korištenje obnovljivih izvora energije u zgradama javnog sektora“, Referentni broj Poziva: KK.04.2.1.04“.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udžbenika obveznih predmeta za osnovnu školu za šk. godinu 2019/2020.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858.864,00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Središnja nabava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Monografije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22462000-6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39-19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Objava u specijaliziranom časopisu Like Putovanja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22211000-2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Izuzeće sukladno Odluci o jednostavnoj nabavi robe, usluga i radova te provedbi projektnih natječaja i Odluci o izmjenama i dopunama Odluke o jednostavnoj nabavi robe, usluga i radova te projektnih natječaja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Objava članaka u specijaliziranoj reviji Nova zemlja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22211000-2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Izuzeće sukladno Odluci o jednostavnoj nabavi robe, usluga i radova te provedbi projektnih natječaja i Odluci o izmjenama i dopunama Odluke o jednostavnoj nabavi robe, usluga i radova te projektnih natječaja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Osposobljavanje za obavljanje poslova njegovatelja/njegovateljice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80400000-8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računalne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30230000-0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Akcijskog plan poboljšanja energetske učinkovitosti na području Osječko-baranjske županije za razdoblje od 2020.-2022. godine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71314000-2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 procjene tržišne vrijednosti nekretnine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 osposobljavanja za obavljanje poslova pomoćnika/pomoćnice u nastavi u radu s učenicima s teškoćama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uredskog materijala za EU izbore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22800000-8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procjene vrijednosti prava služnosti na parcelama u obuhvatu SN Dravski rit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Ugradnja dizala u OŠ A. Starčevića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Viljevo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83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49-19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Nadzorni audit za ISO standard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72225000-8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izrade elaborata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etažiranja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javne zgrade na lokaciji Radićeva ulica broj 4.,Osijek, k.č.br.5508,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upisa u gruntovnicu i katastar javne zgrade na lokaciji Radićeva ulica broj 4., Osijek, k.č.br. 5508,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cateringa za potrebe projekta "Zaželi pomoć u kući - osnaživanje i aktiviranje žena na tržištu rada", UP.02.1.1.05.0219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55500000-5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 projekt UP.02.1.1.05.0219 „ZAŽELI pomoć u kući“  - Osnaživanje i aktiviranje žena na tržištu rada također se sufinancira iz sredstava Europskog socijalnog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fonda u sklopu Operativnog programa “Učinkoviti ljudski potencijali 2014. – 2020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osiguranja osoba od posljedica nesretnog slučaja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Servisne stanice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  <w:t>za bicikle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34432000-4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63.000,00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Biciklistička odmorišta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39290000-1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Brojači biciklističkog prometa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38340000-0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108.480,00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betonskih podloga za odmorišta i servisne stanice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45262300-4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Prometni elaborat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Catering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55520000-1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59-19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Catering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55520000-1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Servisiranje rashladnih uređaja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50730000-1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49.800,00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strateških smjernica kontrole komaraca u OBŽ 2019.-2024.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71317200-5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 procjene tržišne vrijednosti, k.č.br. 1419 k.o. Osijek, J.J. Strossmayera 6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Studije izvodljivosti s analizom troškova i koristi za Regionalni distribucijski centar za voće i povrće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98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 procjene tržišne vrijednosti nekretnina OLT Osječka ljevaonica, Petra Svačića 4,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Promidžba i vidljivost projekta "Izrada projektne dokumentacija za izgradnju regionalnog distribucijskog centra za voće i povrće" financiranog iz EU fondova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građevinskih radova prometno-parkirne površine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37.873,32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uredskog namještaja za urede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tonera, tinte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ribona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30125000-1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69-19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atrija i dvorišta palače Norman, Trg A. Starčevića 2,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45211360-0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Knjižica proširene stvarnosti za Osječko-baranjsku županiju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72416000-9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Idejni projekt za predviđeni zahvat u prostoru OLT Osječka ljevaonica, P. Svačića 4, Osijek (na k.č.br. 6656/1, k.č.br. 6656/3  i. k.č.br. 6656/4  k.o. Osijek)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72 -19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 radova na DZ Donji Miholjac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499.461,50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 procjene tržišne vrijednosti k.č.br. 5508 k.o. Osijek, Stjepana Radića 4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elektro-tehničkog projekta za županijsku vijećnicu Osječko-baranjske županije, Županijska 4,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71321000-4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Najam skele na 1 godinu na adresi J.J. Strossmayera 6 u Osijeku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45500000-2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Energetska obnova zgrade OŠ kralja Tomislava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3.031.302,00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 se sufinancira sredstvima Europskog fonda za regionalni razvoj unutar Operativnog programa „Konkurentnost i kohezija 2014.-2020.“, u okviru Prioritetne osi 4. „Promicanje energetske učinkovi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tosti i obnovljivih izvora energije“, a u sklopu projekta 4C1.4  “energetska obnova zgrada i korištenje obnovljivih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izvora energije u zgradama javnog sektora“, Referentni broj Poziva:KK.04.2.1.04“. Referentni broj ugovoraKK.04.2.1.04.0573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energetskog certifikata i izviješća o energetskom pregledu za Projekt Energetska obnova zgrada i korištenje obnovljivih izvora energije u zgradama javnog sektora 4C1.4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71314300-5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799.647,26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sredstvima Europskog fonda za regionalni razvoj unutar Operativnog programa „Konkurentnost i kohezija 2014.-2020.“, u okviru Prioritetne osi 4. „Promicanje energetske učinkovitosti i obnovljivih izvora energije“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, a u sklopu projekta 4C1.4  “energetska obnova zgrada i korištenje obnovljivih izvora energije u zgradama javnog sektora“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Izgradnja nastavno-športske dvorane Osnovne škole "Matija Gubec",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Magadenovac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Područna škola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Marijanci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Građenje sustava navodnjavanja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30.800.000,00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iz programa ruralnog razvoja Republike Hrvatske za razdoblje 2014-2020. Mjera 4.3.1. Investicije  u osnovnu infrastrukturu za navodnjavanje.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NMV 29-19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 nadzor nad izvođenjem građenja sustava navodnjavanja na području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Studeni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iz programa ruralnog razvoja Republike Hrvatske za razdoblje 2014-2020. Mjera 4.3.1. Investicije  u osnovnu infrastrukturu za navodnjavanje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Edukacija liječnika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80500000-9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se sufinancira sredstvima EU, Operativni program Konkurentnost i Kohezija (OPKK) 2014-2020, Projekt "Dostupnija Primarna zdravstvena zaštita na području cijele OBŽ", KK.08.1.1.02.0015, u okviru Poziva na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dostavu projektnih prijedloga „Poboljšanje pristupa primarnoj zdravstvenoj zaštiti s naglaskom na udaljena i deprivirana područja kroz ulaganja u potrebe pružatelja usluga zdravstvene zaštite na primarnoj razini“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projektnog zadatka za projekt "Studijsko-tehnička dokumentacija geotermalnog potencijala Osječko-baranjske županije"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Pravilnika zaštite od požara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71317100-4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79-19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Projektantski nadzor građenja Sustava navodnjavanja Poljoprivredni institut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71248000-8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Projektantski nadzor građenja Sustava navodnjavanja Mala šuma-Velik vrt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71248000-8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Projektantski nadzor nad izvođenjem radova građenja Sustava navodnjavanja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Budimci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-Krndija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71248000-8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ECDL edukacija (15 polaznika)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80521000-2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09.10.2019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stručnog nadzora nad izvođenjem radova u Domu zdravlja Našice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Studije opravdanosti pripajanja domova zdravlja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elektrotehničkog glavnog projekta optimiziranja sustava unutarnje rasvjete u poslovnoj zgradi u Osijeku, Županijska 4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postavljanje vanjske opreme za identifikaciju zaposlenika i evidenciju o radnom vremenu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35120000-1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87-19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operativnih sustava i programskih paketa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88-19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Atlas tradicionalnih okusa Osječko-baranjske županije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22114200-4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89-19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izrade elaborata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etažiranja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javne zgrade na lokaciji Osijek, Trg Lava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Mirskog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3, k.č.br.5442/4,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90-19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Usluga upisa u gruntovnicu i katastar javne zgrade na lokaciji Osijek, Trg lava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Mirskog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3, k.č.br. 5442/4, k.o.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91-19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dijela natječajne dokumentacije za postupak nabave za izgradnju SN Poljoprivredni institut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92-19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web aplikacije u svrhu promocije turizma OBŽ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72416000-9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93-19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za predsjedničke izbore 2019.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21.895,24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94-19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Ličilački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radovi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45442100-8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49.997,70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95-19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postavljanja podova i podnih obloga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45432100-5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49.996,60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F6269B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 96-19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Izrada glavnog projekta ugradnje dizala s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ishođenjenjem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građevinske dozvole-DZ Osijek, ZS Drava, Prolaz Josipa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Leovića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4, Osijek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30.12.2019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F6269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F6269B" w:rsidRDefault="00F6269B">
            <w:pPr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79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EC15D9" w:rsidTr="00EC15D9">
        <w:trPr>
          <w:trHeight w:val="359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F6269B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30.12.2019 14:38</w:t>
                  </w:r>
                </w:p>
              </w:tc>
            </w:tr>
          </w:tbl>
          <w:p w:rsidR="00F6269B" w:rsidRDefault="00F6269B">
            <w:pPr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F6269B">
        <w:trPr>
          <w:trHeight w:val="60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  <w:tr w:rsidR="00EC15D9" w:rsidTr="00EC15D9">
        <w:trPr>
          <w:trHeight w:val="359"/>
        </w:trPr>
        <w:tc>
          <w:tcPr>
            <w:tcW w:w="35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F6269B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6269B" w:rsidRDefault="00EC15D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24.12.2018 11:39</w:t>
                  </w:r>
                </w:p>
              </w:tc>
            </w:tr>
          </w:tbl>
          <w:p w:rsidR="00F6269B" w:rsidRDefault="00F6269B">
            <w:pPr>
              <w:spacing w:after="0" w:line="240" w:lineRule="auto"/>
            </w:pPr>
          </w:p>
        </w:tc>
        <w:tc>
          <w:tcPr>
            <w:tcW w:w="33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F6269B" w:rsidRDefault="00F6269B">
            <w:pPr>
              <w:pStyle w:val="EmptyCellLayoutStyle"/>
              <w:spacing w:after="0" w:line="240" w:lineRule="auto"/>
            </w:pPr>
          </w:p>
        </w:tc>
      </w:tr>
    </w:tbl>
    <w:p w:rsidR="00F6269B" w:rsidRDefault="00F6269B">
      <w:pPr>
        <w:spacing w:after="0" w:line="240" w:lineRule="auto"/>
      </w:pPr>
    </w:p>
    <w:sectPr w:rsidR="00F6269B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C15D9">
      <w:pPr>
        <w:spacing w:after="0" w:line="240" w:lineRule="auto"/>
      </w:pPr>
      <w:r>
        <w:separator/>
      </w:r>
    </w:p>
  </w:endnote>
  <w:endnote w:type="continuationSeparator" w:id="0">
    <w:p w:rsidR="00000000" w:rsidRDefault="00EC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78"/>
    </w:tblGrid>
    <w:tr w:rsidR="00F6269B">
      <w:tc>
        <w:tcPr>
          <w:tcW w:w="18556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  <w:tr w:rsidR="00F6269B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F6269B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F6269B" w:rsidRDefault="00EC15D9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F6269B" w:rsidRDefault="00F6269B">
          <w:pPr>
            <w:spacing w:after="0" w:line="240" w:lineRule="auto"/>
          </w:pPr>
        </w:p>
      </w:tc>
      <w:tc>
        <w:tcPr>
          <w:tcW w:w="7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  <w:tr w:rsidR="00F6269B">
      <w:tc>
        <w:tcPr>
          <w:tcW w:w="18556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C15D9">
      <w:pPr>
        <w:spacing w:after="0" w:line="240" w:lineRule="auto"/>
      </w:pPr>
      <w:r>
        <w:separator/>
      </w:r>
    </w:p>
  </w:footnote>
  <w:footnote w:type="continuationSeparator" w:id="0">
    <w:p w:rsidR="00000000" w:rsidRDefault="00EC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8"/>
    </w:tblGrid>
    <w:tr w:rsidR="00F6269B">
      <w:tc>
        <w:tcPr>
          <w:tcW w:w="3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  <w:tr w:rsidR="00F6269B">
      <w:tc>
        <w:tcPr>
          <w:tcW w:w="3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F6269B" w:rsidRDefault="00EC15D9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  <w:tr w:rsidR="00F6269B">
      <w:tc>
        <w:tcPr>
          <w:tcW w:w="3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F6269B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F6269B" w:rsidRDefault="00EC15D9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F6269B" w:rsidRDefault="00F6269B">
          <w:pPr>
            <w:spacing w:after="0" w:line="240" w:lineRule="auto"/>
          </w:pPr>
        </w:p>
      </w:tc>
      <w:tc>
        <w:tcPr>
          <w:tcW w:w="11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  <w:tr w:rsidR="00F6269B">
      <w:tc>
        <w:tcPr>
          <w:tcW w:w="3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F6269B" w:rsidRDefault="00F6269B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9B"/>
    <w:rsid w:val="00EC15D9"/>
    <w:rsid w:val="00F6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9F765-C665-494E-A715-AD32F08D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5071</Words>
  <Characters>28907</Characters>
  <Application>Microsoft Office Word</Application>
  <DocSecurity>0</DocSecurity>
  <Lines>240</Lines>
  <Paragraphs>67</Paragraphs>
  <ScaleCrop>false</ScaleCrop>
  <Company/>
  <LinksUpToDate>false</LinksUpToDate>
  <CharactersWithSpaces>33911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Sandra Udovičić</dc:creator>
  <dc:description/>
  <cp:lastModifiedBy>Sandra Udovičić</cp:lastModifiedBy>
  <cp:revision>2</cp:revision>
  <dcterms:created xsi:type="dcterms:W3CDTF">2019-12-30T13:39:00Z</dcterms:created>
  <dcterms:modified xsi:type="dcterms:W3CDTF">2019-12-30T13:39:00Z</dcterms:modified>
</cp:coreProperties>
</file>