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0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2" /><Relationship Type="http://schemas.openxmlformats.org/package/2006/relationships/metadata/core-properties" Target="/docProps/core.xml" Id="rId8" /></Relationships>
</file>

<file path=word/document.xml><?xml version="1.0" encoding="utf-8"?>
<w:document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body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35"/>
        <w:gridCol w:w="7"/>
        <w:gridCol w:w="18480"/>
        <w:gridCol w:w="1146"/>
      </w:tblGrid>
      <w:tr>
        <w:trPr>
          <w:trHeight w:val="132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rPr>
                <w:trHeight w:val="262" w:hRule="atLeast"/>
              </w:trPr>
              <w:tc>
                <w:tcPr>
                  <w:tcW w:w="1848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Naziv naručitelja: OSJEČKO-BARANJSKA ŽUPANIJA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rPr>
                <w:trHeight w:val="262" w:hRule="atLeast"/>
              </w:trPr>
              <w:tc>
                <w:tcPr>
                  <w:tcW w:w="1848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Godina: 2022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0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68"/>
              <w:gridCol w:w="1417"/>
              <w:gridCol w:w="1417"/>
              <w:gridCol w:w="1417"/>
              <w:gridCol w:w="1417"/>
              <w:gridCol w:w="1822"/>
              <w:gridCol w:w="1417"/>
              <w:gridCol w:w="892"/>
              <w:gridCol w:w="997"/>
              <w:gridCol w:w="967"/>
              <w:gridCol w:w="967"/>
              <w:gridCol w:w="1417"/>
              <w:gridCol w:w="907"/>
              <w:gridCol w:w="937"/>
              <w:gridCol w:w="2251"/>
              <w:gridCol w:w="1012"/>
            </w:tblGrid>
            <w:tr>
              <w:trPr>
                <w:trHeight w:val="1327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Rbr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Evidencijski broj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Predmet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Brojčana oznaka predmeta nabave iz CPV-a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Procijenjena vrijednost nabave (u kunama)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Posebni režim nabave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Predmet podijeljen na grupe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Ugovor/okvirni sporazum se financira iz fondova EU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Planirani početak postupka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Planirano trajanje ugovora ili okvirnog sporazuma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Vrijedi od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Vrijedi do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Napomena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Status promjene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1-22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Opskrba električnom energijom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8.000.000,00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Rujan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Zajednička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1-22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Opskrba električnom energijom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8.000.000,00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Zajednička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NVV 2-22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Opremanje Regionalnog znanstvenog centra na lokaciji OŠ J.Kozarca Josipovac Punitovački i područnoj školi Punitovac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39150000-8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1.670.412,80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Ožujak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4 mjeseca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Nabava se financira iz programa LOKALNI RAZVOJ I SMANJENJE SIROMAŠTVA.</w:t>
                  </w: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br/>
                  </w: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Obrisana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3-22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opreme za Zgradu 1. Gospodarskog centra u Osijeku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39150000-8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3.989.064,00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Svibanj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sufinancira sredstvima EU kroz mehanizam Integriranih teritorijalnih ulaganja urbane aglomeracije Osijek (ITU Osijek), koji se provodi iz Operativnog programa „Konkurentnost i kohezija“ za razdoblje 2014.- 2020., kao strateški projekt urbane aglomeracije Osijek u sklopu specifičnog cilja 3a2 – Omogućavanje povoljnog okruženja za razvoj poduzetništva, Strategije razvoja urbane aglomeracije Osijek do 2020.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3-22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opreme za Zgradu 1. Gospodarskog centra u Osijeku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39150000-8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2.597.398,00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sufinancira sredstvima EU kroz mehanizam Integriranih teritorijalnih ulaganja urbane aglomeracije Osijek (ITU Osijek), koji se provodi iz Operativnog programa „Konkurentnost i kohezija“ za razdoblje 2014.- 2020., kao strateški projekt urbane aglomeracije Osijek u sklopu specifičnog cilja 3a2 – Omogućavanje povoljnog okruženja za razvoj poduzetništva, Strategije razvoja urbane aglomeracije Osijek do 2020.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NVV 4-22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Tjelesna zaštita osoba i imovine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79710000-4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1.812.500,00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Društvene i posebne usluge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Listopad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Obrisana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Izgradnja i opremanje dječjih igrališta na području Osjećko-baranjske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755.000,00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Svibanj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2-22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Izgradnja, održavanje i opremanje športskih terena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45236119-7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1.110.000,00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Svibanj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3-22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OŠ "Antunovac" PŠ Ivanovac rekonstrukcija dogradnjom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45214210-5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2.400.000,00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Ožujak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finacira iz programa PODRŠKE REGIONALNOM RAZVOJU.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3-22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OŠ "Antunovac" PŠ Ivanovac rekonstrukcija dogradnjom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45214210-5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1.520.000,00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Ožujak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finacira iz programa PODRŠKE REGIONALNOM RAZVOJU.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4-22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Rješavanje pristupačnosti objektima osoba s invaliditetom u Općoj županijskoj bolnici Našice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45215100-8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5-22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Radovi na Regionalnom znanstvenom centru na lokaciji OŠ J. Kozarca, Josipovac Punitovački i područnoj školi Punitovci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45214210-5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3.076.282,66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Studeni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 mjeseca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projekta RZC PAN HR sredstvima Financijskog mehanizma Europskog gospodarskog prostora za razdoblje od 2014. - 2021. i sredstvima Državnog proračuna RH.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5-22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Radovi na Regionalnom znanstvenom centru na lokaciji OŠ J. Kozarca, Josipovac Punitovački i područnoj školi Punitovac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45214210-5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2.914.060,16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Svibanj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programa LOKALNI RAZVOJ I SMANJENJE SIROMAŠTVA.</w:t>
                  </w: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br/>
                  </w: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6-22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Investicijska održavanje osnovnih škola, srednjih škola i učeničkih domova na području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45214200-2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3.577.846,40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Veljača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7-22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Opremanje osnovnih škola, srednjih škola i učeničkih domova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39160000-1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Ožujak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8-22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autobusa za OŠ Silvije Strahimir Kranjčević, Levanjska Varoš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34120000-4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512.000,00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9-22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OŠ "Antunovac" Antunovac, izrada projektne dokumentacije za dogradnju škole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216.000,00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Veljača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10-22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tehničke dokumentacije Centra za crnu slavonsku svinju- fajfericu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284.000,00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 mjeseca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NMV 11-22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Uredski namještaj i arhivske police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39130000-2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Veljača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6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Obrisana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12-22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Informatička oprema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45212300-9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13-22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Motorni benzin i dizel gorivo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09100000-0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13-22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Motorni benzin i dizel gorivo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09100000-0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Svibanj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NMV 14-22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Nabava službenih automobila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34110000-1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384.000,00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Travanj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60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Obrisana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15-22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Objave u dnevnom tisku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79341000-6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Travanj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15-22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Objave u dnevnom tisku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79341000-6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Travanj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16-22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Poštanske usluge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64110000-0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Društvene i posebne usluge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Travanj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17-22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Najam multifunkcionalnih uređaja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72514000-1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18-22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Fiksna telefonija, internet i podatkovno povezivanje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64200000-8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Listopad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Zajednička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18-22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Fiksna telefonija, internet i podatkovno povezivanje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64200000-8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Kolovoz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Zajednička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Protokolarni pokloni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18530000-3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Promotivni i reklamni pokloni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39294100-0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Promotivni i reklamni pokloni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39294100-0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Cvjetni aranžmani, vijenci i svijeće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03121210-0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49.900,00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Catering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55520000-1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hrane i pića u ugostiteljskim objektima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55310000-6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hotelskog smještaja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55110000-4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izrade Programa ublažavanja klimatskih promjena, prilagodbe klimatskim promjenama i zaštite ozonskog sloja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71351611-9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izrade Programa zaštite zraka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90731300-3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39.760,00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izrade izvješća o provedbi Plana gospodarenja otpadom Republike Hrvatske za razdoblje 2017.- 2022. godine na području Osječko-baranjske županije za 2021. godinu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90500000-2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39.200,00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projektne dokumentacije za izgradnju i opremanje dječjih igrališta na području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projektne dokumentacije za izgradnju, održavanje i opremanje športskih terena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12-22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Stručni nadzor nad izvođenjem radova izgradnje, održavanja i opremanja športskih terena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13-22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distribucije "Županijske kronike"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79824000-6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14-22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Objava u specijaliziranom časopisu Like putovanja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22212000-9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15-22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Objava priloga u  Regionalnom izdanju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22212000-9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16-22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aplikacije Mediatoolkit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72212221-4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17-22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Atlas županija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22114200-4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18-22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organizacije  konferencije o brendiranju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79950000-8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19-22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projektantskog nadzora za projekt Izgradnje objekta I. gimnazije Osijek, Osijek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176.000,00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20-22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OŠ Bilje, Bilje, dogradnja blagovaonice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45214210-5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407.783,20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21-22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lampiona  za obilježavanja Dana sjećanja na žrtvu Vukovara i Škabrnje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39225600-1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22-22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Pirprema i organizacija izvođenja plesa QUADRILLE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92300000-4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23-22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projektne dokumentacije za Regionalni znanstveni centar na lokaciji OŠ J. Kozarca,  Josipovac Punitovački i područnoj školi Punitovac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99.000,00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programa LOKALNI RAZVOJ I SMANJENJE SIROMAŠTVA.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23-22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projektne dokumentacije za Regionalni znanstveni centar na lokaciji OŠ J. Kozarca,  Josipovac Punitovački i područnoj školi Punitovac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114.400,00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programa LOKALNI RAZVOJ I SMANJENJE SIROMAŠTVA.</w:t>
                  </w: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br/>
                  </w: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24-22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Stručni nadzor nad izvođenjem radova Regionalnog znanstvenog centra na lokaciji OŠ J. Kozarca, Josipovac Punitovački i područnoj školi Punitovac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29.600,00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programa LOKALNI RAZVOJ I SMANJENJE SIROMAŠTVA.</w:t>
                  </w: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br/>
                  </w: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25-22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stručnog nadzora nad investicijskim održavanjem osnovnih škola, srednjih škola i učeničkih domova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25-22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stručnog nadzora nad investicijskim održavanjem osnovnih škola, srednjih škola i učeničkih domova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26-22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OŠ Bilje, Bilje, usluga stručnog nadzora nad dogradnjom blagavaonice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21.500,00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27-22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OŠ "Antunovac" PŠ Ivanovac , usluga stručnog nadzora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28-22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Studija izvodljivosti s analizom troškova i koristi za  Centar za crnu slavonsku svinju- fajfericu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29-22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oglašavanja o razvojnim projektima na području poljoprivrede na web portalu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79341000-6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69.075,00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29-22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oglašavanja o razvojnim projektima na području poljoprivrede na web portalu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79341000-6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49.200,00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30-22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Objava članaka u specijaliziranoj reviji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22212000-9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31-22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toplih napitaka, alkohola i bezalkoholnih pića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15911000-7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32-22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Isporuka i ugradnja klima uređaja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45331220-4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32-22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Isporuka i ugradnja klima uređaja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45331220-4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199.000,00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33-22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Materijal za higijenske potrebe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33760000-5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33-22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Materijal za higijenske potrebe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33760000-5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34-22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Materijal i dijelovi za tekuće i investicijsko održavanje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44000000-0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35-22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Sredstva za dezinfekciju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33741300-9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36-22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Zaštitne maske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33140000-3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37-22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Zaštitne rukavice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18424300-0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38-22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Materijal za čišćenje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39224000-8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39-22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Toneri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30125120-8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40-22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Uredski materijal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30192000-1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41-22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Zaštićeni obrasci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22820000-4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42-22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Fotokopirni papir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30197630-1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199.000,00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42-22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Fotokopirni papir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30197630-1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43-22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auto guma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34351100-3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56.000,00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44-22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Računalni programi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48900000-7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45-22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mobilne telefonije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64212000-5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45-22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mobilne telefonije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64212000-5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99.000,00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46-22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osiguranja od auto odgovornosti i kasko osiguranje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66510000-8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47-22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osiguranja osoba od nezgode i osiguranja imovine od rizika požara i drugih rizika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66512100-3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48-22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servisiranja rashladnih uređaja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50730000-1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49-22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tiska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79810000-5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50-22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Spremanje uredskog prostora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90900000-6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50-22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Spremanje uredskog prostora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90900000-6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51-22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Pranje i glačanje tekstila-zavjese, dekori, stolnjaci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98310000-9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52-22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Pružanje telekomunikacijskih usluga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32412110-8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53-22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Nadzorni audit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72225000-8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54-22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Obnavljanje licenci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48000000-8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19-22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Studija izvodljivosti (s analizom troškova i koristi u sklopu projekta "Pripremna dokumentacija strateškog projekta revitalizacije brownfield područja OLT Osijek")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20-22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projektno-tehničke dokumentacije u sklopu projekta </w:t>
                  </w: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br/>
                    <w:t xml:space="preserve">Pripremna dokumentacija strateškog projekta revitalizacije</w:t>
                  </w: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br/>
                    <w:t xml:space="preserve">brownfield područja OLT Osijek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1.175.000,00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21-22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Izgradnja dizala na adresi Županijska 4 u Osijeku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45313100-5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Veljača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55-22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edukacije pomoćnika u nastavi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80500000-9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49.900,00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56-22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Opremanje mreže (FortiSwitch) na lokaciji Županijska 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30236000-2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57-22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Radovi sa zemljom i izrada staze na lokaciji Županijska 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45112700-2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49.900,00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58-22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Računalni materijal za mrežu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32420000-3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22.500,00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59-22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Metalne stalaže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39131000-9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60-22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Čišćenje tavanskog prostora na lokaciji Županijska 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90910000-9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39.656,00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61-22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zaštite pročelja zgrade županije od ptica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50800000-3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40.950,00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62-22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Uredski namještaj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39130000-2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63-22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Radovi na popravku kotla izmjenom crpke OŠ Dr. Franjo Tuđman Beli Manastir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50720000-8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22.652,61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64-22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Pvc prozori i vrata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44220000-8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49.500,00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64-22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Pvc prozori i vrata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44220000-8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33.238,24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65-22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Biljni materijal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03451000-6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49.783,46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65-22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Biljni materijal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03451000-6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49.130,10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66-22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Akcijski plan energetske učinkovitosti Osječko-baranjske županije za razdoblje od 2022.-2024. godine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71314300-5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66-22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Akcijski plan energetske učinkovitosti Osječko-baranjske županije 2023.-2025. godine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71314300-5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67-22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održavanja webinara o pravilnoj prehrani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79951000-5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68-22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Radovi na izmjeni glavnog kotla OŠ Dr.Franjo Tuđman Beli Manastir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45331110-0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67.300,00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69-22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Narudžba umjetničke izvedbe – Dan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92312000-1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10.05.2022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5-22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Građenje sustava navodnjavanja (SN Dalj i Proširenje i dogradnja SN Gat)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45232120-9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93.950.000,00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Listopad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Financirano u  okviru Programa ruralnog razvoja Republike Hrvatske za programsko razdoblje 2014. - 2020. kroz Mjeru M04. „Ulaganja u fizičku imovinu“, podmjere 4.3. „Potpora ulaganja u infrastrukturu vezano uz razvoj, modernizaciju i prilagodbu poljoprivrede i šumarstva“, tip operacije 4.3.1. „Investicije u osnovnu infrastrukturu javnog navodnjavanja“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6-22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plina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09123000-7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3.400.000,00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 i 6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Središnja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7-22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Stručni nadzor nad izvođenjem radova i koordinator zaštite na radu (SN Dalj i Proširenje i dogradnja SN Gat)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2.080.000,00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Listopad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Financirano u  okviru Programa ruralnog razvoja Republike Hrvatske za programsko razdoblje 2014. - 2020. kroz Mjeru M04. „Ulaganja u fizičku imovinu“, podmjere 4.3. „Potpora ulaganja u infrastrukturu vezano uz razvoj, modernizaciju i prilagodbu poljoprivrede i šumarstva“, tip operacije 4.3.1. „Investicije u osnovnu infrastrukturu javnog navodnjavanja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7-22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Stručni nadzor nad izvođenjem radova i koordinator zaštite na radu SN Dalj i Proširenje i dogradnja SN Gat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2.080.000,00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Listopad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Financirano u  okviru Programa ruralnog razvoja Republike Hrvatske za programsko razdoblje 2014. - 2020. kroz Mjeru M04. „Ulaganja u fizičku imovinu“, podmjere 4.3. „Potpora ulaganja u infrastrukturu vezano uz razvoj, modernizaciju i prilagodbu poljoprivrede i šumarstva“, tip operacije 4.3.1. „Investicije u osnovnu infrastrukturu javnog navodnjavanja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22-22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projektno-tehničke dokumentacije u sklopu projekta </w:t>
                  </w: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br/>
                    <w:t xml:space="preserve">Pripremna dokumentacija strateškog projekta revitalizacije</w:t>
                  </w: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br/>
                    <w:t xml:space="preserve">brownfield područja OLT Osijek – Pripremna dokumentacija za uklanjanje objekata ...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375.000,00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Travanj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Projekt se sufinancira EU sredstvima u okviru Prioritetne osi 10 – Tehnička pomoć Operativnog programa „Konkurentnost i kohezija“ za razdoblje 2014.-2020., za sufinanciranje pripreme strateških projekata regionalnog razvoja u Slavoniji, Baranji i Srijemu , broj ugovora KK. 10.1.3.05.0014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23-22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Sustav WiFi bežične mreže u OBŽ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32510000-1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24-22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Uređenje poslovnog prostora Trg Lava Mirskog 3 u Osijeku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45213100-4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1.400.000,00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 mjeseca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25-22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OŠ Kralja Tomislava Našice - nabava vozila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34100000-8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296.000,00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26-22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Sanacija nastavno športske dvorane OŠ Kneževi Vinogradi, Kneževi Vinogradi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45453100-8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652.000,00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 mjeseca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Sufinancirano iz programa održivog razvoja lokalne zajednice koji se financira iz Državnog proračuna Republike Hrvatske za 2022. godinu i projekcijama za 2023. i 2024. godinu na aktivnosti K 549110 - Razvoj potpomognutih područja.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70-22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usluga produkcije koncerta povodom dana OBŽ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79952000-2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71-22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Kupovina prehrambenih artikala-donacija Ukrajini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15800000-6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49.585,80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72-22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Zavjese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39515100-6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32.500,00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73-22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Konzultantske usluge novelacije Studije izvodljivosti s analizom troškova i koristi za Regionalni distribucijski centar za voće i povrće Osijek, te usklađivanje s Pozivom "Ulaganje C.1.5.R1-I1- izgrad...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29.990,00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74-22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Stručni nadzor na izgradnji dizala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75-22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organizacije svečane proslave dana OBŽ u okviru projekta Prekogranična suradnja s Republikom Srbijom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79954000-6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Sufinancirano iz projekta  jačanje povezanosti Hrvata Baranje i Bačke pod referentnim brojem 048-RH-RS-2022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76-22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Službena, radna i zaštitna odjeća i obuća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18110000-3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49.900,00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77-22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Monografija ''Slavonija u mojim očima/</w:t>
                  </w: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br/>
                    <w:t xml:space="preserve">Slavonija in my eyes''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22120000-7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49.870,00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78-22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projektno-tehničke dokumentacije za rekonstrukciju elektrotehničkih instalacija na lokaciji Županijska 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79-22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službenog automobila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34110000-1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80-22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Adaptacija krova na adresi Županijska 4 u Osijeku (Ekonomat)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45261910-6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81-22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Sanacija nastavno športske dvorane OŠ Gorjani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45453100-8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52.000,00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Sufinancirano iz projekta „Sportom povezani“ (Referentni broj: 051-RH-RS-2022) prema Programu prekogranične suradnje između Republike Hrvatske i Republike Srbije za 2022. godinu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82-22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Tehnička podrška školama na području Osječko-baranjske županije uključenim u projekt e-škole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79410000-1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199.000,00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83-22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OŠ Ivana Brnjika Slovaka Jelisavac preasfaltiranje sportskog igrališta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45236119-7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158.400,00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84-22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energetskog certifikata za građevinu Regionalni distribucijski centar Osječko-baranjske žuapnije za voće i povrće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71314200-4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85-22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Soboslikarski radovi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45442100-8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39.200,00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86-22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Sanacija zgrade Područne škole Subotički Lug, OŠ Ivane Brlić Mažuranić, Koška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45453100-8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87-22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Postavljanje, brušenje i lakiranje parketa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45432113-9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87-22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Postavljanje, brušenje i lakiranje parketa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45432113-9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88-22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Projektantski nadzor nad gradnjom SN Dalj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71248000-8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Financirano u  okviru Programa ruralnog razvoja Republike Hrvatske za programsko razdoblje 2014. - 2020. kroz Mjeru M04. „Ulaganja u fizičku imovinu“, podmjere 4.3. „Potpora ulaganja u infrastrukturu vezano uz razvoj, modernizaciju i prilagodbu poljoprivrede i šumarstva“, tip operacije 4.3.1. „Investicije u osnovnu infrastrukturu javnog navodnjavanja"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8-22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plina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09123000-7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6.360.000,00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Listopad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Središnja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9-22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Opskrba električnom energijom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8.000.000,00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Studeni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Zajednička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27-22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OŠ Kralja Tomislava Našice - nabava vozila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34100000-8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296.000,00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Pregovarački postupak bez prethodne objave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Rujan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28-22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Tjelesna zaštita osoba i imovine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79710000-4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1.700.000,00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Društvene i posebne usluge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Listopad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29-22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Ulaganja u RZC na lokaciji OŠ J. Kozarac, Josipovac Punitovački i PŠ Punitovci - specijalizirana oprema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39162000-5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558.400,80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Listopad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 mjeseca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projekta RZC PAN HR sredstvima Financijskog mehanizma Europskog gospodarskog prostora za razdoblje od 2014. - 2021. i sredstvima Državnog proračuna RH.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30-22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Opremanje dvorane OŠ Antunovac, PŠ Ivanovac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37420000-8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Studeni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31-22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Ulaganja u RZC na lokaciji OŠ J. Kozarac, Josipovac Punitovački i PŠ Punitovci-oprema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39150000-8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877.451,20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Studeni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 mjeseca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projekta RZC PAN HR sredstvima Financijskog mehanizma Europskog gospodarskog prostora za razdoblje od 2014. - 2021. i sredstvima Državnog proračuna RH.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89--22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OŠ Kralja Tomislava Našice -sanacija puknuća hidrantskog podzemnog cjevovoda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45231113-0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22.998,80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90-22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Uređenje laboratorija Medicinske škole Osijek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45214610-9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322.470,00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Središnja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91-22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posebnog linijskog prijevoza učenika srednjih škola 2022 - 2023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60112000-6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199.700,00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92-22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nadzora i koordinatora zaštite na radu za radove na lokaciji Trg Lava Mirskog 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24.900,00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93-22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i održavanje mrežne stranice RZC i projekta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72413000-8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projekta RZC PAN HR sredstvima Financijskog mehanizma Europskog gospodarskog prostora za razdoblje od 2014. - 2021. i sredstvima Državnog proračuna RH.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94-22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Zakup medijskog prostora i boost društvenih mreža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79342200-5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82.000,00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projekta RZC PAN HR sredstvima Financijskog mehanizma Europskog gospodarskog prostora za razdoblje od 2014. - 2021. i sredstvima Državnog proračuna RH.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95-22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Pregradni zid na lokaciji Županijska 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44112310-4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23.072,00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96-22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Sanacija puknuća vodovoda OŠ Dore Pejačević Našice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39370000-6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24.339,60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97-22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Najam prostora i opreme za izvedbu 9. izložbe ženskog poduzetništva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79956000-0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39.960,00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98-22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izrade Plana održivog razvoja riječnog turizma na području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projekta AMAZON OF EUROPE GREEN DESTINATION.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99-22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Radovi i oprema u Županijskoj vijećnici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45255400-3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39.980,00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100-22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OŠ Draž, PŠ Batina - hitna intervencija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45000000-7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185.600,00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101-22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Ekonomska i upravna škola Osijek  - hitna intervencija sanacije stropa i krova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45260000-7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53.625,00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102-22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Zamjena pumpi na lokacijama Županijska 4 i Stjepana Radića 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42122130-0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23.517,80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103-22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Sustav tehničke zaštite i video nadzora za Regionalni distribucijski centar Osječko-baranjske županije za voće i povrće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35120000-1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199.000,00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104-22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Program osposobljavanja za poslove vizažiste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80000000-4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116.100,00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105-22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Medijsko pozicioniranje strateških projekata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79416000-3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106-22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Objava promo materijala Business outlook Hrvatska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79341000-6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49.200,00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107-22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Zastave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35821000-5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108-22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OŠ Kneževi Vinogradi bojanje dvorane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45453100-8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35.191,78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109-22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konzervacije Sustava navodnjavanja Mala šuma-Veliki vrt u zimskim mjesecima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45232120-9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29.880,00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110-22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konzervacije Sustava navodnjavanja Poljoprivredni institut Osijek u zimskim mjesecima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45232120-9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49.700,00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111-22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pregleda, kontrole i ovjere Zahtjeva za priznavanje korekcije cijena radova na građenju Sustava navodnjavanja Poljoprivredni institut Osijek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112-22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pregleda, kontrole i ovjere Zahtjeva za priznavanje korekcije cijene radova građenja Sustava navodnjavanja Budimci - Krndija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113-22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Centar za autizam - izvođenje radova na sanaciji tehničke prostorije i prostorije s terapijskim bazenom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45453100-8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83.661,00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114-22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Objava promo materijala u Večernjakov Godišnjak 2022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79341000-6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115-22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Reparacija dvokrilnih vrata na lokaciji Europske avenije 11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45421000-4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35.510,00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116-22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Elektro radovi na Zgradi 1. Gospodarskog centra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45310000-3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sufinancira sredstvima EU kroz mehanizam Integriranih teritorijalnih ulaganja urbane aglomeracije Osijek (ITU Osijek), koji se provodi iz Operativnog programa "Konkurentnost i kohezija" za razdoblje 2014. - 2020., kao strateški projekt urbane aglomeracije Osijek u sklopu specifičnog cilja 3a2 - Omogućavanje povoljnog okruženja za razvoj poduzetništva, Strategije razvoja urbane aglomeracije Osijek do 2020.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5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8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Datum zadnje izmjene plana: 30.12.2022 12:04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48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6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5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8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Datum objave plana nabave: 31.12.2021 10:33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48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</w:pPr>
    </w:p>
    <w:sectPr w:rsidRPr="" w:rsidDel="" w:rsidR="" w:rsidSect="">
      <w:headerReference r:id="rId5" w:type="default"/>
      <w:footerReference r:id="rId7" w:type="default"/>
      <w:pgSz w:w="20803" w:h="11908"/>
      <w:pgMar w:top="566" w:right="566" w:bottom="566" w:left="566" w:header="" w:footer="" w:gutter=""/>
    </w:sectPr>
  </w:body>
</w:document>
</file>

<file path=word/footer1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18556"/>
      <w:gridCol w:w="1113"/>
    </w:tblGrid>
    <w:tr>
      <w:trPr/>
      <w:tc>
        <w:tcPr>
          <w:tcW w:w="185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8556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8556"/>
          </w:tblGrid>
          <w:tr>
            <w:trPr>
              <w:trHeight w:val="262" w:hRule="atLeast"/>
            </w:trPr>
            <w:tc>
              <w:tcPr>
                <w:tcW w:w="18556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 w:fldLock="0" w:dirty="0"/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85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</w:tbl>
</w:ftr>
</file>

<file path=word/header0.xml><?xml version="1.0" encoding="utf-8"?>
<w:hd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35"/>
      <w:gridCol w:w="1195"/>
      <w:gridCol w:w="17285"/>
      <w:gridCol w:w="1153"/>
    </w:tblGrid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 w:color="000000" w:sz="7"/>
            <w:left w:val="nil" w:color="000000" w:sz="7"/>
            <w:bottom w:val="nil" w:color="000000" w:sz="7"/>
            <w:right w:val="nil" w:color="000000" w:sz="7"/>
          </w:tcBorders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40" w:lineRule="auto"/>
          </w:pPr>
          <w:r w:rsidRPr="" w:rsidDel="" w:rsidR="">
            <w:drawing>
              <wp:inline>
                <wp:extent cx="759074" cy="253024"/>
                <wp:docPr id="0" name="img3.png"/>
                <a:graphic>
                  <a:graphicData uri="http://schemas.openxmlformats.org/drawingml/2006/picture">
                    <pic:pic>
                      <pic:nvPicPr>
                        <pic:cNvPr id="1" name="img3.png"/>
                        <pic:cNvPicPr/>
                      </pic:nvPicPr>
                      <pic:blipFill>
                        <a:blip r:embed="rId6" cstate="print"/>
                        <a:stretch>
                          <a:fillRect r="0" b="0"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continue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7285"/>
          </w:tblGrid>
          <w:tr>
            <w:trPr>
              <w:trHeight w:val="262" w:hRule="atLeast"/>
            </w:trPr>
            <w:tc>
              <w:tcPr>
                <w:tcW w:w="17285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left"/>
                </w:pPr>
                <w:r>
                  <w:rPr>
                    <w:rFonts w:ascii="Arial" w:hAnsi="Arial" w:eastAsia="Arial"/>
                    <w:b/>
                    <w:color w:val="000000"/>
                    <w:sz w:val="24"/>
                  </w:rPr>
                  <w:t xml:space="preserve">PLAN NABAVE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1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4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7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</w:settings>
</file>

<file path=word/styles.xml><?xml version="1.0" encoding="utf-8"?>
<w:styl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docDefaults>
    <w:rPrDefault>
      <w:rPr>
        <w:rFonts w:ascii="Times New Roman" w:hAnsi="Times New Roman" w:eastAsia="Times New Roman" w:cs="Times New Roman"/>
      </w:rPr>
    </w:rPrDefault>
  </w:docDefaults>
  <w:style>
    <w:name w:val="EmptyCellLayoutStyle"/>
    <w:basedOn w:val="Normal"/>
    <w:rPr>
      <w:sz w:val="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3" /><Relationship Type="http://schemas.openxmlformats.org/officeDocument/2006/relationships/settings" Target="/word/settings.xml" Id="rId4" /><Relationship Type="http://schemas.openxmlformats.org/officeDocument/2006/relationships/header" Target="/word/header0.xml" Id="rId5" /><Relationship Type="http://schemas.openxmlformats.org/officeDocument/2006/relationships/footer" Target="/word/footer1.xml" Id="rId7" /><Relationship Type="http://schemas.openxmlformats.org/officeDocument/2006/relationships/numbering" Target="/word/numbering.xml" Id="rId9" /></Relationships>
</file>

<file path=word/_rels/header0.xml.rels>&#65279;<?xml version="1.0" encoding="utf-8"?><Relationships xmlns="http://schemas.openxmlformats.org/package/2006/relationships"><Relationship Type="http://schemas.openxmlformats.org/officeDocument/2006/relationships/image" Target="/word/media/img3.png" Id="rId6" /></Relationships>
</file>

<file path=docProps/core.xml><?xml version="1.0" encoding="utf-8"?>
<cp:coreProperti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dc:creator/>
  <dc:description/>
  <dc:title>Rpt_PlanNabave</dc:title>
</cp:coreProperties>
</file>