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9C9FCB" w14:textId="662F7A61" w:rsidR="007C68C7" w:rsidRPr="00197321" w:rsidRDefault="0082755B" w:rsidP="0082755B">
      <w:pPr>
        <w:jc w:val="center"/>
        <w:rPr>
          <w:rFonts w:ascii="Times New Roman" w:hAnsi="Times New Roman" w:cs="Times New Roman"/>
          <w:b/>
          <w:bCs/>
          <w:u w:val="single"/>
          <w:lang w:val="hr-HR"/>
        </w:rPr>
      </w:pPr>
      <w:r w:rsidRPr="00197321">
        <w:rPr>
          <w:rFonts w:ascii="Times New Roman" w:hAnsi="Times New Roman" w:cs="Times New Roman"/>
          <w:b/>
          <w:bCs/>
          <w:u w:val="single"/>
          <w:lang w:val="hr-HR"/>
        </w:rPr>
        <w:t>Projektni zadatak</w:t>
      </w:r>
      <w:r w:rsidR="00197321" w:rsidRPr="00197321">
        <w:rPr>
          <w:rFonts w:ascii="Times New Roman" w:hAnsi="Times New Roman" w:cs="Times New Roman"/>
          <w:b/>
          <w:bCs/>
          <w:u w:val="single"/>
          <w:lang w:val="hr-HR"/>
        </w:rPr>
        <w:t xml:space="preserve"> za postavljanje brojača biciklističkog kretanja/prometa</w:t>
      </w:r>
    </w:p>
    <w:p w14:paraId="3BD5C951" w14:textId="77777777" w:rsidR="00CE1A22" w:rsidRPr="00197321" w:rsidRDefault="0082755B" w:rsidP="0082755B">
      <w:pPr>
        <w:rPr>
          <w:rFonts w:ascii="Times New Roman" w:hAnsi="Times New Roman" w:cs="Times New Roman"/>
          <w:lang w:val="hr-HR"/>
        </w:rPr>
      </w:pPr>
      <w:r w:rsidRPr="00197321">
        <w:rPr>
          <w:rFonts w:ascii="Times New Roman" w:hAnsi="Times New Roman" w:cs="Times New Roman"/>
          <w:lang w:val="hr-HR"/>
        </w:rPr>
        <w:t>Sukladno zaključen</w:t>
      </w:r>
      <w:r w:rsidR="00CE1A22" w:rsidRPr="00197321">
        <w:rPr>
          <w:rFonts w:ascii="Times New Roman" w:hAnsi="Times New Roman" w:cs="Times New Roman"/>
          <w:lang w:val="hr-HR"/>
        </w:rPr>
        <w:t>om Ugovoru s Ministarstvom turizma o sufinanciranju te uvjetima i kriterijima razvoja cikloturizma na kontinentu u 2019. godini, Osječko-baranjskoj županiji je odobreno sufinanciranje ostalih odobrenih aktivnosti među kojima je i postavljanje brojača biciklističkog kretanja/prometa.</w:t>
      </w:r>
    </w:p>
    <w:p w14:paraId="155F8761" w14:textId="27DE61C8" w:rsidR="0082755B" w:rsidRPr="00197321" w:rsidRDefault="00CE1A22" w:rsidP="0082755B">
      <w:pPr>
        <w:rPr>
          <w:rFonts w:ascii="Times New Roman" w:hAnsi="Times New Roman" w:cs="Times New Roman"/>
          <w:lang w:val="hr-HR"/>
        </w:rPr>
      </w:pPr>
      <w:r w:rsidRPr="00197321">
        <w:rPr>
          <w:rFonts w:ascii="Times New Roman" w:hAnsi="Times New Roman" w:cs="Times New Roman"/>
          <w:lang w:val="hr-HR"/>
        </w:rPr>
        <w:t xml:space="preserve">U Osječko-baranjskoj županiji se planira postaviti dva brojača </w:t>
      </w:r>
      <w:r w:rsidR="00277DFA" w:rsidRPr="00197321">
        <w:rPr>
          <w:rFonts w:ascii="Times New Roman" w:hAnsi="Times New Roman" w:cs="Times New Roman"/>
          <w:lang w:val="hr-HR"/>
        </w:rPr>
        <w:t>biciklističkog</w:t>
      </w:r>
      <w:r w:rsidRPr="00197321">
        <w:rPr>
          <w:rFonts w:ascii="Times New Roman" w:hAnsi="Times New Roman" w:cs="Times New Roman"/>
          <w:lang w:val="hr-HR"/>
        </w:rPr>
        <w:t xml:space="preserve"> prometa </w:t>
      </w:r>
      <w:r w:rsidR="00277DFA" w:rsidRPr="00197321">
        <w:rPr>
          <w:rFonts w:ascii="Times New Roman" w:hAnsi="Times New Roman" w:cs="Times New Roman"/>
          <w:lang w:val="hr-HR"/>
        </w:rPr>
        <w:t>i to na području Grada Osijeka (osječka promenada) i Općini Bilje (biciklistička staza Osijek – Bilje)</w:t>
      </w:r>
    </w:p>
    <w:p w14:paraId="2FEDEE20" w14:textId="77777777" w:rsidR="00207DDD" w:rsidRPr="00197321" w:rsidRDefault="00207DDD" w:rsidP="0082755B">
      <w:pPr>
        <w:rPr>
          <w:rFonts w:ascii="Times New Roman" w:hAnsi="Times New Roman" w:cs="Times New Roman"/>
          <w:b/>
          <w:bCs/>
          <w:u w:val="single"/>
          <w:lang w:val="hr-HR"/>
        </w:rPr>
      </w:pPr>
    </w:p>
    <w:p w14:paraId="7822B3FE" w14:textId="45FD7898" w:rsidR="008023DF" w:rsidRPr="0099000A" w:rsidRDefault="00277DFA" w:rsidP="0099000A">
      <w:pPr>
        <w:pStyle w:val="Odlomakpopisa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bCs/>
          <w:u w:val="single"/>
          <w:lang w:val="hr-HR"/>
        </w:rPr>
      </w:pPr>
      <w:r w:rsidRPr="0099000A">
        <w:rPr>
          <w:rFonts w:ascii="Times New Roman" w:hAnsi="Times New Roman" w:cs="Times New Roman"/>
          <w:b/>
          <w:bCs/>
          <w:u w:val="single"/>
          <w:lang w:val="hr-HR"/>
        </w:rPr>
        <w:t xml:space="preserve"> Opis sustava brojača biciklista s vanjskom ugradnjom</w:t>
      </w:r>
    </w:p>
    <w:p w14:paraId="66600770" w14:textId="348E001F" w:rsidR="008023DF" w:rsidRPr="00197321" w:rsidRDefault="008023DF" w:rsidP="008023DF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lang w:val="hr-HR"/>
        </w:rPr>
      </w:pPr>
      <w:r w:rsidRPr="00197321">
        <w:rPr>
          <w:rFonts w:ascii="Times New Roman" w:hAnsi="Times New Roman" w:cs="Times New Roman"/>
          <w:lang w:val="hr-HR"/>
        </w:rPr>
        <w:t>Sustav se sastoji od brojača biciklističkog prometa koji uključuje elektroniku i induktivne petlje za dvosmjerno brojanje prometa</w:t>
      </w:r>
      <w:r w:rsidR="00BA1345" w:rsidRPr="00197321">
        <w:rPr>
          <w:rFonts w:ascii="Times New Roman" w:hAnsi="Times New Roman" w:cs="Times New Roman"/>
          <w:lang w:val="hr-HR"/>
        </w:rPr>
        <w:t>, GSM modem</w:t>
      </w:r>
      <w:r w:rsidR="00787761" w:rsidRPr="00197321">
        <w:rPr>
          <w:rFonts w:ascii="Times New Roman" w:hAnsi="Times New Roman" w:cs="Times New Roman"/>
          <w:lang w:val="hr-HR"/>
        </w:rPr>
        <w:t xml:space="preserve"> i modul za priključak displeja</w:t>
      </w:r>
    </w:p>
    <w:p w14:paraId="6EEC17C6" w14:textId="58484FD8" w:rsidR="008023DF" w:rsidRPr="00197321" w:rsidRDefault="008023DF" w:rsidP="008023DF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lang w:val="hr-HR"/>
        </w:rPr>
      </w:pPr>
      <w:r w:rsidRPr="00197321">
        <w:rPr>
          <w:rFonts w:ascii="Times New Roman" w:hAnsi="Times New Roman" w:cs="Times New Roman"/>
          <w:lang w:val="hr-HR"/>
        </w:rPr>
        <w:t>Jedan sustav uključuje 2 induktivne petlje (Grad Osijek – osječka promenada)</w:t>
      </w:r>
      <w:r w:rsidR="00BA1345" w:rsidRPr="00197321">
        <w:rPr>
          <w:rFonts w:ascii="Times New Roman" w:hAnsi="Times New Roman" w:cs="Times New Roman"/>
          <w:lang w:val="hr-HR"/>
        </w:rPr>
        <w:t xml:space="preserve"> koje se spajaju na elektroniku koja se nalazi u kućištu za asfaltni teren</w:t>
      </w:r>
    </w:p>
    <w:p w14:paraId="05947CA1" w14:textId="0969A2D9" w:rsidR="00BE1A90" w:rsidRPr="00197321" w:rsidRDefault="008023DF" w:rsidP="00BA1345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lang w:val="hr-HR"/>
        </w:rPr>
      </w:pPr>
      <w:r w:rsidRPr="00197321">
        <w:rPr>
          <w:rFonts w:ascii="Times New Roman" w:hAnsi="Times New Roman" w:cs="Times New Roman"/>
          <w:lang w:val="hr-HR"/>
        </w:rPr>
        <w:t>Drugi sustav uključuje 4 induktivne petlje</w:t>
      </w:r>
      <w:r w:rsidR="00CB275F" w:rsidRPr="00197321">
        <w:rPr>
          <w:rFonts w:ascii="Times New Roman" w:hAnsi="Times New Roman" w:cs="Times New Roman"/>
          <w:lang w:val="hr-HR"/>
        </w:rPr>
        <w:t xml:space="preserve"> (biciklistička staza Osijek – Bilje)</w:t>
      </w:r>
      <w:r w:rsidR="00BA1345" w:rsidRPr="00197321">
        <w:rPr>
          <w:rFonts w:ascii="Times New Roman" w:hAnsi="Times New Roman" w:cs="Times New Roman"/>
          <w:lang w:val="hr-HR"/>
        </w:rPr>
        <w:t xml:space="preserve"> koje se spajaju na elektroniku koja se nalazi u kućištu za ze</w:t>
      </w:r>
      <w:r w:rsidR="00315721" w:rsidRPr="00197321">
        <w:rPr>
          <w:rFonts w:ascii="Times New Roman" w:hAnsi="Times New Roman" w:cs="Times New Roman"/>
          <w:lang w:val="hr-HR"/>
        </w:rPr>
        <w:t>m</w:t>
      </w:r>
      <w:r w:rsidR="00BA1345" w:rsidRPr="00197321">
        <w:rPr>
          <w:rFonts w:ascii="Times New Roman" w:hAnsi="Times New Roman" w:cs="Times New Roman"/>
          <w:lang w:val="hr-HR"/>
        </w:rPr>
        <w:t>ljani teren</w:t>
      </w:r>
    </w:p>
    <w:p w14:paraId="34990366" w14:textId="4BBEA50E" w:rsidR="00315721" w:rsidRPr="00197321" w:rsidRDefault="00315721" w:rsidP="00BA1345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lang w:val="hr-HR"/>
        </w:rPr>
      </w:pPr>
      <w:r w:rsidRPr="00197321">
        <w:rPr>
          <w:rFonts w:ascii="Times New Roman" w:hAnsi="Times New Roman" w:cs="Times New Roman"/>
          <w:lang w:val="hr-HR"/>
        </w:rPr>
        <w:t xml:space="preserve">Sustav osim brojanja trebaju imati i detekciju brzine bicikala  </w:t>
      </w:r>
    </w:p>
    <w:p w14:paraId="55FC67D0" w14:textId="3AA28FA6" w:rsidR="00A40B0B" w:rsidRPr="00197321" w:rsidRDefault="00D90753" w:rsidP="00A40B0B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lang w:val="hr-HR"/>
        </w:rPr>
      </w:pPr>
      <w:r w:rsidRPr="00197321">
        <w:rPr>
          <w:rFonts w:ascii="Times New Roman" w:hAnsi="Times New Roman" w:cs="Times New Roman"/>
          <w:lang w:val="hr-HR"/>
        </w:rPr>
        <w:t>Oba sustava napajaju se solarnim napajanjem</w:t>
      </w:r>
    </w:p>
    <w:p w14:paraId="096D9732" w14:textId="5C488843" w:rsidR="00A40B0B" w:rsidRPr="00197321" w:rsidRDefault="00A40B0B" w:rsidP="00A40B0B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lang w:val="hr-HR"/>
        </w:rPr>
      </w:pPr>
      <w:r w:rsidRPr="00197321">
        <w:rPr>
          <w:rFonts w:ascii="Times New Roman" w:hAnsi="Times New Roman" w:cs="Times New Roman"/>
          <w:lang w:val="hr-HR"/>
        </w:rPr>
        <w:t>Solarno napajanje sastoji se od elektro ormarića, gel akumulatora, solarne ploče i svog ostalog potrebnog montažnog materijala</w:t>
      </w:r>
    </w:p>
    <w:p w14:paraId="65A06A73" w14:textId="1BF1D377" w:rsidR="00A40B0B" w:rsidRPr="00197321" w:rsidRDefault="00A40B0B" w:rsidP="00A40B0B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lang w:val="hr-HR"/>
        </w:rPr>
      </w:pPr>
      <w:r w:rsidRPr="00197321">
        <w:rPr>
          <w:rFonts w:ascii="Times New Roman" w:hAnsi="Times New Roman" w:cs="Times New Roman"/>
          <w:lang w:val="hr-HR"/>
        </w:rPr>
        <w:t>FeZn vruće pocinčani stupovi su visine 3,5 m promjer</w:t>
      </w:r>
      <w:r w:rsidR="00EC048D" w:rsidRPr="00197321">
        <w:rPr>
          <w:rFonts w:ascii="Times New Roman" w:hAnsi="Times New Roman" w:cs="Times New Roman"/>
          <w:lang w:val="hr-HR"/>
        </w:rPr>
        <w:t>a</w:t>
      </w:r>
      <w:r w:rsidRPr="00197321">
        <w:rPr>
          <w:rFonts w:ascii="Times New Roman" w:hAnsi="Times New Roman" w:cs="Times New Roman"/>
          <w:lang w:val="hr-HR"/>
        </w:rPr>
        <w:t xml:space="preserve"> 75 mm iznad površine biciklističke staze</w:t>
      </w:r>
      <w:r w:rsidR="00EC048D" w:rsidRPr="00197321">
        <w:rPr>
          <w:rFonts w:ascii="Times New Roman" w:hAnsi="Times New Roman" w:cs="Times New Roman"/>
          <w:lang w:val="hr-HR"/>
        </w:rPr>
        <w:t xml:space="preserve"> za obje lokacije</w:t>
      </w:r>
    </w:p>
    <w:p w14:paraId="74122287" w14:textId="430217CA" w:rsidR="00C258C7" w:rsidRPr="00197321" w:rsidRDefault="00C258C7" w:rsidP="00EC048D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lang w:val="hr-HR"/>
        </w:rPr>
      </w:pPr>
      <w:r w:rsidRPr="00197321">
        <w:rPr>
          <w:rFonts w:ascii="Times New Roman" w:hAnsi="Times New Roman" w:cs="Times New Roman"/>
          <w:lang w:val="hr-HR"/>
        </w:rPr>
        <w:t>Svaki od sustava mora sadržavati bateriju od minimalno 35Ah i solarnu ploču od minimalno 50W</w:t>
      </w:r>
    </w:p>
    <w:p w14:paraId="4257737A" w14:textId="295F90F5" w:rsidR="000B55D8" w:rsidRPr="00197321" w:rsidRDefault="000B55D8" w:rsidP="00EC048D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lang w:val="hr-HR"/>
        </w:rPr>
      </w:pPr>
      <w:r w:rsidRPr="00197321">
        <w:rPr>
          <w:rFonts w:ascii="Times New Roman" w:hAnsi="Times New Roman" w:cs="Times New Roman"/>
          <w:lang w:val="hr-HR"/>
        </w:rPr>
        <w:t>Brojačima biciklističkog prometa se pristupa putem web sučelja</w:t>
      </w:r>
    </w:p>
    <w:p w14:paraId="0E1B7A24" w14:textId="77777777" w:rsidR="00197321" w:rsidRDefault="00197321" w:rsidP="00197321">
      <w:pPr>
        <w:spacing w:after="0" w:line="240" w:lineRule="auto"/>
        <w:ind w:left="360"/>
        <w:rPr>
          <w:rFonts w:ascii="Times New Roman" w:hAnsi="Times New Roman" w:cs="Times New Roman"/>
          <w:b/>
          <w:bCs/>
          <w:lang w:val="hr-HR"/>
        </w:rPr>
      </w:pPr>
    </w:p>
    <w:p w14:paraId="10F5EADF" w14:textId="50D4C878" w:rsidR="00197321" w:rsidRDefault="00197321" w:rsidP="00197321">
      <w:pPr>
        <w:spacing w:after="0" w:line="240" w:lineRule="auto"/>
        <w:ind w:left="360"/>
        <w:rPr>
          <w:rFonts w:ascii="Times New Roman" w:hAnsi="Times New Roman" w:cs="Times New Roman"/>
          <w:b/>
          <w:bCs/>
          <w:lang w:val="hr-HR"/>
        </w:rPr>
      </w:pPr>
      <w:r w:rsidRPr="00197321">
        <w:rPr>
          <w:rFonts w:ascii="Times New Roman" w:hAnsi="Times New Roman" w:cs="Times New Roman"/>
          <w:b/>
          <w:bCs/>
          <w:lang w:val="hr-HR"/>
        </w:rPr>
        <w:t>* Napomena: za izvođenje radova ponuditelj mora imati zaposlenog jednog ovlaštenog inženjera elektrotehnike.</w:t>
      </w:r>
    </w:p>
    <w:p w14:paraId="10B287CA" w14:textId="77777777" w:rsidR="005717AD" w:rsidRPr="00197321" w:rsidRDefault="005717AD" w:rsidP="00197321">
      <w:pPr>
        <w:spacing w:after="0" w:line="240" w:lineRule="auto"/>
        <w:ind w:left="360"/>
        <w:rPr>
          <w:rFonts w:ascii="Times New Roman" w:hAnsi="Times New Roman" w:cs="Times New Roman"/>
          <w:b/>
          <w:bCs/>
          <w:lang w:val="hr-HR"/>
        </w:rPr>
      </w:pPr>
    </w:p>
    <w:p w14:paraId="3E46ED8C" w14:textId="77777777" w:rsidR="005717AD" w:rsidRPr="005717AD" w:rsidRDefault="005717AD" w:rsidP="005717AD">
      <w:pPr>
        <w:pStyle w:val="Odlomakpopisa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bCs/>
          <w:u w:val="single"/>
          <w:lang w:val="hr-HR"/>
        </w:rPr>
      </w:pPr>
      <w:r w:rsidRPr="005717AD">
        <w:rPr>
          <w:rFonts w:ascii="Times New Roman" w:hAnsi="Times New Roman" w:cs="Times New Roman"/>
          <w:b/>
          <w:bCs/>
          <w:u w:val="single"/>
          <w:lang w:val="hr-HR"/>
        </w:rPr>
        <w:t>Preduvjeti za postavljanje brojača biciklističkog prometa</w:t>
      </w:r>
    </w:p>
    <w:p w14:paraId="0638D76B" w14:textId="6967D72D" w:rsidR="00277DFA" w:rsidRDefault="005717AD" w:rsidP="005717AD">
      <w:pPr>
        <w:spacing w:after="0" w:line="240" w:lineRule="auto"/>
        <w:rPr>
          <w:rFonts w:ascii="Times New Roman" w:hAnsi="Times New Roman" w:cs="Times New Roman"/>
          <w:bCs/>
          <w:lang w:val="hr-HR"/>
        </w:rPr>
      </w:pPr>
      <w:r w:rsidRPr="005717AD">
        <w:rPr>
          <w:rFonts w:ascii="Times New Roman" w:hAnsi="Times New Roman" w:cs="Times New Roman"/>
          <w:bCs/>
          <w:lang w:val="hr-HR"/>
        </w:rPr>
        <w:t>Naručitelj neće osigurati preduvjete koji su potrebni prije postavljanja brojača biciklističkog prometa.</w:t>
      </w:r>
    </w:p>
    <w:p w14:paraId="4FB6C3D2" w14:textId="77777777" w:rsidR="005717AD" w:rsidRPr="005717AD" w:rsidRDefault="005717AD" w:rsidP="005717AD">
      <w:pPr>
        <w:spacing w:after="0" w:line="240" w:lineRule="auto"/>
        <w:rPr>
          <w:rFonts w:ascii="Times New Roman" w:hAnsi="Times New Roman" w:cs="Times New Roman"/>
          <w:bCs/>
          <w:lang w:val="hr-HR"/>
        </w:rPr>
      </w:pPr>
    </w:p>
    <w:p w14:paraId="17B6C9C1" w14:textId="3ECFC088" w:rsidR="00787761" w:rsidRDefault="00277DFA" w:rsidP="0099000A">
      <w:pPr>
        <w:pStyle w:val="Odlomakpopisa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bCs/>
          <w:u w:val="single"/>
          <w:lang w:val="hr-HR"/>
        </w:rPr>
      </w:pPr>
      <w:r w:rsidRPr="0099000A">
        <w:rPr>
          <w:rFonts w:ascii="Times New Roman" w:hAnsi="Times New Roman" w:cs="Times New Roman"/>
          <w:b/>
          <w:bCs/>
          <w:u w:val="single"/>
          <w:lang w:val="hr-HR"/>
        </w:rPr>
        <w:t>Ostale usluge uključene u ponudu</w:t>
      </w:r>
    </w:p>
    <w:p w14:paraId="4319EA9D" w14:textId="77777777" w:rsidR="0099000A" w:rsidRPr="0099000A" w:rsidRDefault="0099000A" w:rsidP="0099000A">
      <w:pPr>
        <w:pStyle w:val="Odlomakpopisa"/>
        <w:spacing w:after="0" w:line="240" w:lineRule="auto"/>
        <w:rPr>
          <w:rFonts w:ascii="Times New Roman" w:hAnsi="Times New Roman" w:cs="Times New Roman"/>
          <w:b/>
          <w:bCs/>
          <w:u w:val="single"/>
          <w:lang w:val="hr-HR"/>
        </w:rPr>
      </w:pPr>
      <w:bookmarkStart w:id="0" w:name="_GoBack"/>
      <w:bookmarkEnd w:id="0"/>
    </w:p>
    <w:p w14:paraId="6E8186C5" w14:textId="3BBA8228" w:rsidR="00277DFA" w:rsidRPr="00197321" w:rsidRDefault="00787761" w:rsidP="00787761">
      <w:pPr>
        <w:rPr>
          <w:rFonts w:ascii="Times New Roman" w:hAnsi="Times New Roman" w:cs="Times New Roman"/>
          <w:lang w:val="hr-HR"/>
        </w:rPr>
      </w:pPr>
      <w:r w:rsidRPr="00197321">
        <w:rPr>
          <w:rFonts w:ascii="Times New Roman" w:hAnsi="Times New Roman" w:cs="Times New Roman"/>
          <w:lang w:val="hr-HR"/>
        </w:rPr>
        <w:t>Ponuda mora uključivati i uslugu</w:t>
      </w:r>
      <w:r w:rsidR="00836450" w:rsidRPr="00197321">
        <w:rPr>
          <w:rFonts w:ascii="Times New Roman" w:hAnsi="Times New Roman" w:cs="Times New Roman"/>
          <w:lang w:val="hr-HR"/>
        </w:rPr>
        <w:t xml:space="preserve"> SIM kartice,</w:t>
      </w:r>
      <w:r w:rsidRPr="00197321">
        <w:rPr>
          <w:rFonts w:ascii="Times New Roman" w:hAnsi="Times New Roman" w:cs="Times New Roman"/>
          <w:lang w:val="hr-HR"/>
        </w:rPr>
        <w:t xml:space="preserve"> održavanja centralnog servera koji pohranjuje podatke</w:t>
      </w:r>
      <w:r w:rsidR="0040735B" w:rsidRPr="00197321">
        <w:rPr>
          <w:rFonts w:ascii="Times New Roman" w:hAnsi="Times New Roman" w:cs="Times New Roman"/>
          <w:lang w:val="hr-HR"/>
        </w:rPr>
        <w:t xml:space="preserve"> te pretplatu</w:t>
      </w:r>
      <w:r w:rsidRPr="00197321">
        <w:rPr>
          <w:rFonts w:ascii="Times New Roman" w:hAnsi="Times New Roman" w:cs="Times New Roman"/>
          <w:lang w:val="hr-HR"/>
        </w:rPr>
        <w:t xml:space="preserve"> za korištenje pristupa podacima putem web sučelja.</w:t>
      </w:r>
    </w:p>
    <w:p w14:paraId="793B94B2" w14:textId="709E6F42" w:rsidR="004C6848" w:rsidRPr="005717AD" w:rsidRDefault="004C6848" w:rsidP="005717AD">
      <w:pPr>
        <w:spacing w:after="0" w:line="240" w:lineRule="auto"/>
        <w:jc w:val="both"/>
        <w:rPr>
          <w:rFonts w:ascii="Times New Roman" w:hAnsi="Times New Roman" w:cs="Times New Roman"/>
          <w:bCs/>
          <w:lang w:val="hr-HR"/>
        </w:rPr>
      </w:pPr>
      <w:r w:rsidRPr="005717AD">
        <w:rPr>
          <w:rFonts w:ascii="Times New Roman" w:hAnsi="Times New Roman" w:cs="Times New Roman"/>
          <w:bCs/>
          <w:lang w:val="hr-HR"/>
        </w:rPr>
        <w:t>Ponuditelj se mora obvezati održavati centralni sustav godinu dana od trenutka stavljanja u funkciju brojača biciklističkog prometa. O navedenom ponuditelj mora obavijestiti Osječko-baranjsku županiju, te od toga trenutka počinje teći rok za održavanje centralnog sustava.</w:t>
      </w:r>
    </w:p>
    <w:p w14:paraId="53EF6B79" w14:textId="77777777" w:rsidR="00197321" w:rsidRDefault="00197321" w:rsidP="00277DFA">
      <w:pPr>
        <w:spacing w:after="0" w:line="240" w:lineRule="auto"/>
        <w:rPr>
          <w:rFonts w:ascii="Times New Roman" w:hAnsi="Times New Roman" w:cs="Times New Roman"/>
          <w:b/>
          <w:bCs/>
          <w:u w:val="single"/>
          <w:lang w:val="hr-HR"/>
        </w:rPr>
      </w:pPr>
    </w:p>
    <w:p w14:paraId="0E2508C1" w14:textId="321E45EA" w:rsidR="00277DFA" w:rsidRDefault="00277DFA" w:rsidP="0099000A">
      <w:pPr>
        <w:pStyle w:val="Odlomakpopisa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bCs/>
          <w:u w:val="single"/>
          <w:lang w:val="hr-HR"/>
        </w:rPr>
      </w:pPr>
      <w:r w:rsidRPr="0099000A">
        <w:rPr>
          <w:rFonts w:ascii="Times New Roman" w:hAnsi="Times New Roman" w:cs="Times New Roman"/>
          <w:b/>
          <w:bCs/>
          <w:u w:val="single"/>
          <w:lang w:val="hr-HR"/>
        </w:rPr>
        <w:t xml:space="preserve"> Označavanje brojača</w:t>
      </w:r>
    </w:p>
    <w:p w14:paraId="4E6CF3AE" w14:textId="77777777" w:rsidR="0099000A" w:rsidRPr="0099000A" w:rsidRDefault="0099000A" w:rsidP="0099000A">
      <w:pPr>
        <w:pStyle w:val="Odlomakpopisa"/>
        <w:spacing w:after="0" w:line="240" w:lineRule="auto"/>
        <w:rPr>
          <w:rFonts w:ascii="Times New Roman" w:hAnsi="Times New Roman" w:cs="Times New Roman"/>
          <w:b/>
          <w:bCs/>
          <w:u w:val="single"/>
          <w:lang w:val="hr-HR"/>
        </w:rPr>
      </w:pPr>
    </w:p>
    <w:p w14:paraId="6D64D57B" w14:textId="5AA5217C" w:rsidR="00277DFA" w:rsidRPr="00197321" w:rsidRDefault="00277DFA" w:rsidP="00277DFA">
      <w:pPr>
        <w:spacing w:after="0" w:line="240" w:lineRule="auto"/>
        <w:rPr>
          <w:rFonts w:ascii="Times New Roman" w:hAnsi="Times New Roman" w:cs="Times New Roman"/>
          <w:lang w:val="hr-HR"/>
        </w:rPr>
      </w:pPr>
      <w:r w:rsidRPr="00197321">
        <w:rPr>
          <w:rFonts w:ascii="Times New Roman" w:hAnsi="Times New Roman" w:cs="Times New Roman"/>
          <w:lang w:val="hr-HR"/>
        </w:rPr>
        <w:t xml:space="preserve">Brojač mora sadržavati naznaku da je sufinanciran sredstvima Ministarstva </w:t>
      </w:r>
      <w:r w:rsidR="00197321">
        <w:rPr>
          <w:rFonts w:ascii="Times New Roman" w:hAnsi="Times New Roman" w:cs="Times New Roman"/>
          <w:lang w:val="hr-HR"/>
        </w:rPr>
        <w:t>turizma RH.</w:t>
      </w:r>
    </w:p>
    <w:p w14:paraId="3F6CCD49" w14:textId="77777777" w:rsidR="00197321" w:rsidRPr="00197321" w:rsidRDefault="00197321" w:rsidP="0019732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C5E75C1" w14:textId="4E131B76" w:rsidR="00197321" w:rsidRDefault="00197321" w:rsidP="0019732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E11603F" w14:textId="0BA63DB0" w:rsidR="0099000A" w:rsidRDefault="0099000A" w:rsidP="0019732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47104F8" w14:textId="77777777" w:rsidR="00E01CDE" w:rsidRPr="00197321" w:rsidRDefault="00E01CDE" w:rsidP="0082755B">
      <w:pPr>
        <w:rPr>
          <w:rFonts w:ascii="Times New Roman" w:hAnsi="Times New Roman" w:cs="Times New Roman"/>
          <w:lang w:val="hr-HR"/>
        </w:rPr>
      </w:pPr>
    </w:p>
    <w:sectPr w:rsidR="00E01CDE" w:rsidRPr="00197321" w:rsidSect="001945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5AD024" w14:textId="77777777" w:rsidR="00B41593" w:rsidRDefault="00B41593" w:rsidP="00034841">
      <w:pPr>
        <w:spacing w:after="0" w:line="240" w:lineRule="auto"/>
      </w:pPr>
      <w:r>
        <w:separator/>
      </w:r>
    </w:p>
  </w:endnote>
  <w:endnote w:type="continuationSeparator" w:id="0">
    <w:p w14:paraId="69ABC407" w14:textId="77777777" w:rsidR="00B41593" w:rsidRDefault="00B41593" w:rsidP="000348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6FD2A6" w14:textId="77777777" w:rsidR="00B41593" w:rsidRDefault="00B41593" w:rsidP="00034841">
      <w:pPr>
        <w:spacing w:after="0" w:line="240" w:lineRule="auto"/>
      </w:pPr>
      <w:r>
        <w:separator/>
      </w:r>
    </w:p>
  </w:footnote>
  <w:footnote w:type="continuationSeparator" w:id="0">
    <w:p w14:paraId="196F17A4" w14:textId="77777777" w:rsidR="00B41593" w:rsidRDefault="00B41593" w:rsidP="000348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507C2C"/>
    <w:multiLevelType w:val="hybridMultilevel"/>
    <w:tmpl w:val="276A9590"/>
    <w:lvl w:ilvl="0" w:tplc="C0C02EF0">
      <w:start w:val="30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11904AA"/>
    <w:multiLevelType w:val="hybridMultilevel"/>
    <w:tmpl w:val="BCE2DD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D61C9E"/>
    <w:multiLevelType w:val="hybridMultilevel"/>
    <w:tmpl w:val="F7F2997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D81846"/>
    <w:multiLevelType w:val="multilevel"/>
    <w:tmpl w:val="C80E7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780112A2"/>
    <w:multiLevelType w:val="hybridMultilevel"/>
    <w:tmpl w:val="FDCE8E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55B"/>
    <w:rsid w:val="00034841"/>
    <w:rsid w:val="000367F3"/>
    <w:rsid w:val="000B3123"/>
    <w:rsid w:val="000B3251"/>
    <w:rsid w:val="000B55D8"/>
    <w:rsid w:val="00194584"/>
    <w:rsid w:val="00197321"/>
    <w:rsid w:val="00207DDD"/>
    <w:rsid w:val="00257016"/>
    <w:rsid w:val="00276816"/>
    <w:rsid w:val="00277DFA"/>
    <w:rsid w:val="002C5DAC"/>
    <w:rsid w:val="00302445"/>
    <w:rsid w:val="00315721"/>
    <w:rsid w:val="00355D4D"/>
    <w:rsid w:val="00375F31"/>
    <w:rsid w:val="003C36E0"/>
    <w:rsid w:val="0040735B"/>
    <w:rsid w:val="004643F0"/>
    <w:rsid w:val="004C6848"/>
    <w:rsid w:val="005717AD"/>
    <w:rsid w:val="00571E5C"/>
    <w:rsid w:val="00787761"/>
    <w:rsid w:val="008023DF"/>
    <w:rsid w:val="0082755B"/>
    <w:rsid w:val="00836450"/>
    <w:rsid w:val="00841B4E"/>
    <w:rsid w:val="008517AD"/>
    <w:rsid w:val="00876E4A"/>
    <w:rsid w:val="008A11E4"/>
    <w:rsid w:val="009000AB"/>
    <w:rsid w:val="00916C2A"/>
    <w:rsid w:val="0099000A"/>
    <w:rsid w:val="00A40B0B"/>
    <w:rsid w:val="00B41593"/>
    <w:rsid w:val="00BA1345"/>
    <w:rsid w:val="00BE1A90"/>
    <w:rsid w:val="00C258C7"/>
    <w:rsid w:val="00CB275F"/>
    <w:rsid w:val="00CE1A22"/>
    <w:rsid w:val="00D64CE1"/>
    <w:rsid w:val="00D90753"/>
    <w:rsid w:val="00E01CDE"/>
    <w:rsid w:val="00EC0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90D61C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07DDD"/>
    <w:pPr>
      <w:ind w:left="720"/>
      <w:contextualSpacing/>
    </w:pPr>
  </w:style>
  <w:style w:type="table" w:styleId="Reetkatablice">
    <w:name w:val="Table Grid"/>
    <w:basedOn w:val="Obinatablica"/>
    <w:uiPriority w:val="39"/>
    <w:rsid w:val="007877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0348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34841"/>
  </w:style>
  <w:style w:type="paragraph" w:styleId="Podnoje">
    <w:name w:val="footer"/>
    <w:basedOn w:val="Normal"/>
    <w:link w:val="PodnojeChar"/>
    <w:uiPriority w:val="99"/>
    <w:unhideWhenUsed/>
    <w:rsid w:val="000348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34841"/>
  </w:style>
  <w:style w:type="paragraph" w:styleId="Tekstbalonia">
    <w:name w:val="Balloon Text"/>
    <w:basedOn w:val="Normal"/>
    <w:link w:val="TekstbaloniaChar"/>
    <w:uiPriority w:val="99"/>
    <w:semiHidden/>
    <w:unhideWhenUsed/>
    <w:rsid w:val="001973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973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2019-07-16T07:56:00Z</dcterms:created>
  <dcterms:modified xsi:type="dcterms:W3CDTF">2019-08-02T08:58:00Z</dcterms:modified>
</cp:coreProperties>
</file>