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1D6F6" w14:textId="77777777" w:rsidR="00F31463" w:rsidRPr="00663B9C" w:rsidRDefault="00F31463" w:rsidP="00281FA2">
      <w:pPr>
        <w:spacing w:before="0"/>
        <w:rPr>
          <w:rFonts w:cstheme="minorHAnsi"/>
          <w:b/>
          <w:sz w:val="18"/>
          <w:szCs w:val="18"/>
        </w:rPr>
      </w:pPr>
    </w:p>
    <w:p w14:paraId="10C07B6E" w14:textId="77777777" w:rsidR="004C5805" w:rsidRPr="00663B9C" w:rsidRDefault="004C5805" w:rsidP="00281FA2">
      <w:pPr>
        <w:spacing w:before="0"/>
        <w:rPr>
          <w:rFonts w:cstheme="minorHAnsi"/>
          <w:b/>
          <w:sz w:val="18"/>
          <w:szCs w:val="18"/>
        </w:rPr>
      </w:pPr>
    </w:p>
    <w:p w14:paraId="434BD931" w14:textId="77777777" w:rsidR="004C5805" w:rsidRPr="00663B9C" w:rsidRDefault="004C5805" w:rsidP="00281FA2">
      <w:pPr>
        <w:spacing w:before="0"/>
        <w:rPr>
          <w:rFonts w:cstheme="minorHAnsi"/>
          <w:b/>
          <w:sz w:val="18"/>
          <w:szCs w:val="18"/>
        </w:rPr>
      </w:pPr>
    </w:p>
    <w:p w14:paraId="4FD80969" w14:textId="77777777" w:rsidR="004C5805" w:rsidRPr="00663B9C" w:rsidRDefault="004C5805" w:rsidP="00281FA2">
      <w:pPr>
        <w:spacing w:before="0"/>
        <w:rPr>
          <w:rFonts w:cstheme="minorHAnsi"/>
          <w:noProof/>
          <w:sz w:val="18"/>
          <w:szCs w:val="18"/>
          <w:lang w:eastAsia="hr-HR"/>
        </w:rPr>
      </w:pPr>
    </w:p>
    <w:p w14:paraId="2DEDEE77" w14:textId="77777777" w:rsidR="004C5805" w:rsidRPr="00663B9C" w:rsidRDefault="004C5805" w:rsidP="00281FA2">
      <w:pPr>
        <w:spacing w:before="0"/>
        <w:rPr>
          <w:rFonts w:cstheme="minorHAnsi"/>
          <w:noProof/>
          <w:sz w:val="18"/>
          <w:szCs w:val="18"/>
          <w:lang w:eastAsia="hr-HR"/>
        </w:rPr>
      </w:pPr>
    </w:p>
    <w:p w14:paraId="1BE22599" w14:textId="77777777" w:rsidR="004C5805" w:rsidRPr="00663B9C" w:rsidRDefault="004C5805" w:rsidP="00281FA2">
      <w:pPr>
        <w:spacing w:before="0"/>
        <w:rPr>
          <w:rFonts w:cstheme="minorHAnsi"/>
          <w:noProof/>
          <w:sz w:val="18"/>
          <w:szCs w:val="18"/>
          <w:lang w:eastAsia="hr-HR"/>
        </w:rPr>
      </w:pPr>
    </w:p>
    <w:p w14:paraId="4DC9144E" w14:textId="77777777" w:rsidR="004C5805" w:rsidRPr="00663B9C" w:rsidRDefault="004C5805" w:rsidP="00281FA2">
      <w:pPr>
        <w:spacing w:before="0"/>
        <w:rPr>
          <w:rFonts w:cstheme="minorHAnsi"/>
          <w:noProof/>
          <w:sz w:val="18"/>
          <w:szCs w:val="18"/>
          <w:lang w:eastAsia="hr-HR"/>
        </w:rPr>
      </w:pPr>
    </w:p>
    <w:p w14:paraId="361CD73E" w14:textId="77777777" w:rsidR="004C5805" w:rsidRPr="00663B9C" w:rsidRDefault="004C5805" w:rsidP="00281FA2">
      <w:pPr>
        <w:spacing w:before="0"/>
        <w:rPr>
          <w:rFonts w:cstheme="minorHAnsi"/>
          <w:noProof/>
          <w:sz w:val="18"/>
          <w:szCs w:val="18"/>
          <w:lang w:eastAsia="hr-HR"/>
        </w:rPr>
      </w:pPr>
    </w:p>
    <w:p w14:paraId="0B7A3660" w14:textId="77777777" w:rsidR="004C5805" w:rsidRPr="00663B9C" w:rsidRDefault="004C5805" w:rsidP="00281FA2">
      <w:pPr>
        <w:spacing w:before="0"/>
        <w:rPr>
          <w:rFonts w:cstheme="minorHAnsi"/>
          <w:sz w:val="18"/>
          <w:szCs w:val="18"/>
        </w:rPr>
      </w:pPr>
    </w:p>
    <w:p w14:paraId="313EA450" w14:textId="77777777" w:rsidR="00BC555B" w:rsidRPr="00663B9C" w:rsidRDefault="00BC555B" w:rsidP="00BC555B">
      <w:pPr>
        <w:jc w:val="center"/>
        <w:rPr>
          <w:rFonts w:eastAsia="Times New Roman" w:cstheme="minorHAnsi"/>
          <w:b/>
          <w:sz w:val="18"/>
          <w:szCs w:val="18"/>
          <w:lang w:eastAsia="hr-HR"/>
        </w:rPr>
      </w:pPr>
      <w:bookmarkStart w:id="0" w:name="_Toc339283686"/>
      <w:bookmarkStart w:id="1" w:name="_Toc343023814"/>
    </w:p>
    <w:p w14:paraId="32ACE95D" w14:textId="77777777" w:rsidR="00755E94" w:rsidRPr="00755E94" w:rsidRDefault="00755E94" w:rsidP="00755E94">
      <w:pPr>
        <w:spacing w:before="0"/>
        <w:jc w:val="center"/>
        <w:rPr>
          <w:rFonts w:eastAsia="Times New Roman" w:cstheme="minorHAnsi"/>
          <w:b/>
          <w:bCs/>
          <w:sz w:val="18"/>
          <w:szCs w:val="18"/>
          <w:lang w:eastAsia="hr-HR"/>
        </w:rPr>
      </w:pPr>
      <w:r w:rsidRPr="00755E94">
        <w:rPr>
          <w:rFonts w:eastAsia="Times New Roman" w:cstheme="minorHAnsi"/>
          <w:b/>
          <w:sz w:val="18"/>
          <w:szCs w:val="18"/>
          <w:lang w:eastAsia="hr-HR"/>
        </w:rPr>
        <w:t xml:space="preserve">SPECIFIKACIJA </w:t>
      </w:r>
      <w:r w:rsidRPr="00755E94">
        <w:rPr>
          <w:rFonts w:eastAsia="Times New Roman" w:cstheme="minorHAnsi"/>
          <w:b/>
          <w:bCs/>
          <w:sz w:val="18"/>
          <w:szCs w:val="18"/>
          <w:lang w:eastAsia="hr-HR"/>
        </w:rPr>
        <w:t xml:space="preserve">USLUGA </w:t>
      </w:r>
    </w:p>
    <w:p w14:paraId="381A40F9" w14:textId="77777777" w:rsidR="00755E94" w:rsidRDefault="00755E94" w:rsidP="00755E94">
      <w:pPr>
        <w:spacing w:before="0"/>
        <w:jc w:val="center"/>
        <w:rPr>
          <w:rFonts w:eastAsia="Times New Roman" w:cstheme="minorHAnsi"/>
          <w:b/>
          <w:bCs/>
          <w:sz w:val="18"/>
          <w:szCs w:val="18"/>
          <w:lang w:eastAsia="hr-HR"/>
        </w:rPr>
      </w:pPr>
      <w:r w:rsidRPr="00755E94">
        <w:rPr>
          <w:rFonts w:eastAsia="Times New Roman" w:cstheme="minorHAnsi"/>
          <w:b/>
          <w:bCs/>
          <w:sz w:val="18"/>
          <w:szCs w:val="18"/>
          <w:lang w:eastAsia="hr-HR"/>
        </w:rPr>
        <w:t xml:space="preserve">STRUČNOG NADZORA NAD IZVOĐENJEM RADOVA I KOORDINATORA ZAŠTITE NA RADU </w:t>
      </w:r>
      <w:r>
        <w:rPr>
          <w:rFonts w:eastAsia="Times New Roman" w:cstheme="minorHAnsi"/>
          <w:b/>
          <w:bCs/>
          <w:sz w:val="18"/>
          <w:szCs w:val="18"/>
          <w:lang w:eastAsia="hr-HR"/>
        </w:rPr>
        <w:t xml:space="preserve">NA PROŠIRENJU I DOGRADNJI </w:t>
      </w:r>
    </w:p>
    <w:p w14:paraId="2E817452" w14:textId="02051A00" w:rsidR="00755E94" w:rsidRPr="00755E94" w:rsidRDefault="00755E94" w:rsidP="00755E94">
      <w:pPr>
        <w:spacing w:before="0"/>
        <w:jc w:val="center"/>
        <w:rPr>
          <w:rFonts w:eastAsia="Times New Roman" w:cstheme="minorHAnsi"/>
          <w:b/>
          <w:sz w:val="18"/>
          <w:szCs w:val="18"/>
          <w:lang w:eastAsia="hr-HR"/>
        </w:rPr>
      </w:pPr>
      <w:r w:rsidRPr="00755E94">
        <w:rPr>
          <w:rFonts w:eastAsia="Times New Roman" w:cstheme="minorHAnsi"/>
          <w:b/>
          <w:bCs/>
          <w:sz w:val="18"/>
          <w:szCs w:val="18"/>
          <w:lang w:eastAsia="hr-HR"/>
        </w:rPr>
        <w:t xml:space="preserve">SN </w:t>
      </w:r>
      <w:r>
        <w:rPr>
          <w:rFonts w:eastAsia="Times New Roman" w:cstheme="minorHAnsi"/>
          <w:b/>
          <w:bCs/>
          <w:sz w:val="18"/>
          <w:szCs w:val="18"/>
          <w:lang w:eastAsia="hr-HR"/>
        </w:rPr>
        <w:t>GAT</w:t>
      </w:r>
    </w:p>
    <w:p w14:paraId="375837F8" w14:textId="77777777" w:rsidR="00755E94" w:rsidRPr="00755E94" w:rsidRDefault="00755E94" w:rsidP="00755E94">
      <w:pPr>
        <w:spacing w:before="0"/>
        <w:jc w:val="center"/>
        <w:rPr>
          <w:rFonts w:eastAsia="Times New Roman" w:cstheme="minorHAnsi"/>
          <w:b/>
          <w:sz w:val="18"/>
          <w:szCs w:val="18"/>
          <w:lang w:eastAsia="hr-HR"/>
        </w:rPr>
      </w:pPr>
    </w:p>
    <w:p w14:paraId="4E67F830" w14:textId="77777777" w:rsidR="00755E94" w:rsidRPr="00755E94" w:rsidRDefault="00755E94" w:rsidP="00755E94">
      <w:pPr>
        <w:spacing w:before="0"/>
        <w:jc w:val="center"/>
        <w:rPr>
          <w:rFonts w:eastAsia="Times New Roman" w:cstheme="minorHAnsi"/>
          <w:b/>
          <w:sz w:val="18"/>
          <w:szCs w:val="18"/>
          <w:lang w:eastAsia="hr-HR"/>
        </w:rPr>
      </w:pPr>
    </w:p>
    <w:p w14:paraId="05A93424" w14:textId="77777777" w:rsidR="00755E94" w:rsidRPr="00755E94" w:rsidRDefault="00755E94" w:rsidP="00755E94">
      <w:pPr>
        <w:spacing w:before="0"/>
        <w:jc w:val="center"/>
        <w:rPr>
          <w:rFonts w:eastAsia="Times New Roman" w:cstheme="minorHAnsi"/>
          <w:b/>
          <w:sz w:val="18"/>
          <w:szCs w:val="18"/>
          <w:lang w:eastAsia="hr-HR"/>
        </w:rPr>
      </w:pPr>
    </w:p>
    <w:p w14:paraId="4741EF5E" w14:textId="1098D364" w:rsidR="00755E94" w:rsidRPr="00755E94" w:rsidRDefault="00755E94" w:rsidP="00755E94">
      <w:pPr>
        <w:spacing w:before="0"/>
        <w:jc w:val="center"/>
        <w:rPr>
          <w:rFonts w:eastAsia="Times New Roman" w:cstheme="minorHAnsi"/>
          <w:b/>
          <w:sz w:val="18"/>
          <w:szCs w:val="18"/>
          <w:lang w:eastAsia="hr-HR"/>
        </w:rPr>
      </w:pPr>
      <w:r>
        <w:rPr>
          <w:rFonts w:eastAsia="Times New Roman" w:cstheme="minorHAnsi"/>
          <w:b/>
          <w:sz w:val="18"/>
          <w:szCs w:val="18"/>
          <w:lang w:eastAsia="hr-HR"/>
        </w:rPr>
        <w:t xml:space="preserve">2. </w:t>
      </w:r>
      <w:r w:rsidRPr="00755E94">
        <w:rPr>
          <w:rFonts w:eastAsia="Times New Roman" w:cstheme="minorHAnsi"/>
          <w:b/>
          <w:sz w:val="18"/>
          <w:szCs w:val="18"/>
          <w:lang w:eastAsia="hr-HR"/>
        </w:rPr>
        <w:t>grupa</w:t>
      </w:r>
    </w:p>
    <w:p w14:paraId="73A06629" w14:textId="088DCC44" w:rsidR="00866911" w:rsidRPr="00663B9C" w:rsidRDefault="00866911" w:rsidP="00281FA2">
      <w:pPr>
        <w:spacing w:before="0"/>
        <w:jc w:val="center"/>
        <w:rPr>
          <w:rFonts w:eastAsia="Calibri" w:cstheme="minorHAnsi"/>
          <w:b/>
          <w:sz w:val="18"/>
          <w:szCs w:val="18"/>
        </w:rPr>
      </w:pPr>
    </w:p>
    <w:p w14:paraId="42E207E6" w14:textId="3CD6F642" w:rsidR="00866911" w:rsidRPr="00663B9C" w:rsidRDefault="00866911" w:rsidP="00281FA2">
      <w:pPr>
        <w:spacing w:before="0"/>
        <w:jc w:val="center"/>
        <w:rPr>
          <w:rFonts w:eastAsia="Calibri" w:cstheme="minorHAnsi"/>
          <w:b/>
          <w:sz w:val="18"/>
          <w:szCs w:val="18"/>
        </w:rPr>
      </w:pPr>
    </w:p>
    <w:p w14:paraId="1DB22688" w14:textId="0F638C8F" w:rsidR="00866911" w:rsidRPr="00663B9C" w:rsidRDefault="00866911" w:rsidP="00281FA2">
      <w:pPr>
        <w:spacing w:before="0"/>
        <w:jc w:val="center"/>
        <w:rPr>
          <w:rFonts w:eastAsia="Calibri" w:cstheme="minorHAnsi"/>
          <w:b/>
          <w:sz w:val="18"/>
          <w:szCs w:val="18"/>
        </w:rPr>
      </w:pPr>
    </w:p>
    <w:p w14:paraId="7913F7F4" w14:textId="00368DF2" w:rsidR="00866911" w:rsidRPr="00663B9C" w:rsidRDefault="00866911" w:rsidP="00281FA2">
      <w:pPr>
        <w:spacing w:before="0"/>
        <w:jc w:val="center"/>
        <w:rPr>
          <w:rFonts w:eastAsia="Calibri" w:cstheme="minorHAnsi"/>
          <w:b/>
          <w:sz w:val="18"/>
          <w:szCs w:val="18"/>
        </w:rPr>
      </w:pPr>
    </w:p>
    <w:p w14:paraId="47F036C2" w14:textId="306B1825" w:rsidR="00866911" w:rsidRPr="00663B9C" w:rsidRDefault="00866911" w:rsidP="00281FA2">
      <w:pPr>
        <w:spacing w:before="0"/>
        <w:jc w:val="center"/>
        <w:rPr>
          <w:rFonts w:eastAsia="Calibri" w:cstheme="minorHAnsi"/>
          <w:b/>
          <w:sz w:val="18"/>
          <w:szCs w:val="18"/>
        </w:rPr>
      </w:pPr>
    </w:p>
    <w:p w14:paraId="178A1724" w14:textId="0848689F" w:rsidR="00866911" w:rsidRPr="00663B9C" w:rsidRDefault="00866911" w:rsidP="00281FA2">
      <w:pPr>
        <w:spacing w:before="0"/>
        <w:jc w:val="center"/>
        <w:rPr>
          <w:rFonts w:eastAsia="Calibri" w:cstheme="minorHAnsi"/>
          <w:b/>
          <w:sz w:val="18"/>
          <w:szCs w:val="18"/>
        </w:rPr>
      </w:pPr>
    </w:p>
    <w:p w14:paraId="5CE25348" w14:textId="0E63D1A1" w:rsidR="00866911" w:rsidRPr="00663B9C" w:rsidRDefault="00866911" w:rsidP="00281FA2">
      <w:pPr>
        <w:spacing w:before="0"/>
        <w:jc w:val="center"/>
        <w:rPr>
          <w:rFonts w:eastAsia="Calibri" w:cstheme="minorHAnsi"/>
          <w:b/>
          <w:sz w:val="18"/>
          <w:szCs w:val="18"/>
        </w:rPr>
      </w:pPr>
    </w:p>
    <w:p w14:paraId="266DCDC7" w14:textId="10C20CB9" w:rsidR="00866911" w:rsidRPr="00663B9C" w:rsidRDefault="00866911" w:rsidP="00281FA2">
      <w:pPr>
        <w:spacing w:before="0"/>
        <w:jc w:val="center"/>
        <w:rPr>
          <w:rFonts w:eastAsia="Calibri" w:cstheme="minorHAnsi"/>
          <w:b/>
          <w:sz w:val="18"/>
          <w:szCs w:val="18"/>
        </w:rPr>
      </w:pPr>
    </w:p>
    <w:p w14:paraId="7F6EDE8F" w14:textId="0B226820" w:rsidR="00866911" w:rsidRPr="00663B9C" w:rsidRDefault="00866911" w:rsidP="00281FA2">
      <w:pPr>
        <w:spacing w:before="0"/>
        <w:jc w:val="center"/>
        <w:rPr>
          <w:rFonts w:eastAsia="Calibri" w:cstheme="minorHAnsi"/>
          <w:b/>
          <w:sz w:val="18"/>
          <w:szCs w:val="18"/>
        </w:rPr>
      </w:pPr>
    </w:p>
    <w:p w14:paraId="42013FC2" w14:textId="2A94767B" w:rsidR="00866911" w:rsidRPr="00663B9C" w:rsidRDefault="00866911" w:rsidP="00281FA2">
      <w:pPr>
        <w:spacing w:before="0"/>
        <w:jc w:val="center"/>
        <w:rPr>
          <w:rFonts w:eastAsia="Calibri" w:cstheme="minorHAnsi"/>
          <w:b/>
          <w:sz w:val="18"/>
          <w:szCs w:val="18"/>
        </w:rPr>
      </w:pPr>
    </w:p>
    <w:p w14:paraId="1C922254" w14:textId="19689C73" w:rsidR="00866911" w:rsidRPr="00663B9C" w:rsidRDefault="00866911" w:rsidP="00281FA2">
      <w:pPr>
        <w:spacing w:before="0"/>
        <w:jc w:val="center"/>
        <w:rPr>
          <w:rFonts w:eastAsia="Calibri" w:cstheme="minorHAnsi"/>
          <w:b/>
          <w:sz w:val="18"/>
          <w:szCs w:val="18"/>
        </w:rPr>
      </w:pPr>
    </w:p>
    <w:p w14:paraId="5D469DCD" w14:textId="562617B2" w:rsidR="00866911" w:rsidRPr="00663B9C" w:rsidRDefault="00866911" w:rsidP="00281FA2">
      <w:pPr>
        <w:spacing w:before="0"/>
        <w:jc w:val="center"/>
        <w:rPr>
          <w:rFonts w:eastAsia="Calibri" w:cstheme="minorHAnsi"/>
          <w:b/>
          <w:sz w:val="18"/>
          <w:szCs w:val="18"/>
        </w:rPr>
      </w:pPr>
    </w:p>
    <w:p w14:paraId="0E67DFB5" w14:textId="771445D5" w:rsidR="00866911" w:rsidRPr="00663B9C" w:rsidRDefault="00866911" w:rsidP="00281FA2">
      <w:pPr>
        <w:spacing w:before="0"/>
        <w:jc w:val="center"/>
        <w:rPr>
          <w:rFonts w:eastAsia="Calibri" w:cstheme="minorHAnsi"/>
          <w:b/>
          <w:sz w:val="18"/>
          <w:szCs w:val="18"/>
        </w:rPr>
      </w:pPr>
    </w:p>
    <w:p w14:paraId="5FC7E367" w14:textId="0A4E8A7F" w:rsidR="00866911" w:rsidRPr="00663B9C" w:rsidRDefault="00866911" w:rsidP="00281FA2">
      <w:pPr>
        <w:spacing w:before="0"/>
        <w:jc w:val="center"/>
        <w:rPr>
          <w:rFonts w:eastAsia="Calibri" w:cstheme="minorHAnsi"/>
          <w:b/>
          <w:sz w:val="18"/>
          <w:szCs w:val="18"/>
        </w:rPr>
      </w:pPr>
    </w:p>
    <w:p w14:paraId="0223D0E1" w14:textId="263E3FA4" w:rsidR="00866911" w:rsidRPr="00663B9C" w:rsidRDefault="00866911" w:rsidP="00281FA2">
      <w:pPr>
        <w:spacing w:before="0"/>
        <w:jc w:val="center"/>
        <w:rPr>
          <w:rFonts w:eastAsia="Calibri" w:cstheme="minorHAnsi"/>
          <w:b/>
          <w:sz w:val="18"/>
          <w:szCs w:val="18"/>
        </w:rPr>
      </w:pPr>
    </w:p>
    <w:p w14:paraId="3D1C3EE2" w14:textId="0997F8E0" w:rsidR="00866911" w:rsidRPr="00663B9C" w:rsidRDefault="00866911" w:rsidP="00281FA2">
      <w:pPr>
        <w:spacing w:before="0"/>
        <w:jc w:val="center"/>
        <w:rPr>
          <w:rFonts w:eastAsia="Calibri" w:cstheme="minorHAnsi"/>
          <w:b/>
          <w:sz w:val="18"/>
          <w:szCs w:val="18"/>
        </w:rPr>
      </w:pPr>
    </w:p>
    <w:p w14:paraId="26335463" w14:textId="742A57A6" w:rsidR="00866911" w:rsidRPr="00663B9C" w:rsidRDefault="00866911" w:rsidP="00281FA2">
      <w:pPr>
        <w:spacing w:before="0"/>
        <w:jc w:val="center"/>
        <w:rPr>
          <w:rFonts w:eastAsia="Calibri" w:cstheme="minorHAnsi"/>
          <w:b/>
          <w:sz w:val="18"/>
          <w:szCs w:val="18"/>
        </w:rPr>
      </w:pPr>
    </w:p>
    <w:p w14:paraId="17717451" w14:textId="40D20358" w:rsidR="00866911" w:rsidRPr="00663B9C" w:rsidRDefault="00866911" w:rsidP="00281FA2">
      <w:pPr>
        <w:spacing w:before="0"/>
        <w:jc w:val="center"/>
        <w:rPr>
          <w:rFonts w:eastAsia="Calibri" w:cstheme="minorHAnsi"/>
          <w:b/>
          <w:sz w:val="18"/>
          <w:szCs w:val="18"/>
        </w:rPr>
      </w:pPr>
    </w:p>
    <w:p w14:paraId="53D72753" w14:textId="0A16D8E2" w:rsidR="00866911" w:rsidRPr="00663B9C" w:rsidRDefault="00866911" w:rsidP="00281FA2">
      <w:pPr>
        <w:spacing w:before="0"/>
        <w:jc w:val="center"/>
        <w:rPr>
          <w:rFonts w:eastAsia="Calibri" w:cstheme="minorHAnsi"/>
          <w:b/>
          <w:sz w:val="18"/>
          <w:szCs w:val="18"/>
        </w:rPr>
      </w:pPr>
    </w:p>
    <w:p w14:paraId="298AFB6B" w14:textId="3DBCD7F3" w:rsidR="00866911" w:rsidRPr="00663B9C" w:rsidRDefault="00866911" w:rsidP="00281FA2">
      <w:pPr>
        <w:spacing w:before="0"/>
        <w:jc w:val="center"/>
        <w:rPr>
          <w:rFonts w:eastAsia="Calibri" w:cstheme="minorHAnsi"/>
          <w:b/>
          <w:sz w:val="18"/>
          <w:szCs w:val="18"/>
        </w:rPr>
      </w:pPr>
    </w:p>
    <w:p w14:paraId="10B56C9B" w14:textId="43773CEB" w:rsidR="00866911" w:rsidRPr="00663B9C" w:rsidRDefault="00866911" w:rsidP="00281FA2">
      <w:pPr>
        <w:spacing w:before="0"/>
        <w:jc w:val="center"/>
        <w:rPr>
          <w:rFonts w:eastAsia="Calibri" w:cstheme="minorHAnsi"/>
          <w:b/>
          <w:sz w:val="18"/>
          <w:szCs w:val="18"/>
        </w:rPr>
      </w:pPr>
    </w:p>
    <w:p w14:paraId="5068CA1A" w14:textId="4B30BD72" w:rsidR="00866911" w:rsidRPr="00663B9C" w:rsidRDefault="00866911" w:rsidP="00281FA2">
      <w:pPr>
        <w:spacing w:before="0"/>
        <w:jc w:val="center"/>
        <w:rPr>
          <w:rFonts w:eastAsia="Calibri" w:cstheme="minorHAnsi"/>
          <w:b/>
          <w:sz w:val="18"/>
          <w:szCs w:val="18"/>
        </w:rPr>
      </w:pPr>
    </w:p>
    <w:p w14:paraId="27E08CF1" w14:textId="3EDB6916" w:rsidR="00866911" w:rsidRPr="00663B9C" w:rsidRDefault="00866911" w:rsidP="00281FA2">
      <w:pPr>
        <w:spacing w:before="0"/>
        <w:jc w:val="center"/>
        <w:rPr>
          <w:rFonts w:eastAsia="Calibri" w:cstheme="minorHAnsi"/>
          <w:b/>
          <w:sz w:val="18"/>
          <w:szCs w:val="18"/>
        </w:rPr>
      </w:pPr>
    </w:p>
    <w:p w14:paraId="025B57A6" w14:textId="034F1B05" w:rsidR="00866911" w:rsidRPr="00663B9C" w:rsidRDefault="00866911" w:rsidP="00281FA2">
      <w:pPr>
        <w:spacing w:before="0"/>
        <w:jc w:val="center"/>
        <w:rPr>
          <w:rFonts w:eastAsia="Calibri" w:cstheme="minorHAnsi"/>
          <w:b/>
          <w:sz w:val="18"/>
          <w:szCs w:val="18"/>
        </w:rPr>
      </w:pPr>
    </w:p>
    <w:p w14:paraId="0CCC2EF7" w14:textId="415CABA2" w:rsidR="00866911" w:rsidRPr="00663B9C" w:rsidRDefault="00866911" w:rsidP="00281FA2">
      <w:pPr>
        <w:spacing w:before="0"/>
        <w:jc w:val="center"/>
        <w:rPr>
          <w:rFonts w:eastAsia="Calibri" w:cstheme="minorHAnsi"/>
          <w:b/>
          <w:sz w:val="18"/>
          <w:szCs w:val="18"/>
        </w:rPr>
      </w:pPr>
    </w:p>
    <w:p w14:paraId="1B312DA3" w14:textId="12906CAE" w:rsidR="00866911" w:rsidRPr="00663B9C" w:rsidRDefault="00866911" w:rsidP="00281FA2">
      <w:pPr>
        <w:spacing w:before="0"/>
        <w:jc w:val="center"/>
        <w:rPr>
          <w:rFonts w:eastAsia="Calibri" w:cstheme="minorHAnsi"/>
          <w:b/>
          <w:sz w:val="18"/>
          <w:szCs w:val="18"/>
        </w:rPr>
      </w:pPr>
    </w:p>
    <w:p w14:paraId="49A5F87F" w14:textId="45EE1FC7" w:rsidR="00866911" w:rsidRPr="00663B9C" w:rsidRDefault="00866911" w:rsidP="00281FA2">
      <w:pPr>
        <w:spacing w:before="0"/>
        <w:jc w:val="center"/>
        <w:rPr>
          <w:rFonts w:eastAsia="Calibri" w:cstheme="minorHAnsi"/>
          <w:b/>
          <w:sz w:val="18"/>
          <w:szCs w:val="18"/>
        </w:rPr>
      </w:pPr>
    </w:p>
    <w:p w14:paraId="5B45F905" w14:textId="0DB2979D" w:rsidR="00866911" w:rsidRPr="00663B9C" w:rsidRDefault="00866911" w:rsidP="00281FA2">
      <w:pPr>
        <w:spacing w:before="0"/>
        <w:jc w:val="center"/>
        <w:rPr>
          <w:rFonts w:eastAsia="Calibri" w:cstheme="minorHAnsi"/>
          <w:b/>
          <w:sz w:val="18"/>
          <w:szCs w:val="18"/>
        </w:rPr>
      </w:pPr>
    </w:p>
    <w:p w14:paraId="176F087A" w14:textId="4B6130CD" w:rsidR="00866911" w:rsidRPr="00663B9C" w:rsidRDefault="00866911" w:rsidP="00281FA2">
      <w:pPr>
        <w:spacing w:before="0"/>
        <w:jc w:val="center"/>
        <w:rPr>
          <w:rFonts w:eastAsia="Calibri" w:cstheme="minorHAnsi"/>
          <w:b/>
          <w:sz w:val="18"/>
          <w:szCs w:val="18"/>
        </w:rPr>
      </w:pPr>
    </w:p>
    <w:p w14:paraId="6A99F546" w14:textId="12A1855A" w:rsidR="00866911" w:rsidRPr="00663B9C" w:rsidRDefault="00866911" w:rsidP="00281FA2">
      <w:pPr>
        <w:spacing w:before="0"/>
        <w:jc w:val="center"/>
        <w:rPr>
          <w:rFonts w:eastAsia="Calibri" w:cstheme="minorHAnsi"/>
          <w:b/>
          <w:sz w:val="18"/>
          <w:szCs w:val="18"/>
        </w:rPr>
      </w:pPr>
    </w:p>
    <w:p w14:paraId="598587EA" w14:textId="71D30EA4" w:rsidR="00866911" w:rsidRPr="00663B9C" w:rsidRDefault="00866911" w:rsidP="00281FA2">
      <w:pPr>
        <w:spacing w:before="0"/>
        <w:jc w:val="center"/>
        <w:rPr>
          <w:rFonts w:eastAsia="Calibri" w:cstheme="minorHAnsi"/>
          <w:b/>
          <w:sz w:val="18"/>
          <w:szCs w:val="18"/>
        </w:rPr>
      </w:pPr>
    </w:p>
    <w:p w14:paraId="48E58EE2" w14:textId="5BC6B888" w:rsidR="00866911" w:rsidRPr="00663B9C" w:rsidRDefault="00866911" w:rsidP="00BC555B">
      <w:pPr>
        <w:spacing w:before="0"/>
        <w:rPr>
          <w:rFonts w:eastAsia="Calibri" w:cstheme="minorHAnsi"/>
          <w:b/>
          <w:sz w:val="18"/>
          <w:szCs w:val="18"/>
        </w:rPr>
      </w:pPr>
    </w:p>
    <w:p w14:paraId="71A224C7" w14:textId="6A733CAC" w:rsidR="00866911" w:rsidRPr="00663B9C" w:rsidRDefault="00866911" w:rsidP="00281FA2">
      <w:pPr>
        <w:spacing w:before="0"/>
        <w:jc w:val="center"/>
        <w:rPr>
          <w:rFonts w:eastAsia="Calibri" w:cstheme="minorHAnsi"/>
          <w:b/>
          <w:sz w:val="18"/>
          <w:szCs w:val="18"/>
        </w:rPr>
      </w:pPr>
    </w:p>
    <w:p w14:paraId="4EA18D87" w14:textId="09BEBEDC" w:rsidR="00866911" w:rsidRDefault="00866911" w:rsidP="00BC555B">
      <w:pPr>
        <w:spacing w:before="0"/>
        <w:jc w:val="center"/>
        <w:rPr>
          <w:rFonts w:eastAsia="Calibri" w:cstheme="minorHAnsi"/>
          <w:b/>
          <w:sz w:val="18"/>
          <w:szCs w:val="18"/>
        </w:rPr>
      </w:pPr>
      <w:r w:rsidRPr="00663B9C">
        <w:rPr>
          <w:rFonts w:eastAsia="Calibri" w:cstheme="minorHAnsi"/>
          <w:b/>
          <w:sz w:val="18"/>
          <w:szCs w:val="18"/>
        </w:rPr>
        <w:t xml:space="preserve">Osijek, </w:t>
      </w:r>
      <w:r w:rsidR="00AE6CAC">
        <w:rPr>
          <w:rFonts w:eastAsia="Calibri" w:cstheme="minorHAnsi"/>
          <w:b/>
          <w:sz w:val="18"/>
          <w:szCs w:val="18"/>
        </w:rPr>
        <w:t>listopad</w:t>
      </w:r>
      <w:r w:rsidRPr="00663B9C">
        <w:rPr>
          <w:rFonts w:eastAsia="Calibri" w:cstheme="minorHAnsi"/>
          <w:b/>
          <w:sz w:val="18"/>
          <w:szCs w:val="18"/>
        </w:rPr>
        <w:t xml:space="preserve"> 2022. godine</w:t>
      </w:r>
    </w:p>
    <w:p w14:paraId="725487CE" w14:textId="3D23506A" w:rsidR="00AC1C14" w:rsidRDefault="00AC1C14" w:rsidP="00BC555B">
      <w:pPr>
        <w:spacing w:before="0"/>
        <w:jc w:val="center"/>
        <w:rPr>
          <w:rFonts w:eastAsia="Calibri" w:cstheme="minorHAnsi"/>
          <w:b/>
          <w:sz w:val="18"/>
          <w:szCs w:val="18"/>
        </w:rPr>
      </w:pPr>
    </w:p>
    <w:p w14:paraId="0ED0BEF0" w14:textId="6EF951DF" w:rsidR="00AC1C14" w:rsidRDefault="00AC1C14" w:rsidP="00BC555B">
      <w:pPr>
        <w:spacing w:before="0"/>
        <w:jc w:val="center"/>
        <w:rPr>
          <w:rFonts w:eastAsia="Calibri" w:cstheme="minorHAnsi"/>
          <w:b/>
          <w:sz w:val="18"/>
          <w:szCs w:val="18"/>
        </w:rPr>
      </w:pPr>
    </w:p>
    <w:p w14:paraId="6DC6DA3C" w14:textId="4C86F1A0" w:rsidR="00AC1C14" w:rsidRDefault="00AC1C14" w:rsidP="00BC555B">
      <w:pPr>
        <w:spacing w:before="0"/>
        <w:jc w:val="center"/>
        <w:rPr>
          <w:rFonts w:eastAsia="Calibri" w:cstheme="minorHAnsi"/>
          <w:b/>
          <w:sz w:val="18"/>
          <w:szCs w:val="18"/>
        </w:rPr>
      </w:pPr>
    </w:p>
    <w:p w14:paraId="6FF05E1D" w14:textId="2B7E5E92" w:rsidR="00AC1C14" w:rsidRDefault="00AC1C14" w:rsidP="00BC555B">
      <w:pPr>
        <w:spacing w:before="0"/>
        <w:jc w:val="center"/>
        <w:rPr>
          <w:rFonts w:eastAsia="Calibri" w:cstheme="minorHAnsi"/>
          <w:b/>
          <w:sz w:val="18"/>
          <w:szCs w:val="18"/>
        </w:rPr>
      </w:pPr>
    </w:p>
    <w:p w14:paraId="29FED9B0" w14:textId="4021DA00" w:rsidR="00AC1C14" w:rsidRDefault="00AC1C14" w:rsidP="00BC555B">
      <w:pPr>
        <w:spacing w:before="0"/>
        <w:jc w:val="center"/>
        <w:rPr>
          <w:rFonts w:eastAsia="Calibri" w:cstheme="minorHAnsi"/>
          <w:b/>
          <w:sz w:val="18"/>
          <w:szCs w:val="18"/>
        </w:rPr>
      </w:pPr>
    </w:p>
    <w:p w14:paraId="6DB50AF0" w14:textId="3718C152" w:rsidR="00AC1C14" w:rsidRDefault="00AC1C14" w:rsidP="00BC555B">
      <w:pPr>
        <w:spacing w:before="0"/>
        <w:jc w:val="center"/>
        <w:rPr>
          <w:rFonts w:eastAsia="Calibri" w:cstheme="minorHAnsi"/>
          <w:b/>
          <w:sz w:val="18"/>
          <w:szCs w:val="18"/>
        </w:rPr>
      </w:pPr>
    </w:p>
    <w:p w14:paraId="4BBD2714" w14:textId="325F62B5" w:rsidR="00AC1C14" w:rsidRDefault="00AC1C14" w:rsidP="00BC555B">
      <w:pPr>
        <w:spacing w:before="0"/>
        <w:jc w:val="center"/>
        <w:rPr>
          <w:rFonts w:eastAsia="Calibri" w:cstheme="minorHAnsi"/>
          <w:b/>
          <w:sz w:val="18"/>
          <w:szCs w:val="18"/>
        </w:rPr>
      </w:pPr>
    </w:p>
    <w:p w14:paraId="105A898E" w14:textId="7C5BD138" w:rsidR="000B15B1" w:rsidRDefault="000B15B1" w:rsidP="00BC555B">
      <w:pPr>
        <w:spacing w:before="0"/>
        <w:jc w:val="center"/>
        <w:rPr>
          <w:rFonts w:eastAsia="Calibri" w:cstheme="minorHAnsi"/>
          <w:b/>
          <w:sz w:val="18"/>
          <w:szCs w:val="18"/>
        </w:rPr>
      </w:pPr>
    </w:p>
    <w:p w14:paraId="697639DE" w14:textId="77777777" w:rsidR="000B15B1" w:rsidRPr="00663B9C" w:rsidRDefault="000B15B1" w:rsidP="00BC555B">
      <w:pPr>
        <w:spacing w:before="0"/>
        <w:jc w:val="center"/>
        <w:rPr>
          <w:rFonts w:eastAsia="Calibri" w:cstheme="minorHAnsi"/>
          <w:b/>
          <w:sz w:val="18"/>
          <w:szCs w:val="18"/>
        </w:rPr>
      </w:pPr>
    </w:p>
    <w:p w14:paraId="73D5B5CA" w14:textId="77777777" w:rsidR="004C5805" w:rsidRPr="00663B9C" w:rsidRDefault="004C5805" w:rsidP="00281FA2">
      <w:pPr>
        <w:spacing w:before="0"/>
        <w:jc w:val="center"/>
        <w:rPr>
          <w:rFonts w:cstheme="minorHAnsi"/>
          <w:b/>
          <w:sz w:val="18"/>
          <w:szCs w:val="18"/>
        </w:rPr>
      </w:pPr>
    </w:p>
    <w:bookmarkEnd w:id="0"/>
    <w:bookmarkEnd w:id="1"/>
    <w:tbl>
      <w:tblPr>
        <w:tblStyle w:val="Reetkatablice"/>
        <w:tblW w:w="0" w:type="auto"/>
        <w:tblLook w:val="04A0" w:firstRow="1" w:lastRow="0" w:firstColumn="1" w:lastColumn="0" w:noHBand="0" w:noVBand="1"/>
      </w:tblPr>
      <w:tblGrid>
        <w:gridCol w:w="9064"/>
      </w:tblGrid>
      <w:tr w:rsidR="00A611A7" w:rsidRPr="00663B9C" w14:paraId="40AA98AA" w14:textId="77777777" w:rsidTr="007D3FCF">
        <w:tc>
          <w:tcPr>
            <w:tcW w:w="9064" w:type="dxa"/>
            <w:tcBorders>
              <w:top w:val="nil"/>
              <w:left w:val="nil"/>
              <w:bottom w:val="nil"/>
              <w:right w:val="nil"/>
            </w:tcBorders>
          </w:tcPr>
          <w:p w14:paraId="54CB012A" w14:textId="49AB3AF6" w:rsidR="00D30060" w:rsidRPr="00663B9C" w:rsidRDefault="00281FA2" w:rsidP="00760264">
            <w:pPr>
              <w:spacing w:before="0"/>
              <w:rPr>
                <w:rFonts w:cstheme="minorHAnsi"/>
                <w:b/>
                <w:sz w:val="18"/>
                <w:szCs w:val="18"/>
              </w:rPr>
            </w:pPr>
            <w:r w:rsidRPr="00663B9C">
              <w:rPr>
                <w:rFonts w:cstheme="minorHAnsi"/>
                <w:sz w:val="18"/>
                <w:szCs w:val="18"/>
              </w:rPr>
              <w:lastRenderedPageBreak/>
              <w:br w:type="page"/>
            </w:r>
            <w:r w:rsidRPr="00663B9C">
              <w:rPr>
                <w:rFonts w:cstheme="minorHAnsi"/>
                <w:b/>
                <w:sz w:val="18"/>
                <w:szCs w:val="18"/>
              </w:rPr>
              <w:t>SADRŽAJ</w:t>
            </w:r>
          </w:p>
          <w:p w14:paraId="6D1102F0" w14:textId="41FAFD0F" w:rsidR="00242E90" w:rsidRPr="00663B9C" w:rsidRDefault="00242E90" w:rsidP="00760264">
            <w:pPr>
              <w:spacing w:before="0"/>
              <w:rPr>
                <w:rFonts w:cstheme="minorHAnsi"/>
                <w:b/>
                <w:sz w:val="18"/>
                <w:szCs w:val="18"/>
              </w:rPr>
            </w:pPr>
          </w:p>
        </w:tc>
      </w:tr>
    </w:tbl>
    <w:p w14:paraId="5134BF14" w14:textId="064F2A02" w:rsidR="00D4227F" w:rsidRDefault="003F453E">
      <w:pPr>
        <w:pStyle w:val="Sadraj1"/>
        <w:tabs>
          <w:tab w:val="left" w:pos="321"/>
          <w:tab w:val="right" w:leader="dot" w:pos="9054"/>
        </w:tabs>
        <w:rPr>
          <w:b w:val="0"/>
          <w:bCs w:val="0"/>
          <w:caps w:val="0"/>
          <w:noProof/>
          <w:sz w:val="22"/>
          <w:u w:val="none"/>
          <w:lang w:eastAsia="hr-HR"/>
        </w:rPr>
      </w:pPr>
      <w:r w:rsidRPr="00663B9C">
        <w:rPr>
          <w:rFonts w:cstheme="minorHAnsi"/>
          <w:b w:val="0"/>
          <w:bCs w:val="0"/>
          <w:caps w:val="0"/>
          <w:sz w:val="18"/>
          <w:szCs w:val="18"/>
        </w:rPr>
        <w:fldChar w:fldCharType="begin"/>
      </w:r>
      <w:r w:rsidRPr="00663B9C">
        <w:rPr>
          <w:rFonts w:cstheme="minorHAnsi"/>
          <w:b w:val="0"/>
          <w:bCs w:val="0"/>
          <w:caps w:val="0"/>
          <w:sz w:val="18"/>
          <w:szCs w:val="18"/>
        </w:rPr>
        <w:instrText xml:space="preserve"> TOC \o "1-4" \h \z \u </w:instrText>
      </w:r>
      <w:r w:rsidRPr="00663B9C">
        <w:rPr>
          <w:rFonts w:cstheme="minorHAnsi"/>
          <w:b w:val="0"/>
          <w:bCs w:val="0"/>
          <w:caps w:val="0"/>
          <w:sz w:val="18"/>
          <w:szCs w:val="18"/>
        </w:rPr>
        <w:fldChar w:fldCharType="separate"/>
      </w:r>
      <w:hyperlink w:anchor="_Toc116383544" w:history="1">
        <w:r w:rsidR="00D4227F" w:rsidRPr="0020218B">
          <w:rPr>
            <w:rStyle w:val="Hiperveza"/>
            <w:rFonts w:cstheme="minorHAnsi"/>
            <w:noProof/>
          </w:rPr>
          <w:t>1</w:t>
        </w:r>
        <w:r w:rsidR="00D4227F">
          <w:rPr>
            <w:b w:val="0"/>
            <w:bCs w:val="0"/>
            <w:caps w:val="0"/>
            <w:noProof/>
            <w:sz w:val="22"/>
            <w:u w:val="none"/>
            <w:lang w:eastAsia="hr-HR"/>
          </w:rPr>
          <w:tab/>
        </w:r>
        <w:r w:rsidR="00D4227F" w:rsidRPr="0020218B">
          <w:rPr>
            <w:rStyle w:val="Hiperveza"/>
            <w:rFonts w:cstheme="minorHAnsi"/>
            <w:noProof/>
          </w:rPr>
          <w:t>O PROJEKTU</w:t>
        </w:r>
        <w:r w:rsidR="00D4227F">
          <w:rPr>
            <w:noProof/>
            <w:webHidden/>
          </w:rPr>
          <w:tab/>
        </w:r>
        <w:r w:rsidR="00D4227F">
          <w:rPr>
            <w:noProof/>
            <w:webHidden/>
          </w:rPr>
          <w:fldChar w:fldCharType="begin"/>
        </w:r>
        <w:r w:rsidR="00D4227F">
          <w:rPr>
            <w:noProof/>
            <w:webHidden/>
          </w:rPr>
          <w:instrText xml:space="preserve"> PAGEREF _Toc116383544 \h </w:instrText>
        </w:r>
        <w:r w:rsidR="00D4227F">
          <w:rPr>
            <w:noProof/>
            <w:webHidden/>
          </w:rPr>
        </w:r>
        <w:r w:rsidR="00D4227F">
          <w:rPr>
            <w:noProof/>
            <w:webHidden/>
          </w:rPr>
          <w:fldChar w:fldCharType="separate"/>
        </w:r>
        <w:r w:rsidR="00D4227F">
          <w:rPr>
            <w:noProof/>
            <w:webHidden/>
          </w:rPr>
          <w:t>3</w:t>
        </w:r>
        <w:r w:rsidR="00D4227F">
          <w:rPr>
            <w:noProof/>
            <w:webHidden/>
          </w:rPr>
          <w:fldChar w:fldCharType="end"/>
        </w:r>
      </w:hyperlink>
    </w:p>
    <w:p w14:paraId="6F934DC9" w14:textId="355FDD76" w:rsidR="00D4227F" w:rsidRDefault="006929BE">
      <w:pPr>
        <w:pStyle w:val="Sadraj2"/>
        <w:tabs>
          <w:tab w:val="left" w:pos="476"/>
          <w:tab w:val="right" w:leader="dot" w:pos="9054"/>
        </w:tabs>
        <w:rPr>
          <w:b w:val="0"/>
          <w:bCs w:val="0"/>
          <w:smallCaps w:val="0"/>
          <w:noProof/>
          <w:sz w:val="22"/>
          <w:lang w:eastAsia="hr-HR"/>
        </w:rPr>
      </w:pPr>
      <w:hyperlink w:anchor="_Toc116383545" w:history="1">
        <w:r w:rsidR="00D4227F" w:rsidRPr="0020218B">
          <w:rPr>
            <w:rStyle w:val="Hiperveza"/>
            <w:rFonts w:cstheme="minorHAnsi"/>
            <w:noProof/>
          </w:rPr>
          <w:t>1.1</w:t>
        </w:r>
        <w:r w:rsidR="00D4227F">
          <w:rPr>
            <w:b w:val="0"/>
            <w:bCs w:val="0"/>
            <w:smallCaps w:val="0"/>
            <w:noProof/>
            <w:sz w:val="22"/>
            <w:lang w:eastAsia="hr-HR"/>
          </w:rPr>
          <w:tab/>
        </w:r>
        <w:r w:rsidR="00D4227F" w:rsidRPr="0020218B">
          <w:rPr>
            <w:rStyle w:val="Hiperveza"/>
            <w:rFonts w:cstheme="minorHAnsi"/>
            <w:noProof/>
          </w:rPr>
          <w:t>OKVIR PROJEKTA</w:t>
        </w:r>
        <w:r w:rsidR="00D4227F">
          <w:rPr>
            <w:noProof/>
            <w:webHidden/>
          </w:rPr>
          <w:tab/>
        </w:r>
        <w:r w:rsidR="00D4227F">
          <w:rPr>
            <w:noProof/>
            <w:webHidden/>
          </w:rPr>
          <w:fldChar w:fldCharType="begin"/>
        </w:r>
        <w:r w:rsidR="00D4227F">
          <w:rPr>
            <w:noProof/>
            <w:webHidden/>
          </w:rPr>
          <w:instrText xml:space="preserve"> PAGEREF _Toc116383545 \h </w:instrText>
        </w:r>
        <w:r w:rsidR="00D4227F">
          <w:rPr>
            <w:noProof/>
            <w:webHidden/>
          </w:rPr>
        </w:r>
        <w:r w:rsidR="00D4227F">
          <w:rPr>
            <w:noProof/>
            <w:webHidden/>
          </w:rPr>
          <w:fldChar w:fldCharType="separate"/>
        </w:r>
        <w:r w:rsidR="00D4227F">
          <w:rPr>
            <w:noProof/>
            <w:webHidden/>
          </w:rPr>
          <w:t>3</w:t>
        </w:r>
        <w:r w:rsidR="00D4227F">
          <w:rPr>
            <w:noProof/>
            <w:webHidden/>
          </w:rPr>
          <w:fldChar w:fldCharType="end"/>
        </w:r>
      </w:hyperlink>
    </w:p>
    <w:p w14:paraId="011C0AF7" w14:textId="1D928B64" w:rsidR="00D4227F" w:rsidRDefault="006929BE">
      <w:pPr>
        <w:pStyle w:val="Sadraj2"/>
        <w:tabs>
          <w:tab w:val="left" w:pos="476"/>
          <w:tab w:val="right" w:leader="dot" w:pos="9054"/>
        </w:tabs>
        <w:rPr>
          <w:b w:val="0"/>
          <w:bCs w:val="0"/>
          <w:smallCaps w:val="0"/>
          <w:noProof/>
          <w:sz w:val="22"/>
          <w:lang w:eastAsia="hr-HR"/>
        </w:rPr>
      </w:pPr>
      <w:hyperlink w:anchor="_Toc116383546" w:history="1">
        <w:r w:rsidR="00D4227F" w:rsidRPr="0020218B">
          <w:rPr>
            <w:rStyle w:val="Hiperveza"/>
            <w:rFonts w:cstheme="minorHAnsi"/>
            <w:noProof/>
          </w:rPr>
          <w:t>1.2</w:t>
        </w:r>
        <w:r w:rsidR="00D4227F">
          <w:rPr>
            <w:b w:val="0"/>
            <w:bCs w:val="0"/>
            <w:smallCaps w:val="0"/>
            <w:noProof/>
            <w:sz w:val="22"/>
            <w:lang w:eastAsia="hr-HR"/>
          </w:rPr>
          <w:tab/>
        </w:r>
        <w:r w:rsidR="00D4227F" w:rsidRPr="0020218B">
          <w:rPr>
            <w:rStyle w:val="Hiperveza"/>
            <w:rFonts w:cstheme="minorHAnsi"/>
            <w:noProof/>
          </w:rPr>
          <w:t>LOKACIJA PROJEKTA</w:t>
        </w:r>
        <w:r w:rsidR="00D4227F">
          <w:rPr>
            <w:noProof/>
            <w:webHidden/>
          </w:rPr>
          <w:tab/>
        </w:r>
        <w:r w:rsidR="00D4227F">
          <w:rPr>
            <w:noProof/>
            <w:webHidden/>
          </w:rPr>
          <w:fldChar w:fldCharType="begin"/>
        </w:r>
        <w:r w:rsidR="00D4227F">
          <w:rPr>
            <w:noProof/>
            <w:webHidden/>
          </w:rPr>
          <w:instrText xml:space="preserve"> PAGEREF _Toc116383546 \h </w:instrText>
        </w:r>
        <w:r w:rsidR="00D4227F">
          <w:rPr>
            <w:noProof/>
            <w:webHidden/>
          </w:rPr>
        </w:r>
        <w:r w:rsidR="00D4227F">
          <w:rPr>
            <w:noProof/>
            <w:webHidden/>
          </w:rPr>
          <w:fldChar w:fldCharType="separate"/>
        </w:r>
        <w:r w:rsidR="00D4227F">
          <w:rPr>
            <w:noProof/>
            <w:webHidden/>
          </w:rPr>
          <w:t>3</w:t>
        </w:r>
        <w:r w:rsidR="00D4227F">
          <w:rPr>
            <w:noProof/>
            <w:webHidden/>
          </w:rPr>
          <w:fldChar w:fldCharType="end"/>
        </w:r>
      </w:hyperlink>
    </w:p>
    <w:p w14:paraId="2BDD4B6C" w14:textId="58837356" w:rsidR="00D4227F" w:rsidRDefault="006929BE">
      <w:pPr>
        <w:pStyle w:val="Sadraj2"/>
        <w:tabs>
          <w:tab w:val="left" w:pos="476"/>
          <w:tab w:val="right" w:leader="dot" w:pos="9054"/>
        </w:tabs>
        <w:rPr>
          <w:b w:val="0"/>
          <w:bCs w:val="0"/>
          <w:smallCaps w:val="0"/>
          <w:noProof/>
          <w:sz w:val="22"/>
          <w:lang w:eastAsia="hr-HR"/>
        </w:rPr>
      </w:pPr>
      <w:hyperlink w:anchor="_Toc116383547" w:history="1">
        <w:r w:rsidR="00D4227F" w:rsidRPr="0020218B">
          <w:rPr>
            <w:rStyle w:val="Hiperveza"/>
            <w:rFonts w:cstheme="minorHAnsi"/>
            <w:noProof/>
          </w:rPr>
          <w:t>1.3</w:t>
        </w:r>
        <w:r w:rsidR="00D4227F">
          <w:rPr>
            <w:b w:val="0"/>
            <w:bCs w:val="0"/>
            <w:smallCaps w:val="0"/>
            <w:noProof/>
            <w:sz w:val="22"/>
            <w:lang w:eastAsia="hr-HR"/>
          </w:rPr>
          <w:tab/>
        </w:r>
        <w:r w:rsidR="00D4227F" w:rsidRPr="0020218B">
          <w:rPr>
            <w:rStyle w:val="Hiperveza"/>
            <w:rFonts w:cstheme="minorHAnsi"/>
            <w:noProof/>
          </w:rPr>
          <w:t>KRATAK OPIS PROJEKTA</w:t>
        </w:r>
        <w:r w:rsidR="00D4227F">
          <w:rPr>
            <w:noProof/>
            <w:webHidden/>
          </w:rPr>
          <w:tab/>
        </w:r>
        <w:r w:rsidR="00D4227F">
          <w:rPr>
            <w:noProof/>
            <w:webHidden/>
          </w:rPr>
          <w:fldChar w:fldCharType="begin"/>
        </w:r>
        <w:r w:rsidR="00D4227F">
          <w:rPr>
            <w:noProof/>
            <w:webHidden/>
          </w:rPr>
          <w:instrText xml:space="preserve"> PAGEREF _Toc116383547 \h </w:instrText>
        </w:r>
        <w:r w:rsidR="00D4227F">
          <w:rPr>
            <w:noProof/>
            <w:webHidden/>
          </w:rPr>
        </w:r>
        <w:r w:rsidR="00D4227F">
          <w:rPr>
            <w:noProof/>
            <w:webHidden/>
          </w:rPr>
          <w:fldChar w:fldCharType="separate"/>
        </w:r>
        <w:r w:rsidR="00D4227F">
          <w:rPr>
            <w:noProof/>
            <w:webHidden/>
          </w:rPr>
          <w:t>4</w:t>
        </w:r>
        <w:r w:rsidR="00D4227F">
          <w:rPr>
            <w:noProof/>
            <w:webHidden/>
          </w:rPr>
          <w:fldChar w:fldCharType="end"/>
        </w:r>
      </w:hyperlink>
    </w:p>
    <w:p w14:paraId="63A32FB9" w14:textId="0EA99C12" w:rsidR="00D4227F" w:rsidRDefault="006929BE">
      <w:pPr>
        <w:pStyle w:val="Sadraj4"/>
        <w:rPr>
          <w:noProof/>
          <w:sz w:val="22"/>
          <w:lang w:eastAsia="hr-HR"/>
        </w:rPr>
      </w:pPr>
      <w:hyperlink w:anchor="_Toc116383548" w:history="1">
        <w:r w:rsidR="00D4227F" w:rsidRPr="0020218B">
          <w:rPr>
            <w:rStyle w:val="Hiperveza"/>
            <w:noProof/>
          </w:rPr>
          <w:t>1.3.1</w:t>
        </w:r>
        <w:r w:rsidR="00D4227F">
          <w:rPr>
            <w:noProof/>
            <w:sz w:val="22"/>
            <w:lang w:eastAsia="hr-HR"/>
          </w:rPr>
          <w:tab/>
        </w:r>
        <w:r w:rsidR="00D4227F" w:rsidRPr="0020218B">
          <w:rPr>
            <w:rStyle w:val="Hiperveza"/>
            <w:noProof/>
          </w:rPr>
          <w:t>Projektna dokumentacija</w:t>
        </w:r>
        <w:r w:rsidR="00D4227F">
          <w:rPr>
            <w:noProof/>
            <w:webHidden/>
          </w:rPr>
          <w:tab/>
        </w:r>
        <w:r w:rsidR="00D4227F">
          <w:rPr>
            <w:noProof/>
            <w:webHidden/>
          </w:rPr>
          <w:fldChar w:fldCharType="begin"/>
        </w:r>
        <w:r w:rsidR="00D4227F">
          <w:rPr>
            <w:noProof/>
            <w:webHidden/>
          </w:rPr>
          <w:instrText xml:space="preserve"> PAGEREF _Toc116383548 \h </w:instrText>
        </w:r>
        <w:r w:rsidR="00D4227F">
          <w:rPr>
            <w:noProof/>
            <w:webHidden/>
          </w:rPr>
        </w:r>
        <w:r w:rsidR="00D4227F">
          <w:rPr>
            <w:noProof/>
            <w:webHidden/>
          </w:rPr>
          <w:fldChar w:fldCharType="separate"/>
        </w:r>
        <w:r w:rsidR="00D4227F">
          <w:rPr>
            <w:noProof/>
            <w:webHidden/>
          </w:rPr>
          <w:t>4</w:t>
        </w:r>
        <w:r w:rsidR="00D4227F">
          <w:rPr>
            <w:noProof/>
            <w:webHidden/>
          </w:rPr>
          <w:fldChar w:fldCharType="end"/>
        </w:r>
      </w:hyperlink>
    </w:p>
    <w:p w14:paraId="066AA81C" w14:textId="20D2B7A7" w:rsidR="00D4227F" w:rsidRDefault="006929BE">
      <w:pPr>
        <w:pStyle w:val="Sadraj2"/>
        <w:tabs>
          <w:tab w:val="left" w:pos="476"/>
          <w:tab w:val="right" w:leader="dot" w:pos="9054"/>
        </w:tabs>
        <w:rPr>
          <w:b w:val="0"/>
          <w:bCs w:val="0"/>
          <w:smallCaps w:val="0"/>
          <w:noProof/>
          <w:sz w:val="22"/>
          <w:lang w:eastAsia="hr-HR"/>
        </w:rPr>
      </w:pPr>
      <w:hyperlink w:anchor="_Toc116383549" w:history="1">
        <w:r w:rsidR="00D4227F" w:rsidRPr="0020218B">
          <w:rPr>
            <w:rStyle w:val="Hiperveza"/>
            <w:rFonts w:cstheme="minorHAnsi"/>
            <w:noProof/>
          </w:rPr>
          <w:t>1.4</w:t>
        </w:r>
        <w:r w:rsidR="00D4227F">
          <w:rPr>
            <w:b w:val="0"/>
            <w:bCs w:val="0"/>
            <w:smallCaps w:val="0"/>
            <w:noProof/>
            <w:sz w:val="22"/>
            <w:lang w:eastAsia="hr-HR"/>
          </w:rPr>
          <w:tab/>
        </w:r>
        <w:r w:rsidR="00D4227F" w:rsidRPr="0020218B">
          <w:rPr>
            <w:rStyle w:val="Hiperveza"/>
            <w:rFonts w:cstheme="minorHAnsi"/>
            <w:noProof/>
          </w:rPr>
          <w:t>SPECIFIČNE INFORMACIJE O PODRUČJU</w:t>
        </w:r>
        <w:r w:rsidR="00D4227F">
          <w:rPr>
            <w:noProof/>
            <w:webHidden/>
          </w:rPr>
          <w:tab/>
        </w:r>
        <w:r w:rsidR="00D4227F">
          <w:rPr>
            <w:noProof/>
            <w:webHidden/>
          </w:rPr>
          <w:fldChar w:fldCharType="begin"/>
        </w:r>
        <w:r w:rsidR="00D4227F">
          <w:rPr>
            <w:noProof/>
            <w:webHidden/>
          </w:rPr>
          <w:instrText xml:space="preserve"> PAGEREF _Toc116383549 \h </w:instrText>
        </w:r>
        <w:r w:rsidR="00D4227F">
          <w:rPr>
            <w:noProof/>
            <w:webHidden/>
          </w:rPr>
        </w:r>
        <w:r w:rsidR="00D4227F">
          <w:rPr>
            <w:noProof/>
            <w:webHidden/>
          </w:rPr>
          <w:fldChar w:fldCharType="separate"/>
        </w:r>
        <w:r w:rsidR="00D4227F">
          <w:rPr>
            <w:noProof/>
            <w:webHidden/>
          </w:rPr>
          <w:t>4</w:t>
        </w:r>
        <w:r w:rsidR="00D4227F">
          <w:rPr>
            <w:noProof/>
            <w:webHidden/>
          </w:rPr>
          <w:fldChar w:fldCharType="end"/>
        </w:r>
      </w:hyperlink>
    </w:p>
    <w:p w14:paraId="44BFF883" w14:textId="2A11005B" w:rsidR="00D4227F" w:rsidRDefault="006929BE">
      <w:pPr>
        <w:pStyle w:val="Sadraj4"/>
        <w:rPr>
          <w:noProof/>
          <w:sz w:val="22"/>
          <w:lang w:eastAsia="hr-HR"/>
        </w:rPr>
      </w:pPr>
      <w:hyperlink w:anchor="_Toc116383550" w:history="1">
        <w:r w:rsidR="00D4227F" w:rsidRPr="0020218B">
          <w:rPr>
            <w:rStyle w:val="Hiperveza"/>
            <w:noProof/>
          </w:rPr>
          <w:t>1.4.1</w:t>
        </w:r>
        <w:r w:rsidR="00D4227F">
          <w:rPr>
            <w:noProof/>
            <w:sz w:val="22"/>
            <w:lang w:eastAsia="hr-HR"/>
          </w:rPr>
          <w:tab/>
        </w:r>
        <w:r w:rsidR="00D4227F" w:rsidRPr="0020218B">
          <w:rPr>
            <w:rStyle w:val="Hiperveza"/>
            <w:noProof/>
          </w:rPr>
          <w:t>Klimatološke i meteorološke značajke</w:t>
        </w:r>
        <w:r w:rsidR="00D4227F">
          <w:rPr>
            <w:noProof/>
            <w:webHidden/>
          </w:rPr>
          <w:tab/>
        </w:r>
        <w:r w:rsidR="00D4227F">
          <w:rPr>
            <w:noProof/>
            <w:webHidden/>
          </w:rPr>
          <w:fldChar w:fldCharType="begin"/>
        </w:r>
        <w:r w:rsidR="00D4227F">
          <w:rPr>
            <w:noProof/>
            <w:webHidden/>
          </w:rPr>
          <w:instrText xml:space="preserve"> PAGEREF _Toc116383550 \h </w:instrText>
        </w:r>
        <w:r w:rsidR="00D4227F">
          <w:rPr>
            <w:noProof/>
            <w:webHidden/>
          </w:rPr>
        </w:r>
        <w:r w:rsidR="00D4227F">
          <w:rPr>
            <w:noProof/>
            <w:webHidden/>
          </w:rPr>
          <w:fldChar w:fldCharType="separate"/>
        </w:r>
        <w:r w:rsidR="00D4227F">
          <w:rPr>
            <w:noProof/>
            <w:webHidden/>
          </w:rPr>
          <w:t>4</w:t>
        </w:r>
        <w:r w:rsidR="00D4227F">
          <w:rPr>
            <w:noProof/>
            <w:webHidden/>
          </w:rPr>
          <w:fldChar w:fldCharType="end"/>
        </w:r>
      </w:hyperlink>
    </w:p>
    <w:p w14:paraId="13AD983A" w14:textId="007003F2" w:rsidR="00D4227F" w:rsidRDefault="006929BE">
      <w:pPr>
        <w:pStyle w:val="Sadraj4"/>
        <w:rPr>
          <w:noProof/>
          <w:sz w:val="22"/>
          <w:lang w:eastAsia="hr-HR"/>
        </w:rPr>
      </w:pPr>
      <w:hyperlink w:anchor="_Toc116383551" w:history="1">
        <w:r w:rsidR="00D4227F" w:rsidRPr="0020218B">
          <w:rPr>
            <w:rStyle w:val="Hiperveza"/>
            <w:noProof/>
          </w:rPr>
          <w:t>1.4.2</w:t>
        </w:r>
        <w:r w:rsidR="00D4227F">
          <w:rPr>
            <w:noProof/>
            <w:sz w:val="22"/>
            <w:lang w:eastAsia="hr-HR"/>
          </w:rPr>
          <w:tab/>
        </w:r>
        <w:r w:rsidR="00D4227F" w:rsidRPr="0020218B">
          <w:rPr>
            <w:rStyle w:val="Hiperveza"/>
            <w:noProof/>
          </w:rPr>
          <w:t>Hidrološke i inženjersko-geološke karakteristike terena</w:t>
        </w:r>
        <w:r w:rsidR="00D4227F">
          <w:rPr>
            <w:noProof/>
            <w:webHidden/>
          </w:rPr>
          <w:tab/>
        </w:r>
        <w:r w:rsidR="00D4227F">
          <w:rPr>
            <w:noProof/>
            <w:webHidden/>
          </w:rPr>
          <w:fldChar w:fldCharType="begin"/>
        </w:r>
        <w:r w:rsidR="00D4227F">
          <w:rPr>
            <w:noProof/>
            <w:webHidden/>
          </w:rPr>
          <w:instrText xml:space="preserve"> PAGEREF _Toc116383551 \h </w:instrText>
        </w:r>
        <w:r w:rsidR="00D4227F">
          <w:rPr>
            <w:noProof/>
            <w:webHidden/>
          </w:rPr>
        </w:r>
        <w:r w:rsidR="00D4227F">
          <w:rPr>
            <w:noProof/>
            <w:webHidden/>
          </w:rPr>
          <w:fldChar w:fldCharType="separate"/>
        </w:r>
        <w:r w:rsidR="00D4227F">
          <w:rPr>
            <w:noProof/>
            <w:webHidden/>
          </w:rPr>
          <w:t>13</w:t>
        </w:r>
        <w:r w:rsidR="00D4227F">
          <w:rPr>
            <w:noProof/>
            <w:webHidden/>
          </w:rPr>
          <w:fldChar w:fldCharType="end"/>
        </w:r>
      </w:hyperlink>
    </w:p>
    <w:p w14:paraId="05B5AC5C" w14:textId="3D7629AC" w:rsidR="00D4227F" w:rsidRDefault="006929BE">
      <w:pPr>
        <w:pStyle w:val="Sadraj1"/>
        <w:tabs>
          <w:tab w:val="left" w:pos="321"/>
          <w:tab w:val="right" w:leader="dot" w:pos="9054"/>
        </w:tabs>
        <w:rPr>
          <w:b w:val="0"/>
          <w:bCs w:val="0"/>
          <w:caps w:val="0"/>
          <w:noProof/>
          <w:sz w:val="22"/>
          <w:u w:val="none"/>
          <w:lang w:eastAsia="hr-HR"/>
        </w:rPr>
      </w:pPr>
      <w:hyperlink w:anchor="_Toc116383552" w:history="1">
        <w:r w:rsidR="00D4227F" w:rsidRPr="0020218B">
          <w:rPr>
            <w:rStyle w:val="Hiperveza"/>
            <w:rFonts w:cstheme="minorHAnsi"/>
            <w:noProof/>
          </w:rPr>
          <w:t>2</w:t>
        </w:r>
        <w:r w:rsidR="00D4227F">
          <w:rPr>
            <w:b w:val="0"/>
            <w:bCs w:val="0"/>
            <w:caps w:val="0"/>
            <w:noProof/>
            <w:sz w:val="22"/>
            <w:u w:val="none"/>
            <w:lang w:eastAsia="hr-HR"/>
          </w:rPr>
          <w:tab/>
        </w:r>
        <w:r w:rsidR="00D4227F" w:rsidRPr="0020218B">
          <w:rPr>
            <w:rStyle w:val="Hiperveza"/>
            <w:rFonts w:cstheme="minorHAnsi"/>
            <w:noProof/>
          </w:rPr>
          <w:t>OPIS GRAĐEVINE</w:t>
        </w:r>
        <w:r w:rsidR="00D4227F">
          <w:rPr>
            <w:noProof/>
            <w:webHidden/>
          </w:rPr>
          <w:tab/>
        </w:r>
        <w:r w:rsidR="00D4227F">
          <w:rPr>
            <w:noProof/>
            <w:webHidden/>
          </w:rPr>
          <w:fldChar w:fldCharType="begin"/>
        </w:r>
        <w:r w:rsidR="00D4227F">
          <w:rPr>
            <w:noProof/>
            <w:webHidden/>
          </w:rPr>
          <w:instrText xml:space="preserve"> PAGEREF _Toc116383552 \h </w:instrText>
        </w:r>
        <w:r w:rsidR="00D4227F">
          <w:rPr>
            <w:noProof/>
            <w:webHidden/>
          </w:rPr>
        </w:r>
        <w:r w:rsidR="00D4227F">
          <w:rPr>
            <w:noProof/>
            <w:webHidden/>
          </w:rPr>
          <w:fldChar w:fldCharType="separate"/>
        </w:r>
        <w:r w:rsidR="00D4227F">
          <w:rPr>
            <w:noProof/>
            <w:webHidden/>
          </w:rPr>
          <w:t>16</w:t>
        </w:r>
        <w:r w:rsidR="00D4227F">
          <w:rPr>
            <w:noProof/>
            <w:webHidden/>
          </w:rPr>
          <w:fldChar w:fldCharType="end"/>
        </w:r>
      </w:hyperlink>
    </w:p>
    <w:p w14:paraId="25A1FD3F" w14:textId="51F82FEC" w:rsidR="00D4227F" w:rsidRDefault="006929BE">
      <w:pPr>
        <w:pStyle w:val="Sadraj2"/>
        <w:tabs>
          <w:tab w:val="left" w:pos="476"/>
          <w:tab w:val="right" w:leader="dot" w:pos="9054"/>
        </w:tabs>
        <w:rPr>
          <w:b w:val="0"/>
          <w:bCs w:val="0"/>
          <w:smallCaps w:val="0"/>
          <w:noProof/>
          <w:sz w:val="22"/>
          <w:lang w:eastAsia="hr-HR"/>
        </w:rPr>
      </w:pPr>
      <w:hyperlink w:anchor="_Toc116383553" w:history="1">
        <w:r w:rsidR="00D4227F" w:rsidRPr="0020218B">
          <w:rPr>
            <w:rStyle w:val="Hiperveza"/>
            <w:rFonts w:cstheme="minorHAnsi"/>
            <w:noProof/>
          </w:rPr>
          <w:t>2.1</w:t>
        </w:r>
        <w:r w:rsidR="00D4227F">
          <w:rPr>
            <w:b w:val="0"/>
            <w:bCs w:val="0"/>
            <w:smallCaps w:val="0"/>
            <w:noProof/>
            <w:sz w:val="22"/>
            <w:lang w:eastAsia="hr-HR"/>
          </w:rPr>
          <w:tab/>
        </w:r>
        <w:r w:rsidR="00D4227F" w:rsidRPr="0020218B">
          <w:rPr>
            <w:rStyle w:val="Hiperveza"/>
            <w:rFonts w:cstheme="minorHAnsi"/>
            <w:noProof/>
          </w:rPr>
          <w:t>UVOD</w:t>
        </w:r>
        <w:r w:rsidR="00D4227F">
          <w:rPr>
            <w:noProof/>
            <w:webHidden/>
          </w:rPr>
          <w:tab/>
        </w:r>
        <w:r w:rsidR="00D4227F">
          <w:rPr>
            <w:noProof/>
            <w:webHidden/>
          </w:rPr>
          <w:fldChar w:fldCharType="begin"/>
        </w:r>
        <w:r w:rsidR="00D4227F">
          <w:rPr>
            <w:noProof/>
            <w:webHidden/>
          </w:rPr>
          <w:instrText xml:space="preserve"> PAGEREF _Toc116383553 \h </w:instrText>
        </w:r>
        <w:r w:rsidR="00D4227F">
          <w:rPr>
            <w:noProof/>
            <w:webHidden/>
          </w:rPr>
        </w:r>
        <w:r w:rsidR="00D4227F">
          <w:rPr>
            <w:noProof/>
            <w:webHidden/>
          </w:rPr>
          <w:fldChar w:fldCharType="separate"/>
        </w:r>
        <w:r w:rsidR="00D4227F">
          <w:rPr>
            <w:noProof/>
            <w:webHidden/>
          </w:rPr>
          <w:t>16</w:t>
        </w:r>
        <w:r w:rsidR="00D4227F">
          <w:rPr>
            <w:noProof/>
            <w:webHidden/>
          </w:rPr>
          <w:fldChar w:fldCharType="end"/>
        </w:r>
      </w:hyperlink>
    </w:p>
    <w:p w14:paraId="527D19BA" w14:textId="00AF2A54" w:rsidR="00D4227F" w:rsidRDefault="006929BE">
      <w:pPr>
        <w:pStyle w:val="Sadraj2"/>
        <w:tabs>
          <w:tab w:val="left" w:pos="476"/>
          <w:tab w:val="right" w:leader="dot" w:pos="9054"/>
        </w:tabs>
        <w:rPr>
          <w:b w:val="0"/>
          <w:bCs w:val="0"/>
          <w:smallCaps w:val="0"/>
          <w:noProof/>
          <w:sz w:val="22"/>
          <w:lang w:eastAsia="hr-HR"/>
        </w:rPr>
      </w:pPr>
      <w:hyperlink w:anchor="_Toc116383554" w:history="1">
        <w:r w:rsidR="00D4227F" w:rsidRPr="0020218B">
          <w:rPr>
            <w:rStyle w:val="Hiperveza"/>
            <w:rFonts w:cstheme="minorHAnsi"/>
            <w:noProof/>
          </w:rPr>
          <w:t>2.2</w:t>
        </w:r>
        <w:r w:rsidR="00D4227F">
          <w:rPr>
            <w:b w:val="0"/>
            <w:bCs w:val="0"/>
            <w:smallCaps w:val="0"/>
            <w:noProof/>
            <w:sz w:val="22"/>
            <w:lang w:eastAsia="hr-HR"/>
          </w:rPr>
          <w:tab/>
        </w:r>
        <w:r w:rsidR="00D4227F" w:rsidRPr="0020218B">
          <w:rPr>
            <w:rStyle w:val="Hiperveza"/>
            <w:rFonts w:cstheme="minorHAnsi"/>
            <w:noProof/>
          </w:rPr>
          <w:t>OPIS POSTOJEĆEG STANJA</w:t>
        </w:r>
        <w:r w:rsidR="00D4227F">
          <w:rPr>
            <w:noProof/>
            <w:webHidden/>
          </w:rPr>
          <w:tab/>
        </w:r>
        <w:r w:rsidR="00D4227F">
          <w:rPr>
            <w:noProof/>
            <w:webHidden/>
          </w:rPr>
          <w:fldChar w:fldCharType="begin"/>
        </w:r>
        <w:r w:rsidR="00D4227F">
          <w:rPr>
            <w:noProof/>
            <w:webHidden/>
          </w:rPr>
          <w:instrText xml:space="preserve"> PAGEREF _Toc116383554 \h </w:instrText>
        </w:r>
        <w:r w:rsidR="00D4227F">
          <w:rPr>
            <w:noProof/>
            <w:webHidden/>
          </w:rPr>
        </w:r>
        <w:r w:rsidR="00D4227F">
          <w:rPr>
            <w:noProof/>
            <w:webHidden/>
          </w:rPr>
          <w:fldChar w:fldCharType="separate"/>
        </w:r>
        <w:r w:rsidR="00D4227F">
          <w:rPr>
            <w:noProof/>
            <w:webHidden/>
          </w:rPr>
          <w:t>17</w:t>
        </w:r>
        <w:r w:rsidR="00D4227F">
          <w:rPr>
            <w:noProof/>
            <w:webHidden/>
          </w:rPr>
          <w:fldChar w:fldCharType="end"/>
        </w:r>
      </w:hyperlink>
    </w:p>
    <w:p w14:paraId="2450C51F" w14:textId="5257E2FC" w:rsidR="00D4227F" w:rsidRDefault="006929BE">
      <w:pPr>
        <w:pStyle w:val="Sadraj2"/>
        <w:tabs>
          <w:tab w:val="left" w:pos="476"/>
          <w:tab w:val="right" w:leader="dot" w:pos="9054"/>
        </w:tabs>
        <w:rPr>
          <w:b w:val="0"/>
          <w:bCs w:val="0"/>
          <w:smallCaps w:val="0"/>
          <w:noProof/>
          <w:sz w:val="22"/>
          <w:lang w:eastAsia="hr-HR"/>
        </w:rPr>
      </w:pPr>
      <w:hyperlink w:anchor="_Toc116383555" w:history="1">
        <w:r w:rsidR="00D4227F" w:rsidRPr="0020218B">
          <w:rPr>
            <w:rStyle w:val="Hiperveza"/>
            <w:rFonts w:cstheme="minorHAnsi"/>
            <w:noProof/>
          </w:rPr>
          <w:t>2.3</w:t>
        </w:r>
        <w:r w:rsidR="00D4227F">
          <w:rPr>
            <w:b w:val="0"/>
            <w:bCs w:val="0"/>
            <w:smallCaps w:val="0"/>
            <w:noProof/>
            <w:sz w:val="22"/>
            <w:lang w:eastAsia="hr-HR"/>
          </w:rPr>
          <w:tab/>
        </w:r>
        <w:r w:rsidR="00D4227F" w:rsidRPr="0020218B">
          <w:rPr>
            <w:rStyle w:val="Hiperveza"/>
            <w:rFonts w:cstheme="minorHAnsi"/>
            <w:noProof/>
          </w:rPr>
          <w:t>VELIČINA I SMJEŠTAJ GRAĐEVINE</w:t>
        </w:r>
        <w:r w:rsidR="00D4227F">
          <w:rPr>
            <w:noProof/>
            <w:webHidden/>
          </w:rPr>
          <w:tab/>
        </w:r>
        <w:r w:rsidR="00D4227F">
          <w:rPr>
            <w:noProof/>
            <w:webHidden/>
          </w:rPr>
          <w:fldChar w:fldCharType="begin"/>
        </w:r>
        <w:r w:rsidR="00D4227F">
          <w:rPr>
            <w:noProof/>
            <w:webHidden/>
          </w:rPr>
          <w:instrText xml:space="preserve"> PAGEREF _Toc116383555 \h </w:instrText>
        </w:r>
        <w:r w:rsidR="00D4227F">
          <w:rPr>
            <w:noProof/>
            <w:webHidden/>
          </w:rPr>
        </w:r>
        <w:r w:rsidR="00D4227F">
          <w:rPr>
            <w:noProof/>
            <w:webHidden/>
          </w:rPr>
          <w:fldChar w:fldCharType="separate"/>
        </w:r>
        <w:r w:rsidR="00D4227F">
          <w:rPr>
            <w:noProof/>
            <w:webHidden/>
          </w:rPr>
          <w:t>17</w:t>
        </w:r>
        <w:r w:rsidR="00D4227F">
          <w:rPr>
            <w:noProof/>
            <w:webHidden/>
          </w:rPr>
          <w:fldChar w:fldCharType="end"/>
        </w:r>
      </w:hyperlink>
    </w:p>
    <w:p w14:paraId="49A6F3DA" w14:textId="7E1B099E" w:rsidR="00D4227F" w:rsidRDefault="006929BE">
      <w:pPr>
        <w:pStyle w:val="Sadraj2"/>
        <w:tabs>
          <w:tab w:val="left" w:pos="476"/>
          <w:tab w:val="right" w:leader="dot" w:pos="9054"/>
        </w:tabs>
        <w:rPr>
          <w:b w:val="0"/>
          <w:bCs w:val="0"/>
          <w:smallCaps w:val="0"/>
          <w:noProof/>
          <w:sz w:val="22"/>
          <w:lang w:eastAsia="hr-HR"/>
        </w:rPr>
      </w:pPr>
      <w:hyperlink w:anchor="_Toc116383556" w:history="1">
        <w:r w:rsidR="00D4227F" w:rsidRPr="0020218B">
          <w:rPr>
            <w:rStyle w:val="Hiperveza"/>
            <w:rFonts w:cstheme="minorHAnsi"/>
            <w:noProof/>
          </w:rPr>
          <w:t>2.4</w:t>
        </w:r>
        <w:r w:rsidR="00D4227F">
          <w:rPr>
            <w:b w:val="0"/>
            <w:bCs w:val="0"/>
            <w:smallCaps w:val="0"/>
            <w:noProof/>
            <w:sz w:val="22"/>
            <w:lang w:eastAsia="hr-HR"/>
          </w:rPr>
          <w:tab/>
        </w:r>
        <w:r w:rsidR="00D4227F" w:rsidRPr="0020218B">
          <w:rPr>
            <w:rStyle w:val="Hiperveza"/>
            <w:rFonts w:cstheme="minorHAnsi"/>
            <w:noProof/>
          </w:rPr>
          <w:t>PROJEKTIRANI CJEVOVODI</w:t>
        </w:r>
        <w:r w:rsidR="00D4227F">
          <w:rPr>
            <w:noProof/>
            <w:webHidden/>
          </w:rPr>
          <w:tab/>
        </w:r>
        <w:r w:rsidR="00D4227F">
          <w:rPr>
            <w:noProof/>
            <w:webHidden/>
          </w:rPr>
          <w:fldChar w:fldCharType="begin"/>
        </w:r>
        <w:r w:rsidR="00D4227F">
          <w:rPr>
            <w:noProof/>
            <w:webHidden/>
          </w:rPr>
          <w:instrText xml:space="preserve"> PAGEREF _Toc116383556 \h </w:instrText>
        </w:r>
        <w:r w:rsidR="00D4227F">
          <w:rPr>
            <w:noProof/>
            <w:webHidden/>
          </w:rPr>
        </w:r>
        <w:r w:rsidR="00D4227F">
          <w:rPr>
            <w:noProof/>
            <w:webHidden/>
          </w:rPr>
          <w:fldChar w:fldCharType="separate"/>
        </w:r>
        <w:r w:rsidR="00D4227F">
          <w:rPr>
            <w:noProof/>
            <w:webHidden/>
          </w:rPr>
          <w:t>18</w:t>
        </w:r>
        <w:r w:rsidR="00D4227F">
          <w:rPr>
            <w:noProof/>
            <w:webHidden/>
          </w:rPr>
          <w:fldChar w:fldCharType="end"/>
        </w:r>
      </w:hyperlink>
    </w:p>
    <w:p w14:paraId="24E5D7E0" w14:textId="5101041A" w:rsidR="00D4227F" w:rsidRDefault="006929BE">
      <w:pPr>
        <w:pStyle w:val="Sadraj2"/>
        <w:tabs>
          <w:tab w:val="left" w:pos="476"/>
          <w:tab w:val="right" w:leader="dot" w:pos="9054"/>
        </w:tabs>
        <w:rPr>
          <w:b w:val="0"/>
          <w:bCs w:val="0"/>
          <w:smallCaps w:val="0"/>
          <w:noProof/>
          <w:sz w:val="22"/>
          <w:lang w:eastAsia="hr-HR"/>
        </w:rPr>
      </w:pPr>
      <w:hyperlink w:anchor="_Toc116383557" w:history="1">
        <w:r w:rsidR="00D4227F" w:rsidRPr="0020218B">
          <w:rPr>
            <w:rStyle w:val="Hiperveza"/>
            <w:rFonts w:cstheme="minorHAnsi"/>
            <w:noProof/>
          </w:rPr>
          <w:t>2.5</w:t>
        </w:r>
        <w:r w:rsidR="00D4227F">
          <w:rPr>
            <w:b w:val="0"/>
            <w:bCs w:val="0"/>
            <w:smallCaps w:val="0"/>
            <w:noProof/>
            <w:sz w:val="22"/>
            <w:lang w:eastAsia="hr-HR"/>
          </w:rPr>
          <w:tab/>
        </w:r>
        <w:r w:rsidR="00D4227F" w:rsidRPr="0020218B">
          <w:rPr>
            <w:rStyle w:val="Hiperveza"/>
            <w:rFonts w:cstheme="minorHAnsi"/>
            <w:noProof/>
          </w:rPr>
          <w:t>VRSTE CIJEVI</w:t>
        </w:r>
        <w:r w:rsidR="00D4227F">
          <w:rPr>
            <w:noProof/>
            <w:webHidden/>
          </w:rPr>
          <w:tab/>
        </w:r>
        <w:r w:rsidR="00D4227F">
          <w:rPr>
            <w:noProof/>
            <w:webHidden/>
          </w:rPr>
          <w:fldChar w:fldCharType="begin"/>
        </w:r>
        <w:r w:rsidR="00D4227F">
          <w:rPr>
            <w:noProof/>
            <w:webHidden/>
          </w:rPr>
          <w:instrText xml:space="preserve"> PAGEREF _Toc116383557 \h </w:instrText>
        </w:r>
        <w:r w:rsidR="00D4227F">
          <w:rPr>
            <w:noProof/>
            <w:webHidden/>
          </w:rPr>
        </w:r>
        <w:r w:rsidR="00D4227F">
          <w:rPr>
            <w:noProof/>
            <w:webHidden/>
          </w:rPr>
          <w:fldChar w:fldCharType="separate"/>
        </w:r>
        <w:r w:rsidR="00D4227F">
          <w:rPr>
            <w:noProof/>
            <w:webHidden/>
          </w:rPr>
          <w:t>18</w:t>
        </w:r>
        <w:r w:rsidR="00D4227F">
          <w:rPr>
            <w:noProof/>
            <w:webHidden/>
          </w:rPr>
          <w:fldChar w:fldCharType="end"/>
        </w:r>
      </w:hyperlink>
    </w:p>
    <w:p w14:paraId="20977283" w14:textId="095178EC" w:rsidR="00D4227F" w:rsidRDefault="006929BE">
      <w:pPr>
        <w:pStyle w:val="Sadraj2"/>
        <w:tabs>
          <w:tab w:val="left" w:pos="476"/>
          <w:tab w:val="right" w:leader="dot" w:pos="9054"/>
        </w:tabs>
        <w:rPr>
          <w:b w:val="0"/>
          <w:bCs w:val="0"/>
          <w:smallCaps w:val="0"/>
          <w:noProof/>
          <w:sz w:val="22"/>
          <w:lang w:eastAsia="hr-HR"/>
        </w:rPr>
      </w:pPr>
      <w:hyperlink w:anchor="_Toc116383558" w:history="1">
        <w:r w:rsidR="00D4227F" w:rsidRPr="0020218B">
          <w:rPr>
            <w:rStyle w:val="Hiperveza"/>
            <w:rFonts w:cstheme="minorHAnsi"/>
            <w:noProof/>
          </w:rPr>
          <w:t>2.6</w:t>
        </w:r>
        <w:r w:rsidR="00D4227F">
          <w:rPr>
            <w:b w:val="0"/>
            <w:bCs w:val="0"/>
            <w:smallCaps w:val="0"/>
            <w:noProof/>
            <w:sz w:val="22"/>
            <w:lang w:eastAsia="hr-HR"/>
          </w:rPr>
          <w:tab/>
        </w:r>
        <w:r w:rsidR="00D4227F" w:rsidRPr="0020218B">
          <w:rPr>
            <w:rStyle w:val="Hiperveza"/>
            <w:rFonts w:cstheme="minorHAnsi"/>
            <w:noProof/>
          </w:rPr>
          <w:t>OSIGURANJE KRIVINA I RAČVI</w:t>
        </w:r>
        <w:r w:rsidR="00D4227F">
          <w:rPr>
            <w:noProof/>
            <w:webHidden/>
          </w:rPr>
          <w:tab/>
        </w:r>
        <w:r w:rsidR="00D4227F">
          <w:rPr>
            <w:noProof/>
            <w:webHidden/>
          </w:rPr>
          <w:fldChar w:fldCharType="begin"/>
        </w:r>
        <w:r w:rsidR="00D4227F">
          <w:rPr>
            <w:noProof/>
            <w:webHidden/>
          </w:rPr>
          <w:instrText xml:space="preserve"> PAGEREF _Toc116383558 \h </w:instrText>
        </w:r>
        <w:r w:rsidR="00D4227F">
          <w:rPr>
            <w:noProof/>
            <w:webHidden/>
          </w:rPr>
        </w:r>
        <w:r w:rsidR="00D4227F">
          <w:rPr>
            <w:noProof/>
            <w:webHidden/>
          </w:rPr>
          <w:fldChar w:fldCharType="separate"/>
        </w:r>
        <w:r w:rsidR="00D4227F">
          <w:rPr>
            <w:noProof/>
            <w:webHidden/>
          </w:rPr>
          <w:t>19</w:t>
        </w:r>
        <w:r w:rsidR="00D4227F">
          <w:rPr>
            <w:noProof/>
            <w:webHidden/>
          </w:rPr>
          <w:fldChar w:fldCharType="end"/>
        </w:r>
      </w:hyperlink>
    </w:p>
    <w:p w14:paraId="6D10BFAA" w14:textId="1ABF56AB" w:rsidR="00D4227F" w:rsidRDefault="006929BE">
      <w:pPr>
        <w:pStyle w:val="Sadraj2"/>
        <w:tabs>
          <w:tab w:val="left" w:pos="476"/>
          <w:tab w:val="right" w:leader="dot" w:pos="9054"/>
        </w:tabs>
        <w:rPr>
          <w:b w:val="0"/>
          <w:bCs w:val="0"/>
          <w:smallCaps w:val="0"/>
          <w:noProof/>
          <w:sz w:val="22"/>
          <w:lang w:eastAsia="hr-HR"/>
        </w:rPr>
      </w:pPr>
      <w:hyperlink w:anchor="_Toc116383559" w:history="1">
        <w:r w:rsidR="00D4227F" w:rsidRPr="0020218B">
          <w:rPr>
            <w:rStyle w:val="Hiperveza"/>
            <w:rFonts w:cstheme="minorHAnsi"/>
            <w:noProof/>
          </w:rPr>
          <w:t>2.7</w:t>
        </w:r>
        <w:r w:rsidR="00D4227F">
          <w:rPr>
            <w:b w:val="0"/>
            <w:bCs w:val="0"/>
            <w:smallCaps w:val="0"/>
            <w:noProof/>
            <w:sz w:val="22"/>
            <w:lang w:eastAsia="hr-HR"/>
          </w:rPr>
          <w:tab/>
        </w:r>
        <w:r w:rsidR="00D4227F" w:rsidRPr="0020218B">
          <w:rPr>
            <w:rStyle w:val="Hiperveza"/>
            <w:rFonts w:cstheme="minorHAnsi"/>
            <w:noProof/>
          </w:rPr>
          <w:t>ČVOROVI NA TRASI CJEVOVODA</w:t>
        </w:r>
        <w:r w:rsidR="00D4227F">
          <w:rPr>
            <w:noProof/>
            <w:webHidden/>
          </w:rPr>
          <w:tab/>
        </w:r>
        <w:r w:rsidR="00D4227F">
          <w:rPr>
            <w:noProof/>
            <w:webHidden/>
          </w:rPr>
          <w:fldChar w:fldCharType="begin"/>
        </w:r>
        <w:r w:rsidR="00D4227F">
          <w:rPr>
            <w:noProof/>
            <w:webHidden/>
          </w:rPr>
          <w:instrText xml:space="preserve"> PAGEREF _Toc116383559 \h </w:instrText>
        </w:r>
        <w:r w:rsidR="00D4227F">
          <w:rPr>
            <w:noProof/>
            <w:webHidden/>
          </w:rPr>
        </w:r>
        <w:r w:rsidR="00D4227F">
          <w:rPr>
            <w:noProof/>
            <w:webHidden/>
          </w:rPr>
          <w:fldChar w:fldCharType="separate"/>
        </w:r>
        <w:r w:rsidR="00D4227F">
          <w:rPr>
            <w:noProof/>
            <w:webHidden/>
          </w:rPr>
          <w:t>20</w:t>
        </w:r>
        <w:r w:rsidR="00D4227F">
          <w:rPr>
            <w:noProof/>
            <w:webHidden/>
          </w:rPr>
          <w:fldChar w:fldCharType="end"/>
        </w:r>
      </w:hyperlink>
    </w:p>
    <w:p w14:paraId="3695BFD0" w14:textId="3410CFCD" w:rsidR="00D4227F" w:rsidRDefault="006929BE">
      <w:pPr>
        <w:pStyle w:val="Sadraj2"/>
        <w:tabs>
          <w:tab w:val="left" w:pos="476"/>
          <w:tab w:val="right" w:leader="dot" w:pos="9054"/>
        </w:tabs>
        <w:rPr>
          <w:b w:val="0"/>
          <w:bCs w:val="0"/>
          <w:smallCaps w:val="0"/>
          <w:noProof/>
          <w:sz w:val="22"/>
          <w:lang w:eastAsia="hr-HR"/>
        </w:rPr>
      </w:pPr>
      <w:hyperlink w:anchor="_Toc116383560" w:history="1">
        <w:r w:rsidR="00D4227F" w:rsidRPr="0020218B">
          <w:rPr>
            <w:rStyle w:val="Hiperveza"/>
            <w:rFonts w:cstheme="minorHAnsi"/>
            <w:noProof/>
          </w:rPr>
          <w:t>2.8</w:t>
        </w:r>
        <w:r w:rsidR="00D4227F">
          <w:rPr>
            <w:b w:val="0"/>
            <w:bCs w:val="0"/>
            <w:smallCaps w:val="0"/>
            <w:noProof/>
            <w:sz w:val="22"/>
            <w:lang w:eastAsia="hr-HR"/>
          </w:rPr>
          <w:tab/>
        </w:r>
        <w:r w:rsidR="00D4227F" w:rsidRPr="0020218B">
          <w:rPr>
            <w:rStyle w:val="Hiperveza"/>
            <w:rFonts w:cstheme="minorHAnsi"/>
            <w:noProof/>
          </w:rPr>
          <w:t>PRIKLJUČCI ZA NAVODNJAVANJE</w:t>
        </w:r>
        <w:r w:rsidR="00D4227F">
          <w:rPr>
            <w:noProof/>
            <w:webHidden/>
          </w:rPr>
          <w:tab/>
        </w:r>
        <w:r w:rsidR="00D4227F">
          <w:rPr>
            <w:noProof/>
            <w:webHidden/>
          </w:rPr>
          <w:fldChar w:fldCharType="begin"/>
        </w:r>
        <w:r w:rsidR="00D4227F">
          <w:rPr>
            <w:noProof/>
            <w:webHidden/>
          </w:rPr>
          <w:instrText xml:space="preserve"> PAGEREF _Toc116383560 \h </w:instrText>
        </w:r>
        <w:r w:rsidR="00D4227F">
          <w:rPr>
            <w:noProof/>
            <w:webHidden/>
          </w:rPr>
        </w:r>
        <w:r w:rsidR="00D4227F">
          <w:rPr>
            <w:noProof/>
            <w:webHidden/>
          </w:rPr>
          <w:fldChar w:fldCharType="separate"/>
        </w:r>
        <w:r w:rsidR="00D4227F">
          <w:rPr>
            <w:noProof/>
            <w:webHidden/>
          </w:rPr>
          <w:t>22</w:t>
        </w:r>
        <w:r w:rsidR="00D4227F">
          <w:rPr>
            <w:noProof/>
            <w:webHidden/>
          </w:rPr>
          <w:fldChar w:fldCharType="end"/>
        </w:r>
      </w:hyperlink>
    </w:p>
    <w:p w14:paraId="29EC6D80" w14:textId="386DB53F" w:rsidR="00D4227F" w:rsidRDefault="006929BE">
      <w:pPr>
        <w:pStyle w:val="Sadraj4"/>
        <w:rPr>
          <w:noProof/>
          <w:sz w:val="22"/>
          <w:lang w:eastAsia="hr-HR"/>
        </w:rPr>
      </w:pPr>
      <w:hyperlink w:anchor="_Toc116383561" w:history="1">
        <w:r w:rsidR="00D4227F" w:rsidRPr="0020218B">
          <w:rPr>
            <w:rStyle w:val="Hiperveza"/>
            <w:noProof/>
          </w:rPr>
          <w:t>2.8.1</w:t>
        </w:r>
        <w:r w:rsidR="00D4227F">
          <w:rPr>
            <w:noProof/>
            <w:sz w:val="22"/>
            <w:lang w:eastAsia="hr-HR"/>
          </w:rPr>
          <w:tab/>
        </w:r>
        <w:r w:rsidR="00D4227F" w:rsidRPr="0020218B">
          <w:rPr>
            <w:rStyle w:val="Hiperveza"/>
            <w:noProof/>
          </w:rPr>
          <w:t>Priključci za lineare</w:t>
        </w:r>
        <w:r w:rsidR="00D4227F">
          <w:rPr>
            <w:noProof/>
            <w:webHidden/>
          </w:rPr>
          <w:tab/>
        </w:r>
        <w:r w:rsidR="00D4227F">
          <w:rPr>
            <w:noProof/>
            <w:webHidden/>
          </w:rPr>
          <w:fldChar w:fldCharType="begin"/>
        </w:r>
        <w:r w:rsidR="00D4227F">
          <w:rPr>
            <w:noProof/>
            <w:webHidden/>
          </w:rPr>
          <w:instrText xml:space="preserve"> PAGEREF _Toc116383561 \h </w:instrText>
        </w:r>
        <w:r w:rsidR="00D4227F">
          <w:rPr>
            <w:noProof/>
            <w:webHidden/>
          </w:rPr>
        </w:r>
        <w:r w:rsidR="00D4227F">
          <w:rPr>
            <w:noProof/>
            <w:webHidden/>
          </w:rPr>
          <w:fldChar w:fldCharType="separate"/>
        </w:r>
        <w:r w:rsidR="00D4227F">
          <w:rPr>
            <w:noProof/>
            <w:webHidden/>
          </w:rPr>
          <w:t>22</w:t>
        </w:r>
        <w:r w:rsidR="00D4227F">
          <w:rPr>
            <w:noProof/>
            <w:webHidden/>
          </w:rPr>
          <w:fldChar w:fldCharType="end"/>
        </w:r>
      </w:hyperlink>
    </w:p>
    <w:p w14:paraId="6E31804B" w14:textId="2F125956" w:rsidR="00D4227F" w:rsidRDefault="006929BE">
      <w:pPr>
        <w:pStyle w:val="Sadraj4"/>
        <w:rPr>
          <w:noProof/>
          <w:sz w:val="22"/>
          <w:lang w:eastAsia="hr-HR"/>
        </w:rPr>
      </w:pPr>
      <w:hyperlink w:anchor="_Toc116383562" w:history="1">
        <w:r w:rsidR="00D4227F" w:rsidRPr="0020218B">
          <w:rPr>
            <w:rStyle w:val="Hiperveza"/>
            <w:noProof/>
          </w:rPr>
          <w:t>2.8.2</w:t>
        </w:r>
        <w:r w:rsidR="00D4227F">
          <w:rPr>
            <w:noProof/>
            <w:sz w:val="22"/>
            <w:lang w:eastAsia="hr-HR"/>
          </w:rPr>
          <w:tab/>
        </w:r>
        <w:r w:rsidR="00D4227F" w:rsidRPr="0020218B">
          <w:rPr>
            <w:rStyle w:val="Hiperveza"/>
            <w:noProof/>
          </w:rPr>
          <w:t>Priključci za centar pivote</w:t>
        </w:r>
        <w:r w:rsidR="00D4227F">
          <w:rPr>
            <w:noProof/>
            <w:webHidden/>
          </w:rPr>
          <w:tab/>
        </w:r>
        <w:r w:rsidR="00D4227F">
          <w:rPr>
            <w:noProof/>
            <w:webHidden/>
          </w:rPr>
          <w:fldChar w:fldCharType="begin"/>
        </w:r>
        <w:r w:rsidR="00D4227F">
          <w:rPr>
            <w:noProof/>
            <w:webHidden/>
          </w:rPr>
          <w:instrText xml:space="preserve"> PAGEREF _Toc116383562 \h </w:instrText>
        </w:r>
        <w:r w:rsidR="00D4227F">
          <w:rPr>
            <w:noProof/>
            <w:webHidden/>
          </w:rPr>
        </w:r>
        <w:r w:rsidR="00D4227F">
          <w:rPr>
            <w:noProof/>
            <w:webHidden/>
          </w:rPr>
          <w:fldChar w:fldCharType="separate"/>
        </w:r>
        <w:r w:rsidR="00D4227F">
          <w:rPr>
            <w:noProof/>
            <w:webHidden/>
          </w:rPr>
          <w:t>22</w:t>
        </w:r>
        <w:r w:rsidR="00D4227F">
          <w:rPr>
            <w:noProof/>
            <w:webHidden/>
          </w:rPr>
          <w:fldChar w:fldCharType="end"/>
        </w:r>
      </w:hyperlink>
    </w:p>
    <w:p w14:paraId="7C13B14F" w14:textId="70C4D942" w:rsidR="00D4227F" w:rsidRDefault="006929BE">
      <w:pPr>
        <w:pStyle w:val="Sadraj2"/>
        <w:tabs>
          <w:tab w:val="left" w:pos="476"/>
          <w:tab w:val="right" w:leader="dot" w:pos="9054"/>
        </w:tabs>
        <w:rPr>
          <w:b w:val="0"/>
          <w:bCs w:val="0"/>
          <w:smallCaps w:val="0"/>
          <w:noProof/>
          <w:sz w:val="22"/>
          <w:lang w:eastAsia="hr-HR"/>
        </w:rPr>
      </w:pPr>
      <w:hyperlink w:anchor="_Toc116383563" w:history="1">
        <w:r w:rsidR="00D4227F" w:rsidRPr="0020218B">
          <w:rPr>
            <w:rStyle w:val="Hiperveza"/>
            <w:rFonts w:cstheme="minorHAnsi"/>
            <w:noProof/>
          </w:rPr>
          <w:t>2.9</w:t>
        </w:r>
        <w:r w:rsidR="00D4227F">
          <w:rPr>
            <w:b w:val="0"/>
            <w:bCs w:val="0"/>
            <w:smallCaps w:val="0"/>
            <w:noProof/>
            <w:sz w:val="22"/>
            <w:lang w:eastAsia="hr-HR"/>
          </w:rPr>
          <w:tab/>
        </w:r>
        <w:r w:rsidR="00D4227F" w:rsidRPr="0020218B">
          <w:rPr>
            <w:rStyle w:val="Hiperveza"/>
            <w:rFonts w:cstheme="minorHAnsi"/>
            <w:noProof/>
          </w:rPr>
          <w:t>AB POSTOLJA CENTRALNIH TORNJEVA CENTAR PIVOTA</w:t>
        </w:r>
        <w:r w:rsidR="00D4227F">
          <w:rPr>
            <w:noProof/>
            <w:webHidden/>
          </w:rPr>
          <w:tab/>
        </w:r>
        <w:r w:rsidR="00D4227F">
          <w:rPr>
            <w:noProof/>
            <w:webHidden/>
          </w:rPr>
          <w:fldChar w:fldCharType="begin"/>
        </w:r>
        <w:r w:rsidR="00D4227F">
          <w:rPr>
            <w:noProof/>
            <w:webHidden/>
          </w:rPr>
          <w:instrText xml:space="preserve"> PAGEREF _Toc116383563 \h </w:instrText>
        </w:r>
        <w:r w:rsidR="00D4227F">
          <w:rPr>
            <w:noProof/>
            <w:webHidden/>
          </w:rPr>
        </w:r>
        <w:r w:rsidR="00D4227F">
          <w:rPr>
            <w:noProof/>
            <w:webHidden/>
          </w:rPr>
          <w:fldChar w:fldCharType="separate"/>
        </w:r>
        <w:r w:rsidR="00D4227F">
          <w:rPr>
            <w:noProof/>
            <w:webHidden/>
          </w:rPr>
          <w:t>24</w:t>
        </w:r>
        <w:r w:rsidR="00D4227F">
          <w:rPr>
            <w:noProof/>
            <w:webHidden/>
          </w:rPr>
          <w:fldChar w:fldCharType="end"/>
        </w:r>
      </w:hyperlink>
    </w:p>
    <w:p w14:paraId="1A860B7A" w14:textId="1813A188" w:rsidR="00D4227F" w:rsidRDefault="006929BE">
      <w:pPr>
        <w:pStyle w:val="Sadraj1"/>
        <w:tabs>
          <w:tab w:val="left" w:pos="321"/>
          <w:tab w:val="right" w:leader="dot" w:pos="9054"/>
        </w:tabs>
        <w:rPr>
          <w:b w:val="0"/>
          <w:bCs w:val="0"/>
          <w:caps w:val="0"/>
          <w:noProof/>
          <w:sz w:val="22"/>
          <w:u w:val="none"/>
          <w:lang w:eastAsia="hr-HR"/>
        </w:rPr>
      </w:pPr>
      <w:hyperlink w:anchor="_Toc116383564" w:history="1">
        <w:r w:rsidR="00D4227F" w:rsidRPr="0020218B">
          <w:rPr>
            <w:rStyle w:val="Hiperveza"/>
            <w:rFonts w:cstheme="minorHAnsi"/>
            <w:noProof/>
            <w:specVanish/>
          </w:rPr>
          <w:t>3</w:t>
        </w:r>
        <w:r w:rsidR="00D4227F">
          <w:rPr>
            <w:b w:val="0"/>
            <w:bCs w:val="0"/>
            <w:caps w:val="0"/>
            <w:noProof/>
            <w:sz w:val="22"/>
            <w:u w:val="none"/>
            <w:lang w:eastAsia="hr-HR"/>
          </w:rPr>
          <w:tab/>
        </w:r>
        <w:r w:rsidR="00D4227F" w:rsidRPr="0020218B">
          <w:rPr>
            <w:rStyle w:val="Hiperveza"/>
            <w:rFonts w:cstheme="minorHAnsi"/>
            <w:noProof/>
          </w:rPr>
          <w:t>SPECIFIKACIJA USLUGA</w:t>
        </w:r>
        <w:r w:rsidR="00D4227F">
          <w:rPr>
            <w:noProof/>
            <w:webHidden/>
          </w:rPr>
          <w:tab/>
        </w:r>
        <w:r w:rsidR="00D4227F">
          <w:rPr>
            <w:noProof/>
            <w:webHidden/>
          </w:rPr>
          <w:fldChar w:fldCharType="begin"/>
        </w:r>
        <w:r w:rsidR="00D4227F">
          <w:rPr>
            <w:noProof/>
            <w:webHidden/>
          </w:rPr>
          <w:instrText xml:space="preserve"> PAGEREF _Toc116383564 \h </w:instrText>
        </w:r>
        <w:r w:rsidR="00D4227F">
          <w:rPr>
            <w:noProof/>
            <w:webHidden/>
          </w:rPr>
        </w:r>
        <w:r w:rsidR="00D4227F">
          <w:rPr>
            <w:noProof/>
            <w:webHidden/>
          </w:rPr>
          <w:fldChar w:fldCharType="separate"/>
        </w:r>
        <w:r w:rsidR="00D4227F">
          <w:rPr>
            <w:noProof/>
            <w:webHidden/>
          </w:rPr>
          <w:t>25</w:t>
        </w:r>
        <w:r w:rsidR="00D4227F">
          <w:rPr>
            <w:noProof/>
            <w:webHidden/>
          </w:rPr>
          <w:fldChar w:fldCharType="end"/>
        </w:r>
      </w:hyperlink>
    </w:p>
    <w:p w14:paraId="237310D4" w14:textId="41916E77" w:rsidR="00D4227F" w:rsidRDefault="006929BE">
      <w:pPr>
        <w:pStyle w:val="Sadraj2"/>
        <w:tabs>
          <w:tab w:val="left" w:pos="476"/>
          <w:tab w:val="right" w:leader="dot" w:pos="9054"/>
        </w:tabs>
        <w:rPr>
          <w:b w:val="0"/>
          <w:bCs w:val="0"/>
          <w:smallCaps w:val="0"/>
          <w:noProof/>
          <w:sz w:val="22"/>
          <w:lang w:eastAsia="hr-HR"/>
        </w:rPr>
      </w:pPr>
      <w:hyperlink w:anchor="_Toc116383565" w:history="1">
        <w:r w:rsidR="00D4227F" w:rsidRPr="0020218B">
          <w:rPr>
            <w:rStyle w:val="Hiperveza"/>
            <w:rFonts w:cstheme="minorHAnsi"/>
            <w:noProof/>
          </w:rPr>
          <w:t>3.1</w:t>
        </w:r>
        <w:r w:rsidR="00D4227F">
          <w:rPr>
            <w:b w:val="0"/>
            <w:bCs w:val="0"/>
            <w:smallCaps w:val="0"/>
            <w:noProof/>
            <w:sz w:val="22"/>
            <w:lang w:eastAsia="hr-HR"/>
          </w:rPr>
          <w:tab/>
        </w:r>
        <w:r w:rsidR="00D4227F" w:rsidRPr="0020218B">
          <w:rPr>
            <w:rStyle w:val="Hiperveza"/>
            <w:rFonts w:cstheme="minorHAnsi"/>
            <w:noProof/>
          </w:rPr>
          <w:t>PREDMET USLUGA</w:t>
        </w:r>
        <w:r w:rsidR="00D4227F">
          <w:rPr>
            <w:noProof/>
            <w:webHidden/>
          </w:rPr>
          <w:tab/>
        </w:r>
        <w:r w:rsidR="00D4227F">
          <w:rPr>
            <w:noProof/>
            <w:webHidden/>
          </w:rPr>
          <w:fldChar w:fldCharType="begin"/>
        </w:r>
        <w:r w:rsidR="00D4227F">
          <w:rPr>
            <w:noProof/>
            <w:webHidden/>
          </w:rPr>
          <w:instrText xml:space="preserve"> PAGEREF _Toc116383565 \h </w:instrText>
        </w:r>
        <w:r w:rsidR="00D4227F">
          <w:rPr>
            <w:noProof/>
            <w:webHidden/>
          </w:rPr>
        </w:r>
        <w:r w:rsidR="00D4227F">
          <w:rPr>
            <w:noProof/>
            <w:webHidden/>
          </w:rPr>
          <w:fldChar w:fldCharType="separate"/>
        </w:r>
        <w:r w:rsidR="00D4227F">
          <w:rPr>
            <w:noProof/>
            <w:webHidden/>
          </w:rPr>
          <w:t>25</w:t>
        </w:r>
        <w:r w:rsidR="00D4227F">
          <w:rPr>
            <w:noProof/>
            <w:webHidden/>
          </w:rPr>
          <w:fldChar w:fldCharType="end"/>
        </w:r>
      </w:hyperlink>
    </w:p>
    <w:p w14:paraId="10594FC3" w14:textId="266172C7" w:rsidR="00D4227F" w:rsidRDefault="006929BE">
      <w:pPr>
        <w:pStyle w:val="Sadraj2"/>
        <w:tabs>
          <w:tab w:val="left" w:pos="476"/>
          <w:tab w:val="right" w:leader="dot" w:pos="9054"/>
        </w:tabs>
        <w:rPr>
          <w:b w:val="0"/>
          <w:bCs w:val="0"/>
          <w:smallCaps w:val="0"/>
          <w:noProof/>
          <w:sz w:val="22"/>
          <w:lang w:eastAsia="hr-HR"/>
        </w:rPr>
      </w:pPr>
      <w:hyperlink w:anchor="_Toc116383566" w:history="1">
        <w:r w:rsidR="00D4227F" w:rsidRPr="0020218B">
          <w:rPr>
            <w:rStyle w:val="Hiperveza"/>
            <w:rFonts w:cstheme="minorHAnsi"/>
            <w:noProof/>
          </w:rPr>
          <w:t>3.2</w:t>
        </w:r>
        <w:r w:rsidR="00D4227F">
          <w:rPr>
            <w:b w:val="0"/>
            <w:bCs w:val="0"/>
            <w:smallCaps w:val="0"/>
            <w:noProof/>
            <w:sz w:val="22"/>
            <w:lang w:eastAsia="hr-HR"/>
          </w:rPr>
          <w:tab/>
        </w:r>
        <w:r w:rsidR="00D4227F" w:rsidRPr="0020218B">
          <w:rPr>
            <w:rStyle w:val="Hiperveza"/>
            <w:rFonts w:cstheme="minorHAnsi"/>
            <w:noProof/>
          </w:rPr>
          <w:t>ROK POČETKA  I ZAVRŠETKA PRUŽANJA USLUGA</w:t>
        </w:r>
        <w:r w:rsidR="00D4227F">
          <w:rPr>
            <w:noProof/>
            <w:webHidden/>
          </w:rPr>
          <w:tab/>
        </w:r>
        <w:r w:rsidR="00D4227F">
          <w:rPr>
            <w:noProof/>
            <w:webHidden/>
          </w:rPr>
          <w:fldChar w:fldCharType="begin"/>
        </w:r>
        <w:r w:rsidR="00D4227F">
          <w:rPr>
            <w:noProof/>
            <w:webHidden/>
          </w:rPr>
          <w:instrText xml:space="preserve"> PAGEREF _Toc116383566 \h </w:instrText>
        </w:r>
        <w:r w:rsidR="00D4227F">
          <w:rPr>
            <w:noProof/>
            <w:webHidden/>
          </w:rPr>
        </w:r>
        <w:r w:rsidR="00D4227F">
          <w:rPr>
            <w:noProof/>
            <w:webHidden/>
          </w:rPr>
          <w:fldChar w:fldCharType="separate"/>
        </w:r>
        <w:r w:rsidR="00D4227F">
          <w:rPr>
            <w:noProof/>
            <w:webHidden/>
          </w:rPr>
          <w:t>25</w:t>
        </w:r>
        <w:r w:rsidR="00D4227F">
          <w:rPr>
            <w:noProof/>
            <w:webHidden/>
          </w:rPr>
          <w:fldChar w:fldCharType="end"/>
        </w:r>
      </w:hyperlink>
    </w:p>
    <w:p w14:paraId="4D55AEE6" w14:textId="136D20EC" w:rsidR="00D4227F" w:rsidRDefault="006929BE">
      <w:pPr>
        <w:pStyle w:val="Sadraj2"/>
        <w:tabs>
          <w:tab w:val="left" w:pos="476"/>
          <w:tab w:val="right" w:leader="dot" w:pos="9054"/>
        </w:tabs>
        <w:rPr>
          <w:b w:val="0"/>
          <w:bCs w:val="0"/>
          <w:smallCaps w:val="0"/>
          <w:noProof/>
          <w:sz w:val="22"/>
          <w:lang w:eastAsia="hr-HR"/>
        </w:rPr>
      </w:pPr>
      <w:hyperlink w:anchor="_Toc116383567" w:history="1">
        <w:r w:rsidR="00D4227F" w:rsidRPr="0020218B">
          <w:rPr>
            <w:rStyle w:val="Hiperveza"/>
            <w:rFonts w:cstheme="minorHAnsi"/>
            <w:noProof/>
          </w:rPr>
          <w:t>3.3</w:t>
        </w:r>
        <w:r w:rsidR="00D4227F">
          <w:rPr>
            <w:b w:val="0"/>
            <w:bCs w:val="0"/>
            <w:smallCaps w:val="0"/>
            <w:noProof/>
            <w:sz w:val="22"/>
            <w:lang w:eastAsia="hr-HR"/>
          </w:rPr>
          <w:tab/>
        </w:r>
        <w:r w:rsidR="00D4227F" w:rsidRPr="0020218B">
          <w:rPr>
            <w:rStyle w:val="Hiperveza"/>
            <w:rFonts w:cstheme="minorHAnsi"/>
            <w:noProof/>
          </w:rPr>
          <w:t>OPIS DIJELA USLUGA, ODNOSNO POSLOVA KOJI PROIZLAZE IZ ZAKONSKE REGULATIVE</w:t>
        </w:r>
        <w:r w:rsidR="00D4227F">
          <w:rPr>
            <w:noProof/>
            <w:webHidden/>
          </w:rPr>
          <w:tab/>
        </w:r>
        <w:r w:rsidR="00D4227F">
          <w:rPr>
            <w:noProof/>
            <w:webHidden/>
          </w:rPr>
          <w:fldChar w:fldCharType="begin"/>
        </w:r>
        <w:r w:rsidR="00D4227F">
          <w:rPr>
            <w:noProof/>
            <w:webHidden/>
          </w:rPr>
          <w:instrText xml:space="preserve"> PAGEREF _Toc116383567 \h </w:instrText>
        </w:r>
        <w:r w:rsidR="00D4227F">
          <w:rPr>
            <w:noProof/>
            <w:webHidden/>
          </w:rPr>
        </w:r>
        <w:r w:rsidR="00D4227F">
          <w:rPr>
            <w:noProof/>
            <w:webHidden/>
          </w:rPr>
          <w:fldChar w:fldCharType="separate"/>
        </w:r>
        <w:r w:rsidR="00D4227F">
          <w:rPr>
            <w:noProof/>
            <w:webHidden/>
          </w:rPr>
          <w:t>25</w:t>
        </w:r>
        <w:r w:rsidR="00D4227F">
          <w:rPr>
            <w:noProof/>
            <w:webHidden/>
          </w:rPr>
          <w:fldChar w:fldCharType="end"/>
        </w:r>
      </w:hyperlink>
    </w:p>
    <w:p w14:paraId="6B239D32" w14:textId="052F866A" w:rsidR="00D4227F" w:rsidRDefault="006929BE">
      <w:pPr>
        <w:pStyle w:val="Sadraj4"/>
        <w:rPr>
          <w:noProof/>
          <w:sz w:val="22"/>
          <w:lang w:eastAsia="hr-HR"/>
        </w:rPr>
      </w:pPr>
      <w:hyperlink w:anchor="_Toc116383568" w:history="1">
        <w:r w:rsidR="00D4227F" w:rsidRPr="0020218B">
          <w:rPr>
            <w:rStyle w:val="Hiperveza"/>
            <w:rFonts w:eastAsia="Times New Roman"/>
            <w:noProof/>
            <w:lang w:eastAsia="hr-HR"/>
          </w:rPr>
          <w:t>3.3.1</w:t>
        </w:r>
        <w:r w:rsidR="00D4227F">
          <w:rPr>
            <w:noProof/>
            <w:sz w:val="22"/>
            <w:lang w:eastAsia="hr-HR"/>
          </w:rPr>
          <w:tab/>
        </w:r>
        <w:r w:rsidR="00D4227F" w:rsidRPr="0020218B">
          <w:rPr>
            <w:rStyle w:val="Hiperveza"/>
            <w:rFonts w:eastAsia="Times New Roman"/>
            <w:noProof/>
            <w:lang w:eastAsia="hr-HR"/>
          </w:rPr>
          <w:t>Nadzorni inženjer građevinske struke</w:t>
        </w:r>
        <w:r w:rsidR="00D4227F">
          <w:rPr>
            <w:noProof/>
            <w:webHidden/>
          </w:rPr>
          <w:tab/>
        </w:r>
        <w:r w:rsidR="00D4227F">
          <w:rPr>
            <w:noProof/>
            <w:webHidden/>
          </w:rPr>
          <w:fldChar w:fldCharType="begin"/>
        </w:r>
        <w:r w:rsidR="00D4227F">
          <w:rPr>
            <w:noProof/>
            <w:webHidden/>
          </w:rPr>
          <w:instrText xml:space="preserve"> PAGEREF _Toc116383568 \h </w:instrText>
        </w:r>
        <w:r w:rsidR="00D4227F">
          <w:rPr>
            <w:noProof/>
            <w:webHidden/>
          </w:rPr>
        </w:r>
        <w:r w:rsidR="00D4227F">
          <w:rPr>
            <w:noProof/>
            <w:webHidden/>
          </w:rPr>
          <w:fldChar w:fldCharType="separate"/>
        </w:r>
        <w:r w:rsidR="00D4227F">
          <w:rPr>
            <w:noProof/>
            <w:webHidden/>
          </w:rPr>
          <w:t>25</w:t>
        </w:r>
        <w:r w:rsidR="00D4227F">
          <w:rPr>
            <w:noProof/>
            <w:webHidden/>
          </w:rPr>
          <w:fldChar w:fldCharType="end"/>
        </w:r>
      </w:hyperlink>
    </w:p>
    <w:p w14:paraId="505279BB" w14:textId="545483B5" w:rsidR="00D4227F" w:rsidRDefault="006929BE">
      <w:pPr>
        <w:pStyle w:val="Sadraj4"/>
        <w:rPr>
          <w:noProof/>
          <w:sz w:val="22"/>
          <w:lang w:eastAsia="hr-HR"/>
        </w:rPr>
      </w:pPr>
      <w:hyperlink w:anchor="_Toc116383569" w:history="1">
        <w:r w:rsidR="00D4227F" w:rsidRPr="0020218B">
          <w:rPr>
            <w:rStyle w:val="Hiperveza"/>
            <w:rFonts w:eastAsia="Times New Roman"/>
            <w:noProof/>
            <w:lang w:eastAsia="hr-HR"/>
          </w:rPr>
          <w:t>3.3.2</w:t>
        </w:r>
        <w:r w:rsidR="00D4227F">
          <w:rPr>
            <w:noProof/>
            <w:sz w:val="22"/>
            <w:lang w:eastAsia="hr-HR"/>
          </w:rPr>
          <w:tab/>
        </w:r>
        <w:r w:rsidR="00D4227F" w:rsidRPr="0020218B">
          <w:rPr>
            <w:rStyle w:val="Hiperveza"/>
            <w:rFonts w:eastAsia="Times New Roman"/>
            <w:noProof/>
            <w:lang w:eastAsia="hr-HR"/>
          </w:rPr>
          <w:t>Nadzorni inženjer za geodetske poslove</w:t>
        </w:r>
        <w:r w:rsidR="00D4227F">
          <w:rPr>
            <w:noProof/>
            <w:webHidden/>
          </w:rPr>
          <w:tab/>
        </w:r>
        <w:r w:rsidR="00D4227F">
          <w:rPr>
            <w:noProof/>
            <w:webHidden/>
          </w:rPr>
          <w:fldChar w:fldCharType="begin"/>
        </w:r>
        <w:r w:rsidR="00D4227F">
          <w:rPr>
            <w:noProof/>
            <w:webHidden/>
          </w:rPr>
          <w:instrText xml:space="preserve"> PAGEREF _Toc116383569 \h </w:instrText>
        </w:r>
        <w:r w:rsidR="00D4227F">
          <w:rPr>
            <w:noProof/>
            <w:webHidden/>
          </w:rPr>
        </w:r>
        <w:r w:rsidR="00D4227F">
          <w:rPr>
            <w:noProof/>
            <w:webHidden/>
          </w:rPr>
          <w:fldChar w:fldCharType="separate"/>
        </w:r>
        <w:r w:rsidR="00D4227F">
          <w:rPr>
            <w:noProof/>
            <w:webHidden/>
          </w:rPr>
          <w:t>29</w:t>
        </w:r>
        <w:r w:rsidR="00D4227F">
          <w:rPr>
            <w:noProof/>
            <w:webHidden/>
          </w:rPr>
          <w:fldChar w:fldCharType="end"/>
        </w:r>
      </w:hyperlink>
    </w:p>
    <w:p w14:paraId="0714CA70" w14:textId="2E311D57" w:rsidR="00D4227F" w:rsidRDefault="006929BE">
      <w:pPr>
        <w:pStyle w:val="Sadraj2"/>
        <w:tabs>
          <w:tab w:val="left" w:pos="476"/>
          <w:tab w:val="right" w:leader="dot" w:pos="9054"/>
        </w:tabs>
        <w:rPr>
          <w:b w:val="0"/>
          <w:bCs w:val="0"/>
          <w:smallCaps w:val="0"/>
          <w:noProof/>
          <w:sz w:val="22"/>
          <w:lang w:eastAsia="hr-HR"/>
        </w:rPr>
      </w:pPr>
      <w:hyperlink w:anchor="_Toc116383570" w:history="1">
        <w:r w:rsidR="00D4227F" w:rsidRPr="0020218B">
          <w:rPr>
            <w:rStyle w:val="Hiperveza"/>
            <w:rFonts w:cstheme="minorHAnsi"/>
            <w:noProof/>
          </w:rPr>
          <w:t>3.4</w:t>
        </w:r>
        <w:r w:rsidR="00D4227F">
          <w:rPr>
            <w:b w:val="0"/>
            <w:bCs w:val="0"/>
            <w:smallCaps w:val="0"/>
            <w:noProof/>
            <w:sz w:val="22"/>
            <w:lang w:eastAsia="hr-HR"/>
          </w:rPr>
          <w:tab/>
        </w:r>
        <w:r w:rsidR="00D4227F" w:rsidRPr="0020218B">
          <w:rPr>
            <w:rStyle w:val="Hiperveza"/>
            <w:rFonts w:cstheme="minorHAnsi"/>
            <w:noProof/>
          </w:rPr>
          <w:t>OPIS DIJELA USLUGA, ODNOSNO OSTALIH POSLOVA</w:t>
        </w:r>
        <w:r w:rsidR="00D4227F">
          <w:rPr>
            <w:noProof/>
            <w:webHidden/>
          </w:rPr>
          <w:tab/>
        </w:r>
        <w:r w:rsidR="00D4227F">
          <w:rPr>
            <w:noProof/>
            <w:webHidden/>
          </w:rPr>
          <w:fldChar w:fldCharType="begin"/>
        </w:r>
        <w:r w:rsidR="00D4227F">
          <w:rPr>
            <w:noProof/>
            <w:webHidden/>
          </w:rPr>
          <w:instrText xml:space="preserve"> PAGEREF _Toc116383570 \h </w:instrText>
        </w:r>
        <w:r w:rsidR="00D4227F">
          <w:rPr>
            <w:noProof/>
            <w:webHidden/>
          </w:rPr>
        </w:r>
        <w:r w:rsidR="00D4227F">
          <w:rPr>
            <w:noProof/>
            <w:webHidden/>
          </w:rPr>
          <w:fldChar w:fldCharType="separate"/>
        </w:r>
        <w:r w:rsidR="00D4227F">
          <w:rPr>
            <w:noProof/>
            <w:webHidden/>
          </w:rPr>
          <w:t>29</w:t>
        </w:r>
        <w:r w:rsidR="00D4227F">
          <w:rPr>
            <w:noProof/>
            <w:webHidden/>
          </w:rPr>
          <w:fldChar w:fldCharType="end"/>
        </w:r>
      </w:hyperlink>
    </w:p>
    <w:p w14:paraId="43A6D373" w14:textId="4A9716CD" w:rsidR="00D4227F" w:rsidRDefault="006929BE">
      <w:pPr>
        <w:pStyle w:val="Sadraj2"/>
        <w:tabs>
          <w:tab w:val="left" w:pos="476"/>
          <w:tab w:val="right" w:leader="dot" w:pos="9054"/>
        </w:tabs>
        <w:rPr>
          <w:b w:val="0"/>
          <w:bCs w:val="0"/>
          <w:smallCaps w:val="0"/>
          <w:noProof/>
          <w:sz w:val="22"/>
          <w:lang w:eastAsia="hr-HR"/>
        </w:rPr>
      </w:pPr>
      <w:hyperlink w:anchor="_Toc116383571" w:history="1">
        <w:r w:rsidR="00D4227F" w:rsidRPr="0020218B">
          <w:rPr>
            <w:rStyle w:val="Hiperveza"/>
            <w:rFonts w:cstheme="minorHAnsi"/>
            <w:noProof/>
          </w:rPr>
          <w:t>3.5</w:t>
        </w:r>
        <w:r w:rsidR="00D4227F">
          <w:rPr>
            <w:b w:val="0"/>
            <w:bCs w:val="0"/>
            <w:smallCaps w:val="0"/>
            <w:noProof/>
            <w:sz w:val="22"/>
            <w:lang w:eastAsia="hr-HR"/>
          </w:rPr>
          <w:tab/>
        </w:r>
        <w:r w:rsidR="00D4227F" w:rsidRPr="0020218B">
          <w:rPr>
            <w:rStyle w:val="Hiperveza"/>
            <w:rFonts w:cstheme="minorHAnsi"/>
            <w:noProof/>
          </w:rPr>
          <w:t>SMJEŠTAJ NA GRADILIŠTU</w:t>
        </w:r>
        <w:r w:rsidR="00D4227F">
          <w:rPr>
            <w:noProof/>
            <w:webHidden/>
          </w:rPr>
          <w:tab/>
        </w:r>
        <w:r w:rsidR="00D4227F">
          <w:rPr>
            <w:noProof/>
            <w:webHidden/>
          </w:rPr>
          <w:fldChar w:fldCharType="begin"/>
        </w:r>
        <w:r w:rsidR="00D4227F">
          <w:rPr>
            <w:noProof/>
            <w:webHidden/>
          </w:rPr>
          <w:instrText xml:space="preserve"> PAGEREF _Toc116383571 \h </w:instrText>
        </w:r>
        <w:r w:rsidR="00D4227F">
          <w:rPr>
            <w:noProof/>
            <w:webHidden/>
          </w:rPr>
        </w:r>
        <w:r w:rsidR="00D4227F">
          <w:rPr>
            <w:noProof/>
            <w:webHidden/>
          </w:rPr>
          <w:fldChar w:fldCharType="separate"/>
        </w:r>
        <w:r w:rsidR="00D4227F">
          <w:rPr>
            <w:noProof/>
            <w:webHidden/>
          </w:rPr>
          <w:t>32</w:t>
        </w:r>
        <w:r w:rsidR="00D4227F">
          <w:rPr>
            <w:noProof/>
            <w:webHidden/>
          </w:rPr>
          <w:fldChar w:fldCharType="end"/>
        </w:r>
      </w:hyperlink>
    </w:p>
    <w:p w14:paraId="720AB56C" w14:textId="16288CDE" w:rsidR="00D4227F" w:rsidRDefault="006929BE">
      <w:pPr>
        <w:pStyle w:val="Sadraj2"/>
        <w:tabs>
          <w:tab w:val="left" w:pos="476"/>
          <w:tab w:val="right" w:leader="dot" w:pos="9054"/>
        </w:tabs>
        <w:rPr>
          <w:b w:val="0"/>
          <w:bCs w:val="0"/>
          <w:smallCaps w:val="0"/>
          <w:noProof/>
          <w:sz w:val="22"/>
          <w:lang w:eastAsia="hr-HR"/>
        </w:rPr>
      </w:pPr>
      <w:hyperlink w:anchor="_Toc116383572" w:history="1">
        <w:r w:rsidR="00D4227F" w:rsidRPr="0020218B">
          <w:rPr>
            <w:rStyle w:val="Hiperveza"/>
            <w:rFonts w:cstheme="minorHAnsi"/>
            <w:noProof/>
          </w:rPr>
          <w:t>3.6</w:t>
        </w:r>
        <w:r w:rsidR="00D4227F">
          <w:rPr>
            <w:b w:val="0"/>
            <w:bCs w:val="0"/>
            <w:smallCaps w:val="0"/>
            <w:noProof/>
            <w:sz w:val="22"/>
            <w:lang w:eastAsia="hr-HR"/>
          </w:rPr>
          <w:tab/>
        </w:r>
        <w:r w:rsidR="00D4227F" w:rsidRPr="0020218B">
          <w:rPr>
            <w:rStyle w:val="Hiperveza"/>
            <w:rFonts w:cstheme="minorHAnsi"/>
            <w:noProof/>
          </w:rPr>
          <w:t>POSEBNI ZAHTJEVI</w:t>
        </w:r>
        <w:r w:rsidR="00D4227F">
          <w:rPr>
            <w:noProof/>
            <w:webHidden/>
          </w:rPr>
          <w:tab/>
        </w:r>
        <w:r w:rsidR="00D4227F">
          <w:rPr>
            <w:noProof/>
            <w:webHidden/>
          </w:rPr>
          <w:fldChar w:fldCharType="begin"/>
        </w:r>
        <w:r w:rsidR="00D4227F">
          <w:rPr>
            <w:noProof/>
            <w:webHidden/>
          </w:rPr>
          <w:instrText xml:space="preserve"> PAGEREF _Toc116383572 \h </w:instrText>
        </w:r>
        <w:r w:rsidR="00D4227F">
          <w:rPr>
            <w:noProof/>
            <w:webHidden/>
          </w:rPr>
        </w:r>
        <w:r w:rsidR="00D4227F">
          <w:rPr>
            <w:noProof/>
            <w:webHidden/>
          </w:rPr>
          <w:fldChar w:fldCharType="separate"/>
        </w:r>
        <w:r w:rsidR="00D4227F">
          <w:rPr>
            <w:noProof/>
            <w:webHidden/>
          </w:rPr>
          <w:t>32</w:t>
        </w:r>
        <w:r w:rsidR="00D4227F">
          <w:rPr>
            <w:noProof/>
            <w:webHidden/>
          </w:rPr>
          <w:fldChar w:fldCharType="end"/>
        </w:r>
      </w:hyperlink>
    </w:p>
    <w:p w14:paraId="1FDED77D" w14:textId="1CE399E5" w:rsidR="00D4227F" w:rsidRDefault="006929BE">
      <w:pPr>
        <w:pStyle w:val="Sadraj4"/>
        <w:rPr>
          <w:noProof/>
          <w:sz w:val="22"/>
          <w:lang w:eastAsia="hr-HR"/>
        </w:rPr>
      </w:pPr>
      <w:hyperlink w:anchor="_Toc116383573" w:history="1">
        <w:r w:rsidR="00D4227F" w:rsidRPr="0020218B">
          <w:rPr>
            <w:rStyle w:val="Hiperveza"/>
            <w:noProof/>
          </w:rPr>
          <w:t>3.6.1</w:t>
        </w:r>
        <w:r w:rsidR="00D4227F">
          <w:rPr>
            <w:noProof/>
            <w:sz w:val="22"/>
            <w:lang w:eastAsia="hr-HR"/>
          </w:rPr>
          <w:tab/>
        </w:r>
        <w:r w:rsidR="00D4227F" w:rsidRPr="0020218B">
          <w:rPr>
            <w:rStyle w:val="Hiperveza"/>
            <w:noProof/>
          </w:rPr>
          <w:t>Stručno osoblje</w:t>
        </w:r>
        <w:r w:rsidR="00D4227F">
          <w:rPr>
            <w:noProof/>
            <w:webHidden/>
          </w:rPr>
          <w:tab/>
        </w:r>
        <w:r w:rsidR="00D4227F">
          <w:rPr>
            <w:noProof/>
            <w:webHidden/>
          </w:rPr>
          <w:fldChar w:fldCharType="begin"/>
        </w:r>
        <w:r w:rsidR="00D4227F">
          <w:rPr>
            <w:noProof/>
            <w:webHidden/>
          </w:rPr>
          <w:instrText xml:space="preserve"> PAGEREF _Toc116383573 \h </w:instrText>
        </w:r>
        <w:r w:rsidR="00D4227F">
          <w:rPr>
            <w:noProof/>
            <w:webHidden/>
          </w:rPr>
        </w:r>
        <w:r w:rsidR="00D4227F">
          <w:rPr>
            <w:noProof/>
            <w:webHidden/>
          </w:rPr>
          <w:fldChar w:fldCharType="separate"/>
        </w:r>
        <w:r w:rsidR="00D4227F">
          <w:rPr>
            <w:noProof/>
            <w:webHidden/>
          </w:rPr>
          <w:t>32</w:t>
        </w:r>
        <w:r w:rsidR="00D4227F">
          <w:rPr>
            <w:noProof/>
            <w:webHidden/>
          </w:rPr>
          <w:fldChar w:fldCharType="end"/>
        </w:r>
      </w:hyperlink>
    </w:p>
    <w:p w14:paraId="42FD9593" w14:textId="078ADE91" w:rsidR="00D4227F" w:rsidRDefault="006929BE">
      <w:pPr>
        <w:pStyle w:val="Sadraj4"/>
        <w:rPr>
          <w:noProof/>
          <w:sz w:val="22"/>
          <w:lang w:eastAsia="hr-HR"/>
        </w:rPr>
      </w:pPr>
      <w:hyperlink w:anchor="_Toc116383574" w:history="1">
        <w:r w:rsidR="00D4227F" w:rsidRPr="0020218B">
          <w:rPr>
            <w:rStyle w:val="Hiperveza"/>
            <w:noProof/>
          </w:rPr>
          <w:t>3.6.2</w:t>
        </w:r>
        <w:r w:rsidR="00D4227F">
          <w:rPr>
            <w:noProof/>
            <w:sz w:val="22"/>
            <w:lang w:eastAsia="hr-HR"/>
          </w:rPr>
          <w:tab/>
        </w:r>
        <w:r w:rsidR="00D4227F" w:rsidRPr="0020218B">
          <w:rPr>
            <w:rStyle w:val="Hiperveza"/>
            <w:noProof/>
          </w:rPr>
          <w:t>Sadržaji koje osigurava Izvršitelj</w:t>
        </w:r>
        <w:r w:rsidR="00D4227F">
          <w:rPr>
            <w:noProof/>
            <w:webHidden/>
          </w:rPr>
          <w:tab/>
        </w:r>
        <w:r w:rsidR="00D4227F">
          <w:rPr>
            <w:noProof/>
            <w:webHidden/>
          </w:rPr>
          <w:fldChar w:fldCharType="begin"/>
        </w:r>
        <w:r w:rsidR="00D4227F">
          <w:rPr>
            <w:noProof/>
            <w:webHidden/>
          </w:rPr>
          <w:instrText xml:space="preserve"> PAGEREF _Toc116383574 \h </w:instrText>
        </w:r>
        <w:r w:rsidR="00D4227F">
          <w:rPr>
            <w:noProof/>
            <w:webHidden/>
          </w:rPr>
        </w:r>
        <w:r w:rsidR="00D4227F">
          <w:rPr>
            <w:noProof/>
            <w:webHidden/>
          </w:rPr>
          <w:fldChar w:fldCharType="separate"/>
        </w:r>
        <w:r w:rsidR="00D4227F">
          <w:rPr>
            <w:noProof/>
            <w:webHidden/>
          </w:rPr>
          <w:t>33</w:t>
        </w:r>
        <w:r w:rsidR="00D4227F">
          <w:rPr>
            <w:noProof/>
            <w:webHidden/>
          </w:rPr>
          <w:fldChar w:fldCharType="end"/>
        </w:r>
      </w:hyperlink>
    </w:p>
    <w:p w14:paraId="156006F7" w14:textId="6B8994D6" w:rsidR="00D4227F" w:rsidRDefault="006929BE">
      <w:pPr>
        <w:pStyle w:val="Sadraj4"/>
        <w:rPr>
          <w:noProof/>
          <w:sz w:val="22"/>
          <w:lang w:eastAsia="hr-HR"/>
        </w:rPr>
      </w:pPr>
      <w:hyperlink w:anchor="_Toc116383575" w:history="1">
        <w:r w:rsidR="00D4227F" w:rsidRPr="0020218B">
          <w:rPr>
            <w:rStyle w:val="Hiperveza"/>
            <w:noProof/>
          </w:rPr>
          <w:t>3.6.3</w:t>
        </w:r>
        <w:r w:rsidR="00D4227F">
          <w:rPr>
            <w:noProof/>
            <w:sz w:val="22"/>
            <w:lang w:eastAsia="hr-HR"/>
          </w:rPr>
          <w:tab/>
        </w:r>
        <w:r w:rsidR="00D4227F" w:rsidRPr="0020218B">
          <w:rPr>
            <w:rStyle w:val="Hiperveza"/>
            <w:noProof/>
          </w:rPr>
          <w:t>Komunikacija, sastavljanje i predaja izvješća i sl.</w:t>
        </w:r>
        <w:r w:rsidR="00D4227F">
          <w:rPr>
            <w:noProof/>
            <w:webHidden/>
          </w:rPr>
          <w:tab/>
        </w:r>
        <w:r w:rsidR="00D4227F">
          <w:rPr>
            <w:noProof/>
            <w:webHidden/>
          </w:rPr>
          <w:fldChar w:fldCharType="begin"/>
        </w:r>
        <w:r w:rsidR="00D4227F">
          <w:rPr>
            <w:noProof/>
            <w:webHidden/>
          </w:rPr>
          <w:instrText xml:space="preserve"> PAGEREF _Toc116383575 \h </w:instrText>
        </w:r>
        <w:r w:rsidR="00D4227F">
          <w:rPr>
            <w:noProof/>
            <w:webHidden/>
          </w:rPr>
        </w:r>
        <w:r w:rsidR="00D4227F">
          <w:rPr>
            <w:noProof/>
            <w:webHidden/>
          </w:rPr>
          <w:fldChar w:fldCharType="separate"/>
        </w:r>
        <w:r w:rsidR="00D4227F">
          <w:rPr>
            <w:noProof/>
            <w:webHidden/>
          </w:rPr>
          <w:t>33</w:t>
        </w:r>
        <w:r w:rsidR="00D4227F">
          <w:rPr>
            <w:noProof/>
            <w:webHidden/>
          </w:rPr>
          <w:fldChar w:fldCharType="end"/>
        </w:r>
      </w:hyperlink>
    </w:p>
    <w:p w14:paraId="5A8317A3" w14:textId="1FF7EE0D" w:rsidR="00B81F68" w:rsidRPr="00663B9C" w:rsidRDefault="003F453E" w:rsidP="00760264">
      <w:pPr>
        <w:pStyle w:val="Sadraj1"/>
        <w:tabs>
          <w:tab w:val="right" w:leader="dot" w:pos="9054"/>
        </w:tabs>
        <w:spacing w:before="0" w:after="0"/>
        <w:jc w:val="both"/>
        <w:rPr>
          <w:rFonts w:cstheme="minorHAnsi"/>
          <w:b w:val="0"/>
          <w:bCs w:val="0"/>
          <w:caps w:val="0"/>
          <w:sz w:val="18"/>
          <w:szCs w:val="18"/>
        </w:rPr>
      </w:pPr>
      <w:r w:rsidRPr="00663B9C">
        <w:rPr>
          <w:rFonts w:cstheme="minorHAnsi"/>
          <w:b w:val="0"/>
          <w:bCs w:val="0"/>
          <w:caps w:val="0"/>
          <w:sz w:val="18"/>
          <w:szCs w:val="18"/>
        </w:rPr>
        <w:fldChar w:fldCharType="end"/>
      </w:r>
    </w:p>
    <w:p w14:paraId="722EAC51" w14:textId="77777777" w:rsidR="001B1E25" w:rsidRPr="00663B9C" w:rsidRDefault="001B1E25" w:rsidP="00760264">
      <w:pPr>
        <w:rPr>
          <w:rFonts w:eastAsiaTheme="majorEastAsia" w:cstheme="minorHAnsi"/>
          <w:b/>
          <w:bCs/>
          <w:sz w:val="18"/>
          <w:szCs w:val="18"/>
        </w:rPr>
      </w:pPr>
      <w:bookmarkStart w:id="2" w:name="_Toc392979790"/>
      <w:bookmarkStart w:id="3" w:name="_Toc482339812"/>
      <w:r w:rsidRPr="00663B9C">
        <w:rPr>
          <w:rFonts w:cstheme="minorHAnsi"/>
          <w:sz w:val="18"/>
          <w:szCs w:val="18"/>
        </w:rPr>
        <w:br w:type="page"/>
      </w:r>
    </w:p>
    <w:p w14:paraId="0395930B" w14:textId="212051FB" w:rsidR="00F1384C" w:rsidRPr="00663B9C" w:rsidRDefault="006A7937" w:rsidP="002F6859">
      <w:pPr>
        <w:pStyle w:val="Naslov1"/>
        <w:rPr>
          <w:rFonts w:cstheme="minorHAnsi"/>
        </w:rPr>
      </w:pPr>
      <w:bookmarkStart w:id="4" w:name="_Toc116383544"/>
      <w:r w:rsidRPr="00663B9C">
        <w:rPr>
          <w:rFonts w:cstheme="minorHAnsi"/>
        </w:rPr>
        <w:lastRenderedPageBreak/>
        <w:t>O PROJEKTU</w:t>
      </w:r>
      <w:bookmarkEnd w:id="2"/>
      <w:bookmarkEnd w:id="3"/>
      <w:bookmarkEnd w:id="4"/>
    </w:p>
    <w:p w14:paraId="1C36CAF7" w14:textId="4A2D003F" w:rsidR="009D4EF0" w:rsidRPr="00663B9C" w:rsidRDefault="002F6859" w:rsidP="00042CD4">
      <w:pPr>
        <w:pStyle w:val="Naslov2"/>
        <w:rPr>
          <w:rFonts w:cstheme="minorHAnsi"/>
        </w:rPr>
      </w:pPr>
      <w:bookmarkStart w:id="5" w:name="_Toc392979791"/>
      <w:bookmarkStart w:id="6" w:name="_Toc482339813"/>
      <w:bookmarkStart w:id="7" w:name="_Toc116383545"/>
      <w:r w:rsidRPr="00663B9C">
        <w:rPr>
          <w:rFonts w:cstheme="minorHAnsi"/>
        </w:rPr>
        <w:t>OKVIR PROJEKTA</w:t>
      </w:r>
      <w:bookmarkEnd w:id="5"/>
      <w:bookmarkEnd w:id="6"/>
      <w:bookmarkEnd w:id="7"/>
    </w:p>
    <w:p w14:paraId="43545EDC" w14:textId="079548C6" w:rsidR="0070698A" w:rsidRDefault="0070698A" w:rsidP="00BC555B">
      <w:pPr>
        <w:rPr>
          <w:rFonts w:cstheme="minorHAnsi"/>
          <w:sz w:val="18"/>
          <w:szCs w:val="18"/>
        </w:rPr>
      </w:pPr>
      <w:r w:rsidRPr="0070698A">
        <w:rPr>
          <w:rFonts w:cstheme="minorHAnsi"/>
          <w:sz w:val="18"/>
          <w:szCs w:val="18"/>
        </w:rPr>
        <w:t xml:space="preserve">Investitor/Korisnik potpore izgradnje građevine </w:t>
      </w:r>
      <w:r>
        <w:rPr>
          <w:rFonts w:cstheme="minorHAnsi"/>
          <w:sz w:val="18"/>
          <w:szCs w:val="18"/>
        </w:rPr>
        <w:t>PROŠIRENJE</w:t>
      </w:r>
      <w:r w:rsidR="002F747F">
        <w:rPr>
          <w:rFonts w:cstheme="minorHAnsi"/>
          <w:sz w:val="18"/>
          <w:szCs w:val="18"/>
        </w:rPr>
        <w:t xml:space="preserve"> I </w:t>
      </w:r>
      <w:r>
        <w:rPr>
          <w:rFonts w:cstheme="minorHAnsi"/>
          <w:sz w:val="18"/>
          <w:szCs w:val="18"/>
        </w:rPr>
        <w:t xml:space="preserve">DOGRADNJA </w:t>
      </w:r>
      <w:r w:rsidRPr="0070698A">
        <w:rPr>
          <w:rFonts w:cstheme="minorHAnsi"/>
          <w:sz w:val="18"/>
          <w:szCs w:val="18"/>
        </w:rPr>
        <w:t xml:space="preserve">SUSTAVA NAVODNJAVANJA </w:t>
      </w:r>
      <w:r>
        <w:rPr>
          <w:rFonts w:cstheme="minorHAnsi"/>
          <w:sz w:val="18"/>
          <w:szCs w:val="18"/>
        </w:rPr>
        <w:t>GAT</w:t>
      </w:r>
      <w:r w:rsidRPr="0070698A">
        <w:rPr>
          <w:rFonts w:cstheme="minorHAnsi"/>
          <w:sz w:val="18"/>
          <w:szCs w:val="18"/>
        </w:rPr>
        <w:t xml:space="preserve"> (u daljnjem tekstu: Projekt ili SN </w:t>
      </w:r>
      <w:r>
        <w:rPr>
          <w:rFonts w:cstheme="minorHAnsi"/>
          <w:sz w:val="18"/>
          <w:szCs w:val="18"/>
        </w:rPr>
        <w:t>Gat</w:t>
      </w:r>
      <w:r w:rsidRPr="0070698A">
        <w:rPr>
          <w:rFonts w:cstheme="minorHAnsi"/>
          <w:sz w:val="18"/>
          <w:szCs w:val="18"/>
        </w:rPr>
        <w:t>) je Osječko-baranjska županija (u daljnjem tekstu: Investitor).</w:t>
      </w:r>
    </w:p>
    <w:p w14:paraId="77E8CB6F" w14:textId="27A8990A" w:rsidR="00BC555B" w:rsidRPr="00663B9C" w:rsidRDefault="00BC555B" w:rsidP="00BC555B">
      <w:pPr>
        <w:rPr>
          <w:rFonts w:cstheme="minorHAnsi"/>
          <w:sz w:val="18"/>
          <w:szCs w:val="18"/>
        </w:rPr>
      </w:pPr>
      <w:r w:rsidRPr="00663B9C">
        <w:rPr>
          <w:rFonts w:cstheme="minorHAnsi"/>
          <w:sz w:val="18"/>
          <w:szCs w:val="18"/>
        </w:rPr>
        <w:t xml:space="preserve">Sustav navodnjavanja (u daljnjem tekstu: „SN“) Gat (u daljnjem tekstu: „Projekt“) sufinancira se sredstvima EU u okviru Programa ruralnog razvoja Republike Hrvatske za programsko razdoblje 2021. - 2027. kroz Mjeru M04. „Ulaganja u fizičku imovinu“, </w:t>
      </w:r>
      <w:proofErr w:type="spellStart"/>
      <w:r w:rsidRPr="00663B9C">
        <w:rPr>
          <w:rFonts w:cstheme="minorHAnsi"/>
          <w:sz w:val="18"/>
          <w:szCs w:val="18"/>
        </w:rPr>
        <w:t>podmjeru</w:t>
      </w:r>
      <w:proofErr w:type="spellEnd"/>
      <w:r w:rsidRPr="00663B9C">
        <w:rPr>
          <w:rFonts w:cstheme="minorHAnsi"/>
          <w:sz w:val="18"/>
          <w:szCs w:val="18"/>
        </w:rPr>
        <w:t xml:space="preserve"> 4.3. „Potpora ulaganja u infrastrukturu vezano uz razvoj, modernizaciju i prilagodbu poljoprivrede i šumarstva“, tip operacije 4.3.1. „Investicije u osnovnu infrastrukturu javnog navodnjavanja“ (u daljnjem tekstu Program) u skladu s člankom 17. Uredbe (EU) br. 1305/2013 Europskog parlamenta i Vijeća od 17. prosinca 2013. o potpori ruralnom razvoju iz Europskog poljoprivrednog fonda za ruralni razvoj (EPFRR) i stavljanja izvan snage Uredbe Vijeća (EZ) br. 1698/2005. Sukladno članku 10. stavak 8. </w:t>
      </w:r>
      <w:r w:rsidRPr="006A15F3">
        <w:rPr>
          <w:rFonts w:cstheme="minorHAnsi"/>
          <w:sz w:val="18"/>
          <w:szCs w:val="18"/>
        </w:rPr>
        <w:t>Zakona o poljoprivredi (NN 118/18, 42/20</w:t>
      </w:r>
      <w:r w:rsidR="00AF375F" w:rsidRPr="006A15F3">
        <w:rPr>
          <w:rFonts w:cstheme="minorHAnsi"/>
          <w:sz w:val="18"/>
          <w:szCs w:val="18"/>
        </w:rPr>
        <w:t>, 127/20, 52/21</w:t>
      </w:r>
      <w:r w:rsidRPr="006A15F3">
        <w:rPr>
          <w:rFonts w:cstheme="minorHAnsi"/>
          <w:sz w:val="18"/>
          <w:szCs w:val="18"/>
        </w:rPr>
        <w:t>),</w:t>
      </w:r>
      <w:r w:rsidRPr="00663B9C">
        <w:rPr>
          <w:rFonts w:cstheme="minorHAnsi"/>
          <w:sz w:val="18"/>
          <w:szCs w:val="18"/>
        </w:rPr>
        <w:t xml:space="preserve"> Upravljačko tijelo Programa je Ministarstvo poljoprivrede, a sukladno članku 14. stavak 1. Zakona o poljoprivredi</w:t>
      </w:r>
      <w:r w:rsidR="00AF375F">
        <w:rPr>
          <w:rFonts w:cstheme="minorHAnsi"/>
          <w:sz w:val="18"/>
          <w:szCs w:val="18"/>
        </w:rPr>
        <w:t xml:space="preserve"> </w:t>
      </w:r>
      <w:r w:rsidR="00AF375F" w:rsidRPr="006A15F3">
        <w:rPr>
          <w:rFonts w:cstheme="minorHAnsi"/>
          <w:sz w:val="18"/>
          <w:szCs w:val="18"/>
        </w:rPr>
        <w:t>(NN 118/18, 42/20, 127/20, 52/21</w:t>
      </w:r>
      <w:r w:rsidR="00AF375F" w:rsidRPr="00663B9C">
        <w:rPr>
          <w:rFonts w:cstheme="minorHAnsi"/>
          <w:sz w:val="18"/>
          <w:szCs w:val="18"/>
        </w:rPr>
        <w:t>)</w:t>
      </w:r>
      <w:r w:rsidRPr="00663B9C">
        <w:rPr>
          <w:rFonts w:cstheme="minorHAnsi"/>
          <w:sz w:val="18"/>
          <w:szCs w:val="18"/>
        </w:rPr>
        <w:t xml:space="preserve"> za Operativnu provedbu Programa obavlja Agencija za plaćanje u poljoprivredi, ribarstvu i ruralnom razvoju (Agencija za plaćanje). Tehničku potporu u pripremi i provedbi projekata javnog navodnjavanja provode Hrvatske vode sukladno članku 186. stavak 2. točka 7. Zakona </w:t>
      </w:r>
      <w:r w:rsidRPr="003E207B">
        <w:rPr>
          <w:rFonts w:cstheme="minorHAnsi"/>
          <w:sz w:val="18"/>
          <w:szCs w:val="18"/>
        </w:rPr>
        <w:t>o vodama (NN 66/19</w:t>
      </w:r>
      <w:r w:rsidR="00AF375F" w:rsidRPr="003E207B">
        <w:rPr>
          <w:rFonts w:cstheme="minorHAnsi"/>
          <w:sz w:val="18"/>
          <w:szCs w:val="18"/>
        </w:rPr>
        <w:t>, 84/21</w:t>
      </w:r>
      <w:r w:rsidRPr="003E207B">
        <w:rPr>
          <w:rFonts w:cstheme="minorHAnsi"/>
          <w:sz w:val="18"/>
          <w:szCs w:val="18"/>
        </w:rPr>
        <w:t>).</w:t>
      </w:r>
      <w:r w:rsidRPr="00663B9C">
        <w:rPr>
          <w:rFonts w:cstheme="minorHAnsi"/>
          <w:sz w:val="18"/>
          <w:szCs w:val="18"/>
        </w:rPr>
        <w:t xml:space="preserve"> Korisnik Projekta je Osječko-baranjska županija.</w:t>
      </w:r>
    </w:p>
    <w:p w14:paraId="38D15F34" w14:textId="77777777" w:rsidR="00BC555B" w:rsidRPr="00663B9C" w:rsidRDefault="00BC555B" w:rsidP="00BC555B">
      <w:pPr>
        <w:rPr>
          <w:rFonts w:cstheme="minorHAnsi"/>
          <w:sz w:val="18"/>
          <w:szCs w:val="18"/>
        </w:rPr>
      </w:pPr>
      <w:r w:rsidRPr="00663B9C">
        <w:rPr>
          <w:rFonts w:cstheme="minorHAnsi"/>
          <w:sz w:val="18"/>
          <w:szCs w:val="18"/>
        </w:rPr>
        <w:t>Sva navedena nacionalna tijela imaju obvezu kontrole Projekta i s tog osnova pristup svim informacijama. Revizori Europske komisije, Europski revizorski sud, predstavnici OLAF-a, te druge institucije koje za to imaju ovlasti također imaju obvezu kontrole Projekta i iz tog razloga pristup svim informacijama.</w:t>
      </w:r>
    </w:p>
    <w:p w14:paraId="27420D51" w14:textId="533E2DB9" w:rsidR="002539F0" w:rsidRPr="00663B9C" w:rsidRDefault="00BC555B" w:rsidP="00BC555B">
      <w:pPr>
        <w:rPr>
          <w:rFonts w:cstheme="minorHAnsi"/>
          <w:sz w:val="18"/>
          <w:szCs w:val="18"/>
        </w:rPr>
      </w:pPr>
      <w:r w:rsidRPr="00663B9C">
        <w:rPr>
          <w:rFonts w:cstheme="minorHAnsi"/>
          <w:sz w:val="18"/>
          <w:szCs w:val="18"/>
        </w:rPr>
        <w:t>Agencija za plaćanje provodi administrativnu kontrolu postupaka nabave roba, radovi i usluga. Administrativna kontrola provedbe postupaka nabave provodi se u svim fazama projekta (1) prije pokretanja postupka javne nabave, (2) nakon dovršetka postupaka javne nabave i (3) tijekom odobrenja zahtjeva za isplatu.</w:t>
      </w:r>
    </w:p>
    <w:p w14:paraId="56A5A3D7" w14:textId="3588F1BB" w:rsidR="002106F3" w:rsidRPr="00663B9C" w:rsidRDefault="002F6859" w:rsidP="00042CD4">
      <w:pPr>
        <w:pStyle w:val="Naslov2"/>
        <w:rPr>
          <w:rFonts w:cstheme="minorHAnsi"/>
        </w:rPr>
      </w:pPr>
      <w:bookmarkStart w:id="8" w:name="_Toc392979792"/>
      <w:bookmarkStart w:id="9" w:name="_Toc482339814"/>
      <w:bookmarkStart w:id="10" w:name="_Toc116383546"/>
      <w:r w:rsidRPr="00663B9C">
        <w:rPr>
          <w:rFonts w:cstheme="minorHAnsi"/>
        </w:rPr>
        <w:t>LOKACIJA PROJEKTA</w:t>
      </w:r>
      <w:bookmarkEnd w:id="8"/>
      <w:bookmarkEnd w:id="9"/>
      <w:bookmarkEnd w:id="10"/>
    </w:p>
    <w:p w14:paraId="54CEDFE4" w14:textId="77777777" w:rsidR="00BC555B" w:rsidRPr="00663B9C" w:rsidRDefault="00BC555B" w:rsidP="00BC555B">
      <w:pPr>
        <w:rPr>
          <w:rFonts w:cstheme="minorHAnsi"/>
          <w:b/>
          <w:sz w:val="18"/>
          <w:szCs w:val="18"/>
        </w:rPr>
      </w:pPr>
      <w:bookmarkStart w:id="11" w:name="_Toc392979793"/>
      <w:bookmarkStart w:id="12" w:name="_Toc482339815"/>
      <w:r w:rsidRPr="00663B9C">
        <w:rPr>
          <w:rFonts w:cstheme="minorHAnsi"/>
          <w:sz w:val="18"/>
          <w:szCs w:val="18"/>
        </w:rPr>
        <w:t>Lokacija projekta Proširenje - dogradnja sustava navodnjavanja Gat je na području Osječko-baranjske županije.</w:t>
      </w:r>
    </w:p>
    <w:p w14:paraId="27AC5F40" w14:textId="673541EB" w:rsidR="00BC555B" w:rsidRPr="00663B9C" w:rsidRDefault="00BC555B" w:rsidP="00A8058E">
      <w:pPr>
        <w:jc w:val="center"/>
        <w:rPr>
          <w:rFonts w:cstheme="minorHAnsi"/>
          <w:sz w:val="18"/>
          <w:szCs w:val="18"/>
        </w:rPr>
      </w:pPr>
      <w:r w:rsidRPr="00663B9C">
        <w:rPr>
          <w:rFonts w:cstheme="minorHAnsi"/>
          <w:noProof/>
          <w:sz w:val="18"/>
          <w:szCs w:val="18"/>
          <w:lang w:val="en-US"/>
        </w:rPr>
        <w:drawing>
          <wp:inline distT="0" distB="0" distL="0" distR="0" wp14:anchorId="2B14B775" wp14:editId="4D311776">
            <wp:extent cx="5315971" cy="4128991"/>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23374" cy="4134741"/>
                    </a:xfrm>
                    <a:prstGeom prst="rect">
                      <a:avLst/>
                    </a:prstGeom>
                    <a:noFill/>
                    <a:ln>
                      <a:noFill/>
                    </a:ln>
                  </pic:spPr>
                </pic:pic>
              </a:graphicData>
            </a:graphic>
          </wp:inline>
        </w:drawing>
      </w:r>
    </w:p>
    <w:p w14:paraId="1ACEF537" w14:textId="14A1AF5B" w:rsidR="00BC555B" w:rsidRPr="00663B9C" w:rsidRDefault="00BC555B" w:rsidP="00421CC3">
      <w:pPr>
        <w:tabs>
          <w:tab w:val="left" w:pos="1165"/>
        </w:tabs>
        <w:jc w:val="center"/>
        <w:rPr>
          <w:rFonts w:cstheme="minorHAnsi"/>
          <w:b/>
          <w:bCs/>
          <w:sz w:val="18"/>
          <w:szCs w:val="18"/>
        </w:rPr>
      </w:pPr>
      <w:bookmarkStart w:id="13" w:name="_Toc111549418"/>
      <w:r w:rsidRPr="00663B9C">
        <w:rPr>
          <w:rFonts w:cstheme="minorHAnsi"/>
          <w:b/>
          <w:bCs/>
          <w:sz w:val="18"/>
          <w:szCs w:val="18"/>
        </w:rPr>
        <w:t xml:space="preserve">Slika </w:t>
      </w:r>
      <w:r w:rsidRPr="00663B9C">
        <w:rPr>
          <w:rFonts w:cstheme="minorHAnsi"/>
          <w:b/>
          <w:bCs/>
          <w:sz w:val="18"/>
          <w:szCs w:val="18"/>
        </w:rPr>
        <w:fldChar w:fldCharType="begin"/>
      </w:r>
      <w:r w:rsidRPr="00663B9C">
        <w:rPr>
          <w:rFonts w:cstheme="minorHAnsi"/>
          <w:b/>
          <w:bCs/>
          <w:sz w:val="18"/>
          <w:szCs w:val="18"/>
        </w:rPr>
        <w:instrText xml:space="preserve"> SEQ Slika \* ARABIC </w:instrText>
      </w:r>
      <w:r w:rsidRPr="00663B9C">
        <w:rPr>
          <w:rFonts w:cstheme="minorHAnsi"/>
          <w:b/>
          <w:bCs/>
          <w:sz w:val="18"/>
          <w:szCs w:val="18"/>
        </w:rPr>
        <w:fldChar w:fldCharType="separate"/>
      </w:r>
      <w:r w:rsidRPr="00663B9C">
        <w:rPr>
          <w:rFonts w:cstheme="minorHAnsi"/>
          <w:b/>
          <w:bCs/>
          <w:sz w:val="18"/>
          <w:szCs w:val="18"/>
        </w:rPr>
        <w:t>1</w:t>
      </w:r>
      <w:r w:rsidRPr="00663B9C">
        <w:rPr>
          <w:rFonts w:cstheme="minorHAnsi"/>
          <w:sz w:val="18"/>
          <w:szCs w:val="18"/>
        </w:rPr>
        <w:fldChar w:fldCharType="end"/>
      </w:r>
      <w:r w:rsidRPr="00663B9C">
        <w:rPr>
          <w:rFonts w:cstheme="minorHAnsi"/>
          <w:b/>
          <w:bCs/>
          <w:sz w:val="18"/>
          <w:szCs w:val="18"/>
        </w:rPr>
        <w:t xml:space="preserve"> Lokacija poljoprivrednih površina planiranih za navodnjavanje</w:t>
      </w:r>
      <w:bookmarkEnd w:id="13"/>
    </w:p>
    <w:p w14:paraId="32D0624B" w14:textId="77777777" w:rsidR="00BC555B" w:rsidRPr="00663B9C" w:rsidRDefault="00BC555B" w:rsidP="00BC555B">
      <w:pPr>
        <w:rPr>
          <w:rFonts w:eastAsia="Times New Roman" w:cstheme="minorHAnsi"/>
          <w:sz w:val="18"/>
          <w:szCs w:val="18"/>
        </w:rPr>
      </w:pPr>
      <w:r w:rsidRPr="00663B9C">
        <w:rPr>
          <w:rFonts w:eastAsia="Times New Roman" w:cstheme="minorHAnsi"/>
          <w:sz w:val="18"/>
          <w:szCs w:val="18"/>
        </w:rPr>
        <w:lastRenderedPageBreak/>
        <w:t xml:space="preserve">Proširenje sustava navodnjavanja obuhvaća površine južno od postojećeg SN Gat između naselja </w:t>
      </w:r>
      <w:proofErr w:type="spellStart"/>
      <w:r w:rsidRPr="00663B9C">
        <w:rPr>
          <w:rFonts w:eastAsia="Times New Roman" w:cstheme="minorHAnsi"/>
          <w:sz w:val="18"/>
          <w:szCs w:val="18"/>
        </w:rPr>
        <w:t>Tiborjanci</w:t>
      </w:r>
      <w:proofErr w:type="spellEnd"/>
      <w:r w:rsidRPr="00663B9C">
        <w:rPr>
          <w:rFonts w:eastAsia="Times New Roman" w:cstheme="minorHAnsi"/>
          <w:sz w:val="18"/>
          <w:szCs w:val="18"/>
        </w:rPr>
        <w:t xml:space="preserve"> i Belišće te južno od naselja </w:t>
      </w:r>
      <w:proofErr w:type="spellStart"/>
      <w:r w:rsidRPr="00663B9C">
        <w:rPr>
          <w:rFonts w:eastAsia="Times New Roman" w:cstheme="minorHAnsi"/>
          <w:sz w:val="18"/>
          <w:szCs w:val="18"/>
        </w:rPr>
        <w:t>Veliškovci</w:t>
      </w:r>
      <w:proofErr w:type="spellEnd"/>
      <w:r w:rsidRPr="00663B9C">
        <w:rPr>
          <w:rFonts w:eastAsia="Times New Roman" w:cstheme="minorHAnsi"/>
          <w:sz w:val="18"/>
          <w:szCs w:val="18"/>
        </w:rPr>
        <w:t xml:space="preserve"> te se prostire na katastarskim općinama Gat, </w:t>
      </w:r>
      <w:proofErr w:type="spellStart"/>
      <w:r w:rsidRPr="00663B9C">
        <w:rPr>
          <w:rFonts w:eastAsia="Times New Roman" w:cstheme="minorHAnsi"/>
          <w:sz w:val="18"/>
          <w:szCs w:val="18"/>
        </w:rPr>
        <w:t>Tiborjanci</w:t>
      </w:r>
      <w:proofErr w:type="spellEnd"/>
      <w:r w:rsidRPr="00663B9C">
        <w:rPr>
          <w:rFonts w:eastAsia="Times New Roman" w:cstheme="minorHAnsi"/>
          <w:sz w:val="18"/>
          <w:szCs w:val="18"/>
        </w:rPr>
        <w:t xml:space="preserve">, Valpovo, </w:t>
      </w:r>
      <w:proofErr w:type="spellStart"/>
      <w:r w:rsidRPr="00663B9C">
        <w:rPr>
          <w:rFonts w:eastAsia="Times New Roman" w:cstheme="minorHAnsi"/>
          <w:sz w:val="18"/>
          <w:szCs w:val="18"/>
        </w:rPr>
        <w:t>Vinogradci</w:t>
      </w:r>
      <w:proofErr w:type="spellEnd"/>
      <w:r w:rsidRPr="00663B9C">
        <w:rPr>
          <w:rFonts w:eastAsia="Times New Roman" w:cstheme="minorHAnsi"/>
          <w:sz w:val="18"/>
          <w:szCs w:val="18"/>
        </w:rPr>
        <w:t xml:space="preserve"> i </w:t>
      </w:r>
      <w:proofErr w:type="spellStart"/>
      <w:r w:rsidRPr="00663B9C">
        <w:rPr>
          <w:rFonts w:eastAsia="Times New Roman" w:cstheme="minorHAnsi"/>
          <w:sz w:val="18"/>
          <w:szCs w:val="18"/>
        </w:rPr>
        <w:t>Veliškovci</w:t>
      </w:r>
      <w:proofErr w:type="spellEnd"/>
      <w:r w:rsidRPr="00663B9C">
        <w:rPr>
          <w:rFonts w:eastAsia="Times New Roman" w:cstheme="minorHAnsi"/>
          <w:sz w:val="18"/>
          <w:szCs w:val="18"/>
        </w:rPr>
        <w:t>.</w:t>
      </w:r>
    </w:p>
    <w:p w14:paraId="0D732723" w14:textId="663A42FA" w:rsidR="002106F3" w:rsidRPr="00663B9C" w:rsidRDefault="002F6859" w:rsidP="00042CD4">
      <w:pPr>
        <w:pStyle w:val="Naslov2"/>
        <w:rPr>
          <w:rFonts w:cstheme="minorHAnsi"/>
        </w:rPr>
      </w:pPr>
      <w:bookmarkStart w:id="14" w:name="_Toc116383547"/>
      <w:r w:rsidRPr="00663B9C">
        <w:rPr>
          <w:rFonts w:cstheme="minorHAnsi"/>
        </w:rPr>
        <w:t>KRATAK OPIS PROJEKTA</w:t>
      </w:r>
      <w:bookmarkEnd w:id="11"/>
      <w:bookmarkEnd w:id="12"/>
      <w:bookmarkEnd w:id="14"/>
    </w:p>
    <w:p w14:paraId="2D5B0B08" w14:textId="238C4EDF" w:rsidR="00BC555B" w:rsidRPr="00663B9C" w:rsidRDefault="00BC555B" w:rsidP="00BC555B">
      <w:pPr>
        <w:rPr>
          <w:rFonts w:cstheme="minorHAnsi"/>
          <w:sz w:val="18"/>
          <w:szCs w:val="18"/>
        </w:rPr>
      </w:pPr>
      <w:bookmarkStart w:id="15" w:name="_Toc482098790"/>
      <w:bookmarkStart w:id="16" w:name="_Toc482339816"/>
      <w:bookmarkStart w:id="17" w:name="_Toc392979798"/>
      <w:r w:rsidRPr="00663B9C">
        <w:rPr>
          <w:rFonts w:cstheme="minorHAnsi"/>
          <w:sz w:val="18"/>
          <w:szCs w:val="18"/>
        </w:rPr>
        <w:t xml:space="preserve">Predmet </w:t>
      </w:r>
      <w:r w:rsidR="0070698A">
        <w:rPr>
          <w:rFonts w:cstheme="minorHAnsi"/>
          <w:sz w:val="18"/>
          <w:szCs w:val="18"/>
        </w:rPr>
        <w:t>Projekta</w:t>
      </w:r>
      <w:r w:rsidR="0070698A" w:rsidRPr="00663B9C">
        <w:rPr>
          <w:rFonts w:cstheme="minorHAnsi"/>
          <w:sz w:val="18"/>
          <w:szCs w:val="18"/>
        </w:rPr>
        <w:t xml:space="preserve"> </w:t>
      </w:r>
      <w:r w:rsidRPr="00663B9C">
        <w:rPr>
          <w:rFonts w:cstheme="minorHAnsi"/>
          <w:sz w:val="18"/>
          <w:szCs w:val="18"/>
        </w:rPr>
        <w:t xml:space="preserve">obuhvaća izgradnju tlačnih distribucijskih cjevovoda za dovod vode do </w:t>
      </w:r>
      <w:proofErr w:type="spellStart"/>
      <w:r w:rsidRPr="00663B9C">
        <w:rPr>
          <w:rFonts w:cstheme="minorHAnsi"/>
          <w:sz w:val="18"/>
          <w:szCs w:val="18"/>
        </w:rPr>
        <w:t>novoplaniranih</w:t>
      </w:r>
      <w:proofErr w:type="spellEnd"/>
      <w:r w:rsidRPr="00663B9C">
        <w:rPr>
          <w:rFonts w:cstheme="minorHAnsi"/>
          <w:sz w:val="18"/>
          <w:szCs w:val="18"/>
        </w:rPr>
        <w:t xml:space="preserve"> poljoprivrednih površina za navodnjavanje te izgradnja armiranobetonskih postolja centralnih tornjeva centar pivota.</w:t>
      </w:r>
    </w:p>
    <w:p w14:paraId="7591494D" w14:textId="65ED8789" w:rsidR="00BB7611" w:rsidRPr="00663B9C" w:rsidRDefault="0070698A" w:rsidP="00BB7611">
      <w:pPr>
        <w:rPr>
          <w:rFonts w:cstheme="minorHAnsi"/>
          <w:sz w:val="18"/>
          <w:szCs w:val="18"/>
        </w:rPr>
      </w:pPr>
      <w:r>
        <w:rPr>
          <w:rFonts w:cstheme="minorHAnsi"/>
          <w:sz w:val="18"/>
          <w:szCs w:val="18"/>
        </w:rPr>
        <w:t>Planira se</w:t>
      </w:r>
      <w:r w:rsidR="00BC555B" w:rsidRPr="00663B9C">
        <w:rPr>
          <w:rFonts w:cstheme="minorHAnsi"/>
          <w:sz w:val="18"/>
          <w:szCs w:val="18"/>
        </w:rPr>
        <w:t xml:space="preserve"> dogradnja postojećeg sustava navodnjavanja, </w:t>
      </w:r>
      <w:r w:rsidR="000D6895">
        <w:rPr>
          <w:rFonts w:cstheme="minorHAnsi"/>
          <w:sz w:val="18"/>
          <w:szCs w:val="18"/>
        </w:rPr>
        <w:t>izgrađenog</w:t>
      </w:r>
      <w:r w:rsidR="00BC555B" w:rsidRPr="00663B9C">
        <w:rPr>
          <w:rFonts w:cstheme="minorHAnsi"/>
          <w:sz w:val="18"/>
          <w:szCs w:val="18"/>
        </w:rPr>
        <w:t xml:space="preserve"> tijekom 2009. godine na temelju građevinske dozvole KLASA: UP/I-361- 03/06-01/11, URBROJ: 2158-15-03/3-06-9, izdane 7. kolovoza 2006. godine od strane Ureda državne uprave u Osječko-baranjskoj županiji, Službe za prostorno uređenje, zaštitu okoliša, graditeljstvo i imovinsko-pravne poslove, Ispostave Valpovo, a prema Glavnom projektu Melioracijskog sustava navodnjavanja </w:t>
      </w:r>
      <w:proofErr w:type="spellStart"/>
      <w:r w:rsidR="00BC555B" w:rsidRPr="00663B9C">
        <w:rPr>
          <w:rFonts w:cstheme="minorHAnsi"/>
          <w:sz w:val="18"/>
          <w:szCs w:val="18"/>
        </w:rPr>
        <w:t>max</w:t>
      </w:r>
      <w:proofErr w:type="spellEnd"/>
      <w:r w:rsidR="00BC555B" w:rsidRPr="00663B9C">
        <w:rPr>
          <w:rFonts w:cstheme="minorHAnsi"/>
          <w:sz w:val="18"/>
          <w:szCs w:val="18"/>
        </w:rPr>
        <w:t xml:space="preserve">. 500 ha u k.o. Gat i k.o. </w:t>
      </w:r>
      <w:proofErr w:type="spellStart"/>
      <w:r w:rsidR="00BC555B" w:rsidRPr="00663B9C">
        <w:rPr>
          <w:rFonts w:cstheme="minorHAnsi"/>
          <w:sz w:val="18"/>
          <w:szCs w:val="18"/>
        </w:rPr>
        <w:t>Črnkovci</w:t>
      </w:r>
      <w:proofErr w:type="spellEnd"/>
      <w:r w:rsidR="00BC555B" w:rsidRPr="00663B9C">
        <w:rPr>
          <w:rFonts w:cstheme="minorHAnsi"/>
          <w:sz w:val="18"/>
          <w:szCs w:val="18"/>
        </w:rPr>
        <w:t xml:space="preserve"> (br. projekta I-811/06, H-26, </w:t>
      </w:r>
      <w:proofErr w:type="spellStart"/>
      <w:r w:rsidR="00BC555B" w:rsidRPr="00663B9C">
        <w:rPr>
          <w:rFonts w:cstheme="minorHAnsi"/>
          <w:sz w:val="18"/>
          <w:szCs w:val="18"/>
        </w:rPr>
        <w:t>Hidroin</w:t>
      </w:r>
      <w:bookmarkStart w:id="18" w:name="_Toc111549419"/>
      <w:r w:rsidR="003448C6">
        <w:rPr>
          <w:rFonts w:cstheme="minorHAnsi"/>
          <w:sz w:val="18"/>
          <w:szCs w:val="18"/>
        </w:rPr>
        <w:t>g</w:t>
      </w:r>
      <w:proofErr w:type="spellEnd"/>
      <w:r w:rsidR="003448C6">
        <w:rPr>
          <w:rFonts w:cstheme="minorHAnsi"/>
          <w:sz w:val="18"/>
          <w:szCs w:val="18"/>
        </w:rPr>
        <w:t xml:space="preserve"> d.o.o. Osijek, 2006. god.). </w:t>
      </w:r>
    </w:p>
    <w:p w14:paraId="33B9AFD5" w14:textId="40926369" w:rsidR="007D3FCD" w:rsidRPr="00663B9C" w:rsidRDefault="007D3FCD" w:rsidP="00C56EC8">
      <w:pPr>
        <w:pStyle w:val="Naslov4"/>
      </w:pPr>
      <w:bookmarkStart w:id="19" w:name="_Toc116383548"/>
      <w:bookmarkEnd w:id="18"/>
      <w:r w:rsidRPr="00663B9C">
        <w:t>Projektna dokumentacija</w:t>
      </w:r>
      <w:bookmarkEnd w:id="15"/>
      <w:bookmarkEnd w:id="16"/>
      <w:bookmarkEnd w:id="19"/>
    </w:p>
    <w:p w14:paraId="6953D142" w14:textId="77777777" w:rsidR="00BC555B" w:rsidRPr="00663B9C" w:rsidRDefault="00BC555B" w:rsidP="00BC555B">
      <w:pPr>
        <w:rPr>
          <w:rFonts w:eastAsia="Times New Roman" w:cstheme="minorHAnsi"/>
          <w:sz w:val="18"/>
          <w:szCs w:val="18"/>
          <w:lang w:eastAsia="hr-HR"/>
        </w:rPr>
      </w:pPr>
      <w:bookmarkStart w:id="20" w:name="_Toc482339817"/>
      <w:r w:rsidRPr="00663B9C">
        <w:rPr>
          <w:rFonts w:eastAsia="Times New Roman" w:cstheme="minorHAnsi"/>
          <w:sz w:val="18"/>
          <w:szCs w:val="18"/>
          <w:lang w:eastAsia="hr-HR"/>
        </w:rPr>
        <w:t>Za projekt Proširenje – dogradnja sustava navodnjavanja Gat izrađena je sljedeća projektna dokumentacija:</w:t>
      </w:r>
    </w:p>
    <w:p w14:paraId="4F8FCD35" w14:textId="77777777" w:rsidR="00BC555B" w:rsidRPr="00663B9C" w:rsidRDefault="00BC555B" w:rsidP="00130D1A">
      <w:pPr>
        <w:numPr>
          <w:ilvl w:val="0"/>
          <w:numId w:val="19"/>
        </w:numPr>
        <w:contextualSpacing/>
        <w:rPr>
          <w:rFonts w:eastAsia="Times New Roman" w:cstheme="minorHAnsi"/>
          <w:sz w:val="18"/>
          <w:szCs w:val="18"/>
          <w:lang w:eastAsia="hr-HR"/>
        </w:rPr>
      </w:pPr>
      <w:r w:rsidRPr="00663B9C">
        <w:rPr>
          <w:rFonts w:eastAsia="Times New Roman" w:cstheme="minorHAnsi"/>
          <w:b/>
          <w:sz w:val="18"/>
          <w:szCs w:val="18"/>
          <w:lang w:eastAsia="hr-HR"/>
        </w:rPr>
        <w:t>Elaborat za ishođenje posebnih uvjeta gradnje</w:t>
      </w:r>
      <w:r w:rsidRPr="00663B9C">
        <w:rPr>
          <w:rFonts w:eastAsia="Times New Roman" w:cstheme="minorHAnsi"/>
          <w:sz w:val="18"/>
          <w:szCs w:val="18"/>
          <w:lang w:eastAsia="hr-HR"/>
        </w:rPr>
        <w:t xml:space="preserve"> Proširenje sustava navodnjavanja Gat, zajedničke oznake projekta H-288, broj projekta: I-1833/18. Dokumentacija je izrađena u Osijeku u lipnju 2018. godine od zajednice izrađivača </w:t>
      </w:r>
      <w:proofErr w:type="spellStart"/>
      <w:r w:rsidRPr="00663B9C">
        <w:rPr>
          <w:rFonts w:eastAsia="Times New Roman" w:cstheme="minorHAnsi"/>
          <w:sz w:val="18"/>
          <w:szCs w:val="18"/>
          <w:lang w:eastAsia="hr-HR"/>
        </w:rPr>
        <w:t>Hidroing</w:t>
      </w:r>
      <w:proofErr w:type="spellEnd"/>
      <w:r w:rsidRPr="00663B9C">
        <w:rPr>
          <w:rFonts w:eastAsia="Times New Roman" w:cstheme="minorHAnsi"/>
          <w:sz w:val="18"/>
          <w:szCs w:val="18"/>
          <w:lang w:eastAsia="hr-HR"/>
        </w:rPr>
        <w:t xml:space="preserve"> d.o.o. Osijek i Institut IGH d.d. Zagreb.</w:t>
      </w:r>
    </w:p>
    <w:p w14:paraId="5AC04A3C" w14:textId="77777777" w:rsidR="00BC555B" w:rsidRPr="00663B9C" w:rsidRDefault="00BC555B" w:rsidP="00130D1A">
      <w:pPr>
        <w:numPr>
          <w:ilvl w:val="0"/>
          <w:numId w:val="19"/>
        </w:numPr>
        <w:ind w:left="714" w:hanging="357"/>
        <w:rPr>
          <w:rFonts w:eastAsia="Times New Roman" w:cstheme="minorHAnsi"/>
          <w:sz w:val="18"/>
          <w:szCs w:val="18"/>
          <w:lang w:eastAsia="hr-HR"/>
        </w:rPr>
      </w:pPr>
      <w:r w:rsidRPr="00663B9C">
        <w:rPr>
          <w:rFonts w:eastAsia="Times New Roman" w:cstheme="minorHAnsi"/>
          <w:b/>
          <w:sz w:val="18"/>
          <w:szCs w:val="18"/>
          <w:lang w:eastAsia="hr-HR"/>
        </w:rPr>
        <w:t xml:space="preserve">Idejni projekt </w:t>
      </w:r>
      <w:r w:rsidRPr="00663B9C">
        <w:rPr>
          <w:rFonts w:eastAsia="Times New Roman" w:cstheme="minorHAnsi"/>
          <w:sz w:val="18"/>
          <w:szCs w:val="18"/>
          <w:lang w:eastAsia="hr-HR"/>
        </w:rPr>
        <w:t>Proširenje - dogradnja sustava navodnjavanja Gat, zajednička oznaka: H-290</w:t>
      </w:r>
    </w:p>
    <w:p w14:paraId="1DECD3CA" w14:textId="77777777" w:rsidR="00BC555B" w:rsidRPr="00663B9C" w:rsidRDefault="00BC555B" w:rsidP="00130D1A">
      <w:pPr>
        <w:numPr>
          <w:ilvl w:val="1"/>
          <w:numId w:val="19"/>
        </w:numPr>
        <w:contextualSpacing/>
        <w:rPr>
          <w:rFonts w:eastAsia="Times New Roman" w:cstheme="minorHAnsi"/>
          <w:sz w:val="18"/>
          <w:szCs w:val="18"/>
          <w:lang w:eastAsia="hr-HR"/>
        </w:rPr>
      </w:pPr>
      <w:r w:rsidRPr="00663B9C">
        <w:rPr>
          <w:rFonts w:eastAsia="Times New Roman" w:cstheme="minorHAnsi"/>
          <w:sz w:val="18"/>
          <w:szCs w:val="18"/>
          <w:lang w:eastAsia="hr-HR"/>
        </w:rPr>
        <w:t xml:space="preserve">MAPA 1/2 </w:t>
      </w:r>
      <w:r w:rsidRPr="00663B9C">
        <w:rPr>
          <w:rFonts w:eastAsia="Times New Roman" w:cstheme="minorHAnsi"/>
          <w:sz w:val="18"/>
          <w:szCs w:val="18"/>
        </w:rPr>
        <w:t>Proširenje - dogradnja sustava navodnjavanja Gat –</w:t>
      </w:r>
      <w:r w:rsidRPr="00663B9C">
        <w:rPr>
          <w:rFonts w:eastAsia="Times New Roman" w:cstheme="minorHAnsi"/>
          <w:b/>
          <w:sz w:val="18"/>
          <w:szCs w:val="18"/>
        </w:rPr>
        <w:t xml:space="preserve"> </w:t>
      </w:r>
      <w:r w:rsidRPr="00663B9C">
        <w:rPr>
          <w:rFonts w:eastAsia="Times New Roman" w:cstheme="minorHAnsi"/>
          <w:sz w:val="18"/>
          <w:szCs w:val="18"/>
        </w:rPr>
        <w:t>građevinski projekt, br. projekta I-1835/18, izrađen od</w:t>
      </w:r>
      <w:r w:rsidRPr="00663B9C">
        <w:rPr>
          <w:rFonts w:eastAsia="Times New Roman" w:cstheme="minorHAnsi"/>
          <w:sz w:val="18"/>
          <w:szCs w:val="18"/>
          <w:lang w:eastAsia="hr-HR"/>
        </w:rPr>
        <w:t xml:space="preserve"> zajednice izrađivača </w:t>
      </w:r>
      <w:proofErr w:type="spellStart"/>
      <w:r w:rsidRPr="00663B9C">
        <w:rPr>
          <w:rFonts w:eastAsia="Times New Roman" w:cstheme="minorHAnsi"/>
          <w:sz w:val="18"/>
          <w:szCs w:val="18"/>
          <w:lang w:eastAsia="hr-HR"/>
        </w:rPr>
        <w:t>Hidroing</w:t>
      </w:r>
      <w:proofErr w:type="spellEnd"/>
      <w:r w:rsidRPr="00663B9C">
        <w:rPr>
          <w:rFonts w:eastAsia="Times New Roman" w:cstheme="minorHAnsi"/>
          <w:sz w:val="18"/>
          <w:szCs w:val="18"/>
          <w:lang w:eastAsia="hr-HR"/>
        </w:rPr>
        <w:t xml:space="preserve"> d.o.o. Osijek i Institut IGH d.d. Zagreb, lipanj 2018.</w:t>
      </w:r>
    </w:p>
    <w:p w14:paraId="2185A6C1" w14:textId="77777777" w:rsidR="00BC555B" w:rsidRPr="00663B9C" w:rsidRDefault="00BC555B" w:rsidP="00130D1A">
      <w:pPr>
        <w:numPr>
          <w:ilvl w:val="1"/>
          <w:numId w:val="19"/>
        </w:numPr>
        <w:contextualSpacing/>
        <w:rPr>
          <w:rFonts w:eastAsia="Times New Roman" w:cstheme="minorHAnsi"/>
          <w:sz w:val="18"/>
          <w:szCs w:val="18"/>
          <w:lang w:eastAsia="hr-HR"/>
        </w:rPr>
      </w:pPr>
      <w:r w:rsidRPr="00663B9C">
        <w:rPr>
          <w:rFonts w:eastAsia="Times New Roman" w:cstheme="minorHAnsi"/>
          <w:sz w:val="18"/>
          <w:szCs w:val="18"/>
          <w:lang w:eastAsia="hr-HR"/>
        </w:rPr>
        <w:t xml:space="preserve">MAPA 2/2 </w:t>
      </w:r>
      <w:r w:rsidRPr="00663B9C">
        <w:rPr>
          <w:rFonts w:eastAsia="Times New Roman" w:cstheme="minorHAnsi"/>
          <w:sz w:val="18"/>
          <w:szCs w:val="18"/>
        </w:rPr>
        <w:t>Geodetska podloga za situacije građevina i zahvata u prostoru, br. projekta 36/18,</w:t>
      </w:r>
      <w:r w:rsidRPr="00663B9C">
        <w:rPr>
          <w:rFonts w:eastAsia="Times New Roman" w:cstheme="minorHAnsi"/>
          <w:b/>
          <w:sz w:val="18"/>
          <w:szCs w:val="18"/>
        </w:rPr>
        <w:t xml:space="preserve"> </w:t>
      </w:r>
      <w:r w:rsidRPr="00663B9C">
        <w:rPr>
          <w:rFonts w:eastAsia="Times New Roman" w:cstheme="minorHAnsi"/>
          <w:sz w:val="18"/>
          <w:szCs w:val="18"/>
        </w:rPr>
        <w:t xml:space="preserve">izrađen od Ureda ovlaštenog inženjera geodezije </w:t>
      </w:r>
      <w:proofErr w:type="spellStart"/>
      <w:r w:rsidRPr="00663B9C">
        <w:rPr>
          <w:rFonts w:eastAsia="Times New Roman" w:cstheme="minorHAnsi"/>
          <w:sz w:val="18"/>
          <w:szCs w:val="18"/>
        </w:rPr>
        <w:t>vl</w:t>
      </w:r>
      <w:proofErr w:type="spellEnd"/>
      <w:r w:rsidRPr="00663B9C">
        <w:rPr>
          <w:rFonts w:eastAsia="Times New Roman" w:cstheme="minorHAnsi"/>
          <w:sz w:val="18"/>
          <w:szCs w:val="18"/>
        </w:rPr>
        <w:t xml:space="preserve">. Franjo </w:t>
      </w:r>
      <w:proofErr w:type="spellStart"/>
      <w:r w:rsidRPr="00663B9C">
        <w:rPr>
          <w:rFonts w:eastAsia="Times New Roman" w:cstheme="minorHAnsi"/>
          <w:sz w:val="18"/>
          <w:szCs w:val="18"/>
        </w:rPr>
        <w:t>Mijaković</w:t>
      </w:r>
      <w:proofErr w:type="spellEnd"/>
      <w:r w:rsidRPr="00663B9C">
        <w:rPr>
          <w:rFonts w:eastAsia="Times New Roman" w:cstheme="minorHAnsi"/>
          <w:sz w:val="18"/>
          <w:szCs w:val="18"/>
        </w:rPr>
        <w:t>, Vinkovci</w:t>
      </w:r>
    </w:p>
    <w:p w14:paraId="1F5B00B3" w14:textId="77777777" w:rsidR="00BC555B" w:rsidRPr="00663B9C" w:rsidRDefault="00BC555B" w:rsidP="00130D1A">
      <w:pPr>
        <w:numPr>
          <w:ilvl w:val="1"/>
          <w:numId w:val="19"/>
        </w:numPr>
        <w:contextualSpacing/>
        <w:rPr>
          <w:rFonts w:eastAsia="Times New Roman" w:cstheme="minorHAnsi"/>
          <w:sz w:val="18"/>
          <w:szCs w:val="18"/>
          <w:lang w:eastAsia="hr-HR"/>
        </w:rPr>
      </w:pPr>
      <w:r w:rsidRPr="00663B9C">
        <w:rPr>
          <w:rFonts w:eastAsia="Times New Roman" w:cstheme="minorHAnsi"/>
          <w:sz w:val="18"/>
          <w:szCs w:val="18"/>
          <w:lang w:eastAsia="hr-HR"/>
        </w:rPr>
        <w:t xml:space="preserve">PRILOG: Agronomska osnova, izrađena od Sveučilište </w:t>
      </w:r>
      <w:proofErr w:type="spellStart"/>
      <w:r w:rsidRPr="00663B9C">
        <w:rPr>
          <w:rFonts w:eastAsia="Times New Roman" w:cstheme="minorHAnsi"/>
          <w:sz w:val="18"/>
          <w:szCs w:val="18"/>
          <w:lang w:eastAsia="hr-HR"/>
        </w:rPr>
        <w:t>J.J.Strossmayera</w:t>
      </w:r>
      <w:proofErr w:type="spellEnd"/>
      <w:r w:rsidRPr="00663B9C">
        <w:rPr>
          <w:rFonts w:eastAsia="Times New Roman" w:cstheme="minorHAnsi"/>
          <w:sz w:val="18"/>
          <w:szCs w:val="18"/>
          <w:lang w:eastAsia="hr-HR"/>
        </w:rPr>
        <w:t xml:space="preserve"> u Osijeku, Poljoprivredni fakultet u Osijeku, 31 000 Osijek, Vladimira Preloga 1, lipanj 2018.</w:t>
      </w:r>
    </w:p>
    <w:p w14:paraId="01368A8E" w14:textId="77777777" w:rsidR="00BC555B" w:rsidRPr="00663B9C" w:rsidRDefault="00BC555B" w:rsidP="00BC555B">
      <w:pPr>
        <w:rPr>
          <w:rFonts w:eastAsia="Times New Roman" w:cstheme="minorHAnsi"/>
          <w:sz w:val="18"/>
          <w:szCs w:val="18"/>
          <w:lang w:eastAsia="hr-HR"/>
        </w:rPr>
      </w:pPr>
      <w:r w:rsidRPr="00663B9C">
        <w:rPr>
          <w:rFonts w:eastAsia="Times New Roman" w:cstheme="minorHAnsi"/>
          <w:sz w:val="18"/>
          <w:szCs w:val="18"/>
          <w:lang w:eastAsia="hr-HR"/>
        </w:rPr>
        <w:t xml:space="preserve">Na temelju kojeg je ishođena </w:t>
      </w:r>
      <w:r w:rsidRPr="00663B9C">
        <w:rPr>
          <w:rFonts w:eastAsia="Times New Roman" w:cstheme="minorHAnsi"/>
          <w:b/>
          <w:sz w:val="18"/>
          <w:szCs w:val="18"/>
          <w:lang w:eastAsia="hr-HR"/>
        </w:rPr>
        <w:t>lokacijska dozvola</w:t>
      </w:r>
      <w:r w:rsidRPr="00663B9C">
        <w:rPr>
          <w:rFonts w:eastAsia="Times New Roman" w:cstheme="minorHAnsi"/>
          <w:sz w:val="18"/>
          <w:szCs w:val="18"/>
          <w:lang w:eastAsia="hr-HR"/>
        </w:rPr>
        <w:t xml:space="preserve"> KLASA: UP/I-350-05/19-01/000012, URBROJ: 2158/1-01-16/12-19-0008, Valpovo, od 15.04.2019.</w:t>
      </w:r>
    </w:p>
    <w:p w14:paraId="246E0D8E" w14:textId="77777777" w:rsidR="00BC555B" w:rsidRPr="00663B9C" w:rsidRDefault="00BC555B" w:rsidP="00130D1A">
      <w:pPr>
        <w:numPr>
          <w:ilvl w:val="0"/>
          <w:numId w:val="21"/>
        </w:numPr>
        <w:contextualSpacing/>
        <w:rPr>
          <w:rFonts w:eastAsia="Times New Roman" w:cstheme="minorHAnsi"/>
          <w:b/>
          <w:sz w:val="18"/>
          <w:szCs w:val="18"/>
          <w:lang w:eastAsia="hr-HR"/>
        </w:rPr>
      </w:pPr>
      <w:r w:rsidRPr="00663B9C">
        <w:rPr>
          <w:rFonts w:eastAsia="Times New Roman" w:cstheme="minorHAnsi"/>
          <w:b/>
          <w:sz w:val="18"/>
          <w:szCs w:val="18"/>
          <w:lang w:eastAsia="hr-HR"/>
        </w:rPr>
        <w:t xml:space="preserve">Glavni projekt </w:t>
      </w:r>
      <w:r w:rsidRPr="00663B9C">
        <w:rPr>
          <w:rFonts w:eastAsia="Times New Roman" w:cstheme="minorHAnsi"/>
          <w:sz w:val="18"/>
          <w:szCs w:val="18"/>
          <w:lang w:eastAsia="hr-HR"/>
        </w:rPr>
        <w:t>Pro</w:t>
      </w:r>
      <w:r w:rsidRPr="00663B9C">
        <w:rPr>
          <w:rFonts w:eastAsia="Times New Roman" w:cstheme="minorHAnsi"/>
          <w:sz w:val="18"/>
          <w:szCs w:val="18"/>
        </w:rPr>
        <w:t>širenje – dogradnja sustava navodnjavanja Gat, zajedničke oznake projekta H-296</w:t>
      </w:r>
    </w:p>
    <w:p w14:paraId="2D0ABB42" w14:textId="77777777" w:rsidR="00BC555B" w:rsidRPr="00663B9C" w:rsidRDefault="00BC555B" w:rsidP="00130D1A">
      <w:pPr>
        <w:numPr>
          <w:ilvl w:val="1"/>
          <w:numId w:val="20"/>
        </w:numPr>
        <w:contextualSpacing/>
        <w:jc w:val="left"/>
        <w:rPr>
          <w:rFonts w:eastAsia="Times New Roman" w:cstheme="minorHAnsi"/>
          <w:sz w:val="18"/>
          <w:szCs w:val="18"/>
          <w:lang w:eastAsia="hr-HR"/>
        </w:rPr>
      </w:pPr>
      <w:r w:rsidRPr="00663B9C">
        <w:rPr>
          <w:rFonts w:eastAsia="Times New Roman" w:cstheme="minorHAnsi"/>
          <w:sz w:val="18"/>
          <w:szCs w:val="18"/>
          <w:lang w:eastAsia="hr-HR"/>
        </w:rPr>
        <w:t xml:space="preserve">MAPA 1/3 - </w:t>
      </w:r>
      <w:r w:rsidRPr="00663B9C">
        <w:rPr>
          <w:rFonts w:eastAsia="Times New Roman" w:cstheme="minorHAnsi"/>
          <w:sz w:val="18"/>
          <w:szCs w:val="18"/>
        </w:rPr>
        <w:t>Proširenje – dogradnja sustava navodnjavanja Gat – Opća mapa - građevinski projekt, br. projekta I-1863/18, izrađen od</w:t>
      </w:r>
      <w:r w:rsidRPr="00663B9C">
        <w:rPr>
          <w:rFonts w:eastAsia="Times New Roman" w:cstheme="minorHAnsi"/>
          <w:b/>
          <w:sz w:val="18"/>
          <w:szCs w:val="18"/>
        </w:rPr>
        <w:t xml:space="preserve"> </w:t>
      </w:r>
      <w:r w:rsidRPr="00663B9C">
        <w:rPr>
          <w:rFonts w:eastAsia="Times New Roman" w:cstheme="minorHAnsi"/>
          <w:sz w:val="18"/>
          <w:szCs w:val="18"/>
          <w:lang w:eastAsia="hr-HR"/>
        </w:rPr>
        <w:t xml:space="preserve">zajednice izrađivača </w:t>
      </w:r>
      <w:proofErr w:type="spellStart"/>
      <w:r w:rsidRPr="00663B9C">
        <w:rPr>
          <w:rFonts w:eastAsia="Times New Roman" w:cstheme="minorHAnsi"/>
          <w:sz w:val="18"/>
          <w:szCs w:val="18"/>
          <w:lang w:eastAsia="hr-HR"/>
        </w:rPr>
        <w:t>Hidroing</w:t>
      </w:r>
      <w:proofErr w:type="spellEnd"/>
      <w:r w:rsidRPr="00663B9C">
        <w:rPr>
          <w:rFonts w:eastAsia="Times New Roman" w:cstheme="minorHAnsi"/>
          <w:sz w:val="18"/>
          <w:szCs w:val="18"/>
          <w:lang w:eastAsia="hr-HR"/>
        </w:rPr>
        <w:t xml:space="preserve"> d.o.o. Osijek i Institut IGH d.d. Zagreb u svibnju 2019.</w:t>
      </w:r>
    </w:p>
    <w:p w14:paraId="0FBE9A93" w14:textId="77777777" w:rsidR="00BC555B" w:rsidRPr="00663B9C" w:rsidRDefault="00BC555B" w:rsidP="00130D1A">
      <w:pPr>
        <w:numPr>
          <w:ilvl w:val="1"/>
          <w:numId w:val="20"/>
        </w:numPr>
        <w:contextualSpacing/>
        <w:jc w:val="left"/>
        <w:rPr>
          <w:rFonts w:eastAsia="Times New Roman" w:cstheme="minorHAnsi"/>
          <w:sz w:val="18"/>
          <w:szCs w:val="18"/>
          <w:lang w:eastAsia="hr-HR"/>
        </w:rPr>
      </w:pPr>
      <w:r w:rsidRPr="00663B9C">
        <w:rPr>
          <w:rFonts w:eastAsia="Times New Roman" w:cstheme="minorHAnsi"/>
          <w:sz w:val="18"/>
          <w:szCs w:val="18"/>
          <w:lang w:eastAsia="hr-HR"/>
        </w:rPr>
        <w:t xml:space="preserve">MAPA 2/3 - Proširenje – dogradnja  sustava navodnjavanja Gat – 1. dio građevinski projekt, Knjiga 1 – tekstualni dio i Knjiga 2 – grafički dio, br. projekta I-1863/18, izrađen od </w:t>
      </w:r>
      <w:proofErr w:type="spellStart"/>
      <w:r w:rsidRPr="00663B9C">
        <w:rPr>
          <w:rFonts w:eastAsia="Times New Roman" w:cstheme="minorHAnsi"/>
          <w:sz w:val="18"/>
          <w:szCs w:val="18"/>
          <w:lang w:eastAsia="hr-HR"/>
        </w:rPr>
        <w:t>Hidroing</w:t>
      </w:r>
      <w:proofErr w:type="spellEnd"/>
      <w:r w:rsidRPr="00663B9C">
        <w:rPr>
          <w:rFonts w:eastAsia="Times New Roman" w:cstheme="minorHAnsi"/>
          <w:sz w:val="18"/>
          <w:szCs w:val="18"/>
          <w:lang w:eastAsia="hr-HR"/>
        </w:rPr>
        <w:t xml:space="preserve"> d.o.o. Osijek u svibnju 2019.</w:t>
      </w:r>
    </w:p>
    <w:p w14:paraId="1E3CAF17" w14:textId="77777777" w:rsidR="00BC555B" w:rsidRPr="00663B9C" w:rsidRDefault="00BC555B" w:rsidP="00130D1A">
      <w:pPr>
        <w:numPr>
          <w:ilvl w:val="1"/>
          <w:numId w:val="20"/>
        </w:numPr>
        <w:contextualSpacing/>
        <w:jc w:val="left"/>
        <w:rPr>
          <w:rFonts w:eastAsia="Times New Roman" w:cstheme="minorHAnsi"/>
          <w:sz w:val="18"/>
          <w:szCs w:val="18"/>
          <w:lang w:eastAsia="hr-HR"/>
        </w:rPr>
      </w:pPr>
      <w:r w:rsidRPr="00663B9C">
        <w:rPr>
          <w:rFonts w:eastAsia="Times New Roman" w:cstheme="minorHAnsi"/>
          <w:sz w:val="18"/>
          <w:szCs w:val="18"/>
          <w:lang w:eastAsia="hr-HR"/>
        </w:rPr>
        <w:t>MAPA 3/3 - Proširenje – dogradnja sustava navodnjavanja Gat – 2. Dio - građevinski projekt, br. projekta 72350-011/19, izrađen od Institut IGH d.d. Zagreb u svibnju 2019.</w:t>
      </w:r>
    </w:p>
    <w:p w14:paraId="1915D199" w14:textId="77777777" w:rsidR="00BC555B" w:rsidRPr="00663B9C" w:rsidRDefault="00BC555B" w:rsidP="00130D1A">
      <w:pPr>
        <w:numPr>
          <w:ilvl w:val="1"/>
          <w:numId w:val="20"/>
        </w:numPr>
        <w:contextualSpacing/>
        <w:jc w:val="left"/>
        <w:rPr>
          <w:rFonts w:eastAsia="Times New Roman" w:cstheme="minorHAnsi"/>
          <w:sz w:val="18"/>
          <w:szCs w:val="18"/>
          <w:lang w:eastAsia="hr-HR"/>
        </w:rPr>
      </w:pPr>
      <w:r w:rsidRPr="00663B9C">
        <w:rPr>
          <w:rFonts w:eastAsia="Times New Roman" w:cstheme="minorHAnsi"/>
          <w:sz w:val="18"/>
          <w:szCs w:val="18"/>
          <w:lang w:eastAsia="hr-HR"/>
        </w:rPr>
        <w:t xml:space="preserve">PRILOG: Geodetska podloga za situacije građevina i zahvata u prostoru 5 dijelova (elaborata), br. elaborata 9/19, 10/19, 11/19, 12/19 i 13/19, izradio Ured ovlaštenog inženjera geodezije, </w:t>
      </w:r>
      <w:proofErr w:type="spellStart"/>
      <w:r w:rsidRPr="00663B9C">
        <w:rPr>
          <w:rFonts w:eastAsia="Times New Roman" w:cstheme="minorHAnsi"/>
          <w:sz w:val="18"/>
          <w:szCs w:val="18"/>
          <w:lang w:eastAsia="hr-HR"/>
        </w:rPr>
        <w:t>vl</w:t>
      </w:r>
      <w:proofErr w:type="spellEnd"/>
      <w:r w:rsidRPr="00663B9C">
        <w:rPr>
          <w:rFonts w:eastAsia="Times New Roman" w:cstheme="minorHAnsi"/>
          <w:sz w:val="18"/>
          <w:szCs w:val="18"/>
          <w:lang w:eastAsia="hr-HR"/>
        </w:rPr>
        <w:t xml:space="preserve">. F. </w:t>
      </w:r>
      <w:proofErr w:type="spellStart"/>
      <w:r w:rsidRPr="00663B9C">
        <w:rPr>
          <w:rFonts w:eastAsia="Times New Roman" w:cstheme="minorHAnsi"/>
          <w:sz w:val="18"/>
          <w:szCs w:val="18"/>
          <w:lang w:eastAsia="hr-HR"/>
        </w:rPr>
        <w:t>Mijaković</w:t>
      </w:r>
      <w:proofErr w:type="spellEnd"/>
      <w:r w:rsidRPr="00663B9C">
        <w:rPr>
          <w:rFonts w:eastAsia="Times New Roman" w:cstheme="minorHAnsi"/>
          <w:sz w:val="18"/>
          <w:szCs w:val="18"/>
          <w:lang w:eastAsia="hr-HR"/>
        </w:rPr>
        <w:t xml:space="preserve"> Vinkovci</w:t>
      </w:r>
    </w:p>
    <w:p w14:paraId="75169A4E" w14:textId="77777777" w:rsidR="00BC555B" w:rsidRPr="00663B9C" w:rsidRDefault="00BC555B" w:rsidP="00BC555B">
      <w:pPr>
        <w:rPr>
          <w:rFonts w:eastAsia="Times New Roman" w:cstheme="minorHAnsi"/>
          <w:sz w:val="18"/>
          <w:szCs w:val="18"/>
          <w:lang w:eastAsia="hr-HR"/>
        </w:rPr>
      </w:pPr>
      <w:r w:rsidRPr="00663B9C">
        <w:rPr>
          <w:rFonts w:eastAsia="Times New Roman" w:cstheme="minorHAnsi"/>
          <w:sz w:val="18"/>
          <w:szCs w:val="18"/>
          <w:lang w:eastAsia="hr-HR"/>
        </w:rPr>
        <w:t>Na temelju kojeg je ishođena građevinska dozvola KLASA: UP/I-361-03/19-01/000398, URBROJ: 2158/1-01-16/15-20-0006, u Valpovu, 07.02.2020.</w:t>
      </w:r>
    </w:p>
    <w:p w14:paraId="7F2AA1F9" w14:textId="77777777" w:rsidR="00BC555B" w:rsidRPr="00663B9C" w:rsidRDefault="00BC555B" w:rsidP="00130D1A">
      <w:pPr>
        <w:numPr>
          <w:ilvl w:val="0"/>
          <w:numId w:val="20"/>
        </w:numPr>
        <w:contextualSpacing/>
        <w:rPr>
          <w:rFonts w:eastAsia="Times New Roman" w:cstheme="minorHAnsi"/>
          <w:b/>
          <w:sz w:val="18"/>
          <w:szCs w:val="18"/>
          <w:lang w:eastAsia="hr-HR"/>
        </w:rPr>
      </w:pPr>
      <w:r w:rsidRPr="00663B9C">
        <w:rPr>
          <w:rFonts w:eastAsia="Times New Roman" w:cstheme="minorHAnsi"/>
          <w:b/>
          <w:sz w:val="18"/>
          <w:szCs w:val="18"/>
          <w:lang w:eastAsia="hr-HR"/>
        </w:rPr>
        <w:t xml:space="preserve">Izvedbeni projekt </w:t>
      </w:r>
      <w:r w:rsidRPr="00663B9C">
        <w:rPr>
          <w:rFonts w:eastAsia="Times New Roman" w:cstheme="minorHAnsi"/>
          <w:sz w:val="18"/>
          <w:szCs w:val="18"/>
          <w:lang w:eastAsia="hr-HR"/>
        </w:rPr>
        <w:t>Pro</w:t>
      </w:r>
      <w:r w:rsidRPr="00663B9C">
        <w:rPr>
          <w:rFonts w:eastAsia="Times New Roman" w:cstheme="minorHAnsi"/>
          <w:sz w:val="18"/>
          <w:szCs w:val="18"/>
        </w:rPr>
        <w:t>širenje – dogradnja sustava navodnjavanja Gat, zajedničke oznake projekta H-309</w:t>
      </w:r>
    </w:p>
    <w:p w14:paraId="2194CAD0" w14:textId="77777777" w:rsidR="00BC555B" w:rsidRPr="00663B9C" w:rsidRDefault="00BC555B" w:rsidP="00130D1A">
      <w:pPr>
        <w:numPr>
          <w:ilvl w:val="1"/>
          <w:numId w:val="20"/>
        </w:numPr>
        <w:contextualSpacing/>
        <w:jc w:val="left"/>
        <w:rPr>
          <w:rFonts w:eastAsia="Times New Roman" w:cstheme="minorHAnsi"/>
          <w:sz w:val="18"/>
          <w:szCs w:val="18"/>
          <w:lang w:eastAsia="hr-HR"/>
        </w:rPr>
      </w:pPr>
      <w:r w:rsidRPr="00663B9C">
        <w:rPr>
          <w:rFonts w:eastAsia="Times New Roman" w:cstheme="minorHAnsi"/>
          <w:sz w:val="18"/>
          <w:szCs w:val="18"/>
          <w:lang w:eastAsia="hr-HR"/>
        </w:rPr>
        <w:t xml:space="preserve">MAPA 1/3 - Proširenje – dogradnja sustava navodnjavanja Gat – Opća mapa, građevinski projekt, br. projekta I-1892/19-A, izrađena od zajednice izrađivača </w:t>
      </w:r>
      <w:proofErr w:type="spellStart"/>
      <w:r w:rsidRPr="00663B9C">
        <w:rPr>
          <w:rFonts w:eastAsia="Times New Roman" w:cstheme="minorHAnsi"/>
          <w:sz w:val="18"/>
          <w:szCs w:val="18"/>
          <w:lang w:eastAsia="hr-HR"/>
        </w:rPr>
        <w:t>Hidroing</w:t>
      </w:r>
      <w:proofErr w:type="spellEnd"/>
      <w:r w:rsidRPr="00663B9C">
        <w:rPr>
          <w:rFonts w:eastAsia="Times New Roman" w:cstheme="minorHAnsi"/>
          <w:sz w:val="18"/>
          <w:szCs w:val="18"/>
          <w:lang w:eastAsia="hr-HR"/>
        </w:rPr>
        <w:t xml:space="preserve"> d.o.o. Osijek i Institut IGH d.d. Zagreb, veljača 2020.</w:t>
      </w:r>
    </w:p>
    <w:p w14:paraId="6435630E" w14:textId="65D5233B" w:rsidR="00BC555B" w:rsidRDefault="00BC555B" w:rsidP="00130D1A">
      <w:pPr>
        <w:numPr>
          <w:ilvl w:val="1"/>
          <w:numId w:val="20"/>
        </w:numPr>
        <w:contextualSpacing/>
        <w:jc w:val="left"/>
        <w:rPr>
          <w:rFonts w:eastAsia="Times New Roman" w:cstheme="minorHAnsi"/>
          <w:sz w:val="18"/>
          <w:szCs w:val="18"/>
          <w:lang w:eastAsia="hr-HR"/>
        </w:rPr>
      </w:pPr>
      <w:r w:rsidRPr="00663B9C">
        <w:rPr>
          <w:rFonts w:eastAsia="Times New Roman" w:cstheme="minorHAnsi"/>
          <w:sz w:val="18"/>
          <w:szCs w:val="18"/>
          <w:lang w:eastAsia="hr-HR"/>
        </w:rPr>
        <w:t xml:space="preserve">Mapa 2/3 - Proširenje – dogradnja  sustava navodnjavanja Gat – 1. dio, građevinski projekt, Knjiga 1 – tekstualni i grafički dio i Knjiga 2 – grafički dio, br. projekta I-1892/19-B, izrađen od </w:t>
      </w:r>
      <w:proofErr w:type="spellStart"/>
      <w:r w:rsidRPr="00663B9C">
        <w:rPr>
          <w:rFonts w:eastAsia="Times New Roman" w:cstheme="minorHAnsi"/>
          <w:sz w:val="18"/>
          <w:szCs w:val="18"/>
          <w:lang w:eastAsia="hr-HR"/>
        </w:rPr>
        <w:t>Hidroing</w:t>
      </w:r>
      <w:proofErr w:type="spellEnd"/>
      <w:r w:rsidRPr="00663B9C">
        <w:rPr>
          <w:rFonts w:eastAsia="Times New Roman" w:cstheme="minorHAnsi"/>
          <w:sz w:val="18"/>
          <w:szCs w:val="18"/>
          <w:lang w:eastAsia="hr-HR"/>
        </w:rPr>
        <w:t xml:space="preserve"> d.o.o. Osijek, veljača 2020.</w:t>
      </w:r>
    </w:p>
    <w:p w14:paraId="6F25F397" w14:textId="2EE65C43" w:rsidR="00BC555B" w:rsidRPr="00AC1C14" w:rsidRDefault="00BC555B" w:rsidP="00130D1A">
      <w:pPr>
        <w:numPr>
          <w:ilvl w:val="1"/>
          <w:numId w:val="20"/>
        </w:numPr>
        <w:contextualSpacing/>
        <w:jc w:val="left"/>
        <w:rPr>
          <w:rFonts w:eastAsia="Times New Roman" w:cstheme="minorHAnsi"/>
          <w:sz w:val="18"/>
          <w:szCs w:val="18"/>
          <w:lang w:eastAsia="hr-HR"/>
        </w:rPr>
      </w:pPr>
      <w:r w:rsidRPr="00AC1C14">
        <w:rPr>
          <w:rFonts w:eastAsia="Times New Roman" w:cstheme="minorHAnsi"/>
          <w:bCs/>
          <w:lang w:eastAsia="hr-HR"/>
        </w:rPr>
        <w:t>MAPA 3/3 - Proširenje – dogradnja sustava navodnjavanja Gat – 2. dio, građevinski projekt, br. projekta 72350-200/19, izrađen od Instituta IGH d.d. Zagreb, veljača 2020.</w:t>
      </w:r>
    </w:p>
    <w:p w14:paraId="5CD844CE" w14:textId="35A03083" w:rsidR="00135C9D" w:rsidRPr="00663B9C" w:rsidRDefault="00135C9D" w:rsidP="00135C9D">
      <w:pPr>
        <w:spacing w:before="0"/>
        <w:ind w:left="2138" w:firstLine="694"/>
        <w:contextualSpacing/>
        <w:rPr>
          <w:rFonts w:cstheme="minorHAnsi"/>
          <w:sz w:val="18"/>
          <w:szCs w:val="18"/>
        </w:rPr>
      </w:pPr>
    </w:p>
    <w:p w14:paraId="1F368EC2" w14:textId="4E5F9A31" w:rsidR="00E809EC" w:rsidRPr="00663B9C" w:rsidRDefault="002F6859" w:rsidP="00042CD4">
      <w:pPr>
        <w:pStyle w:val="Naslov2"/>
        <w:rPr>
          <w:rFonts w:cstheme="minorHAnsi"/>
        </w:rPr>
      </w:pPr>
      <w:bookmarkStart w:id="21" w:name="_Toc116383549"/>
      <w:r w:rsidRPr="00663B9C">
        <w:rPr>
          <w:rFonts w:cstheme="minorHAnsi"/>
        </w:rPr>
        <w:t>SPECIFIČNE INFORMACIJE O PODRUČJU</w:t>
      </w:r>
      <w:bookmarkEnd w:id="17"/>
      <w:bookmarkEnd w:id="20"/>
      <w:bookmarkEnd w:id="21"/>
    </w:p>
    <w:p w14:paraId="0B0F7A01" w14:textId="2EC7592E" w:rsidR="00E809EC" w:rsidRPr="00663B9C" w:rsidRDefault="00E809EC" w:rsidP="00C56EC8">
      <w:pPr>
        <w:pStyle w:val="Naslov4"/>
      </w:pPr>
      <w:bookmarkStart w:id="22" w:name="_Toc392979799"/>
      <w:bookmarkStart w:id="23" w:name="_Toc482339818"/>
      <w:bookmarkStart w:id="24" w:name="_Toc116383550"/>
      <w:r w:rsidRPr="00663B9C">
        <w:t>Klimatološke i meteorološke značajke</w:t>
      </w:r>
      <w:bookmarkEnd w:id="22"/>
      <w:bookmarkEnd w:id="23"/>
      <w:bookmarkEnd w:id="24"/>
    </w:p>
    <w:p w14:paraId="4C04342D" w14:textId="5F1BD156" w:rsidR="0001032D" w:rsidRPr="00663B9C" w:rsidRDefault="003448C6" w:rsidP="0001032D">
      <w:pPr>
        <w:rPr>
          <w:rFonts w:cstheme="minorHAnsi"/>
          <w:b/>
          <w:sz w:val="18"/>
          <w:szCs w:val="18"/>
        </w:rPr>
      </w:pPr>
      <w:bookmarkStart w:id="25" w:name="_Toc370145433"/>
      <w:bookmarkStart w:id="26" w:name="_Toc482339822"/>
      <w:bookmarkStart w:id="27" w:name="_Toc392979802"/>
      <w:r>
        <w:rPr>
          <w:rFonts w:cstheme="minorHAnsi"/>
          <w:b/>
          <w:sz w:val="18"/>
          <w:szCs w:val="18"/>
        </w:rPr>
        <w:t xml:space="preserve">  </w:t>
      </w:r>
      <w:r w:rsidR="00663B9C" w:rsidRPr="00663B9C">
        <w:rPr>
          <w:rFonts w:cstheme="minorHAnsi"/>
          <w:b/>
          <w:sz w:val="18"/>
          <w:szCs w:val="18"/>
        </w:rPr>
        <w:t>OBORINE</w:t>
      </w:r>
    </w:p>
    <w:p w14:paraId="5852912A" w14:textId="1E0F7654" w:rsidR="0001032D" w:rsidRPr="00663B9C" w:rsidRDefault="0001032D" w:rsidP="00421CC3">
      <w:pPr>
        <w:spacing w:after="120"/>
        <w:jc w:val="center"/>
        <w:rPr>
          <w:rFonts w:cstheme="minorHAnsi"/>
          <w:b/>
          <w:sz w:val="18"/>
          <w:szCs w:val="18"/>
        </w:rPr>
      </w:pPr>
      <w:bookmarkStart w:id="28" w:name="_Toc111549443"/>
      <w:r w:rsidRPr="00663B9C">
        <w:rPr>
          <w:rFonts w:cstheme="minorHAnsi"/>
          <w:b/>
          <w:sz w:val="18"/>
          <w:szCs w:val="18"/>
        </w:rPr>
        <w:lastRenderedPageBreak/>
        <w:t xml:space="preserve">Tablica </w:t>
      </w:r>
      <w:r w:rsidR="00A8058E">
        <w:rPr>
          <w:rFonts w:cstheme="minorHAnsi"/>
          <w:b/>
          <w:sz w:val="18"/>
          <w:szCs w:val="18"/>
        </w:rPr>
        <w:t>1</w:t>
      </w:r>
      <w:r w:rsidRPr="00663B9C">
        <w:rPr>
          <w:rFonts w:cstheme="minorHAnsi"/>
          <w:b/>
          <w:sz w:val="18"/>
          <w:szCs w:val="18"/>
        </w:rPr>
        <w:t xml:space="preserve"> Srednje, maksimalne i minimalne količine oborina za klimatološku postaju</w:t>
      </w:r>
      <w:r w:rsidR="00421CC3" w:rsidRPr="00663B9C">
        <w:rPr>
          <w:rFonts w:cstheme="minorHAnsi"/>
          <w:b/>
          <w:sz w:val="18"/>
          <w:szCs w:val="18"/>
        </w:rPr>
        <w:t xml:space="preserve"> </w:t>
      </w:r>
      <w:r w:rsidRPr="00663B9C">
        <w:rPr>
          <w:rFonts w:cstheme="minorHAnsi"/>
          <w:b/>
          <w:sz w:val="18"/>
          <w:szCs w:val="18"/>
        </w:rPr>
        <w:t>Valpovo u periodu 1981. – 2010.g.</w:t>
      </w:r>
      <w:bookmarkEnd w:id="28"/>
    </w:p>
    <w:tbl>
      <w:tblPr>
        <w:tblW w:w="5000" w:type="pct"/>
        <w:tblLook w:val="04A0" w:firstRow="1" w:lastRow="0" w:firstColumn="1" w:lastColumn="0" w:noHBand="0" w:noVBand="1"/>
      </w:tblPr>
      <w:tblGrid>
        <w:gridCol w:w="742"/>
        <w:gridCol w:w="651"/>
        <w:gridCol w:w="536"/>
        <w:gridCol w:w="536"/>
        <w:gridCol w:w="651"/>
        <w:gridCol w:w="652"/>
        <w:gridCol w:w="652"/>
        <w:gridCol w:w="652"/>
        <w:gridCol w:w="652"/>
        <w:gridCol w:w="652"/>
        <w:gridCol w:w="652"/>
        <w:gridCol w:w="652"/>
        <w:gridCol w:w="656"/>
        <w:gridCol w:w="718"/>
      </w:tblGrid>
      <w:tr w:rsidR="0001032D" w:rsidRPr="00663B9C" w14:paraId="6BABC522" w14:textId="77777777" w:rsidTr="00421CC3">
        <w:trPr>
          <w:trHeight w:val="300"/>
        </w:trPr>
        <w:tc>
          <w:tcPr>
            <w:tcW w:w="410" w:type="pct"/>
            <w:vMerge w:val="restart"/>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91B4FF2" w14:textId="77777777" w:rsidR="0001032D" w:rsidRPr="00663B9C" w:rsidRDefault="0001032D" w:rsidP="0001032D">
            <w:pPr>
              <w:rPr>
                <w:rFonts w:cstheme="minorHAnsi"/>
                <w:sz w:val="18"/>
                <w:szCs w:val="18"/>
              </w:rPr>
            </w:pPr>
            <w:r w:rsidRPr="00663B9C">
              <w:rPr>
                <w:rFonts w:cstheme="minorHAnsi"/>
                <w:sz w:val="18"/>
                <w:szCs w:val="18"/>
              </w:rPr>
              <w:t>Godina</w:t>
            </w:r>
          </w:p>
        </w:tc>
        <w:tc>
          <w:tcPr>
            <w:tcW w:w="4194" w:type="pct"/>
            <w:gridSpan w:val="12"/>
            <w:tcBorders>
              <w:top w:val="single" w:sz="4" w:space="0" w:color="auto"/>
              <w:left w:val="nil"/>
              <w:bottom w:val="single" w:sz="4" w:space="0" w:color="auto"/>
              <w:right w:val="single" w:sz="4" w:space="0" w:color="auto"/>
            </w:tcBorders>
            <w:shd w:val="clear" w:color="auto" w:fill="DBE5F1"/>
            <w:noWrap/>
            <w:vAlign w:val="center"/>
            <w:hideMark/>
          </w:tcPr>
          <w:p w14:paraId="37D6E163" w14:textId="77777777" w:rsidR="0001032D" w:rsidRPr="00663B9C" w:rsidRDefault="0001032D" w:rsidP="0001032D">
            <w:pPr>
              <w:rPr>
                <w:rFonts w:cstheme="minorHAnsi"/>
                <w:sz w:val="18"/>
                <w:szCs w:val="18"/>
              </w:rPr>
            </w:pPr>
            <w:r w:rsidRPr="00663B9C">
              <w:rPr>
                <w:rFonts w:cstheme="minorHAnsi"/>
                <w:sz w:val="18"/>
                <w:szCs w:val="18"/>
              </w:rPr>
              <w:t>Mjesec</w:t>
            </w:r>
          </w:p>
        </w:tc>
        <w:tc>
          <w:tcPr>
            <w:tcW w:w="397" w:type="pct"/>
            <w:vMerge w:val="restart"/>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9917113" w14:textId="77777777" w:rsidR="0001032D" w:rsidRPr="00663B9C" w:rsidRDefault="0001032D" w:rsidP="0001032D">
            <w:pPr>
              <w:rPr>
                <w:rFonts w:cstheme="minorHAnsi"/>
                <w:sz w:val="18"/>
                <w:szCs w:val="18"/>
              </w:rPr>
            </w:pPr>
            <w:r w:rsidRPr="00663B9C">
              <w:rPr>
                <w:rFonts w:cstheme="minorHAnsi"/>
                <w:sz w:val="18"/>
                <w:szCs w:val="18"/>
              </w:rPr>
              <w:t>GOD</w:t>
            </w:r>
          </w:p>
        </w:tc>
      </w:tr>
      <w:tr w:rsidR="0001032D" w:rsidRPr="00663B9C" w14:paraId="277BEAEC" w14:textId="77777777" w:rsidTr="00421CC3">
        <w:trPr>
          <w:trHeight w:val="300"/>
        </w:trPr>
        <w:tc>
          <w:tcPr>
            <w:tcW w:w="410" w:type="pct"/>
            <w:vMerge/>
            <w:tcBorders>
              <w:top w:val="single" w:sz="4" w:space="0" w:color="auto"/>
              <w:left w:val="single" w:sz="4" w:space="0" w:color="auto"/>
              <w:bottom w:val="single" w:sz="4" w:space="0" w:color="auto"/>
              <w:right w:val="single" w:sz="4" w:space="0" w:color="auto"/>
            </w:tcBorders>
            <w:shd w:val="clear" w:color="auto" w:fill="DBE5F1"/>
            <w:vAlign w:val="center"/>
            <w:hideMark/>
          </w:tcPr>
          <w:p w14:paraId="37B6A462" w14:textId="77777777" w:rsidR="0001032D" w:rsidRPr="00663B9C" w:rsidRDefault="0001032D" w:rsidP="0001032D">
            <w:pPr>
              <w:rPr>
                <w:rFonts w:cstheme="minorHAnsi"/>
                <w:sz w:val="18"/>
                <w:szCs w:val="18"/>
              </w:rPr>
            </w:pPr>
          </w:p>
        </w:tc>
        <w:tc>
          <w:tcPr>
            <w:tcW w:w="360" w:type="pct"/>
            <w:tcBorders>
              <w:top w:val="nil"/>
              <w:left w:val="nil"/>
              <w:bottom w:val="single" w:sz="4" w:space="0" w:color="auto"/>
              <w:right w:val="single" w:sz="4" w:space="0" w:color="auto"/>
            </w:tcBorders>
            <w:shd w:val="clear" w:color="auto" w:fill="DBE5F1"/>
            <w:noWrap/>
            <w:vAlign w:val="center"/>
            <w:hideMark/>
          </w:tcPr>
          <w:p w14:paraId="74CD2754" w14:textId="77777777" w:rsidR="0001032D" w:rsidRPr="00663B9C" w:rsidRDefault="0001032D" w:rsidP="0001032D">
            <w:pPr>
              <w:rPr>
                <w:rFonts w:cstheme="minorHAnsi"/>
                <w:sz w:val="18"/>
                <w:szCs w:val="18"/>
              </w:rPr>
            </w:pPr>
            <w:r w:rsidRPr="00663B9C">
              <w:rPr>
                <w:rFonts w:cstheme="minorHAnsi"/>
                <w:sz w:val="18"/>
                <w:szCs w:val="18"/>
              </w:rPr>
              <w:t>I</w:t>
            </w:r>
          </w:p>
        </w:tc>
        <w:tc>
          <w:tcPr>
            <w:tcW w:w="296" w:type="pct"/>
            <w:tcBorders>
              <w:top w:val="nil"/>
              <w:left w:val="nil"/>
              <w:bottom w:val="single" w:sz="4" w:space="0" w:color="auto"/>
              <w:right w:val="single" w:sz="4" w:space="0" w:color="auto"/>
            </w:tcBorders>
            <w:shd w:val="clear" w:color="auto" w:fill="DBE5F1"/>
            <w:noWrap/>
            <w:vAlign w:val="center"/>
            <w:hideMark/>
          </w:tcPr>
          <w:p w14:paraId="7D6AB8A6" w14:textId="77777777" w:rsidR="0001032D" w:rsidRPr="00663B9C" w:rsidRDefault="0001032D" w:rsidP="0001032D">
            <w:pPr>
              <w:rPr>
                <w:rFonts w:cstheme="minorHAnsi"/>
                <w:sz w:val="18"/>
                <w:szCs w:val="18"/>
              </w:rPr>
            </w:pPr>
            <w:r w:rsidRPr="00663B9C">
              <w:rPr>
                <w:rFonts w:cstheme="minorHAnsi"/>
                <w:sz w:val="18"/>
                <w:szCs w:val="18"/>
              </w:rPr>
              <w:t>II</w:t>
            </w:r>
          </w:p>
        </w:tc>
        <w:tc>
          <w:tcPr>
            <w:tcW w:w="296" w:type="pct"/>
            <w:tcBorders>
              <w:top w:val="nil"/>
              <w:left w:val="nil"/>
              <w:bottom w:val="single" w:sz="4" w:space="0" w:color="auto"/>
              <w:right w:val="single" w:sz="4" w:space="0" w:color="auto"/>
            </w:tcBorders>
            <w:shd w:val="clear" w:color="auto" w:fill="DBE5F1"/>
            <w:noWrap/>
            <w:vAlign w:val="center"/>
            <w:hideMark/>
          </w:tcPr>
          <w:p w14:paraId="023AB151" w14:textId="77777777" w:rsidR="0001032D" w:rsidRPr="00663B9C" w:rsidRDefault="0001032D" w:rsidP="0001032D">
            <w:pPr>
              <w:rPr>
                <w:rFonts w:cstheme="minorHAnsi"/>
                <w:sz w:val="18"/>
                <w:szCs w:val="18"/>
              </w:rPr>
            </w:pPr>
            <w:r w:rsidRPr="00663B9C">
              <w:rPr>
                <w:rFonts w:cstheme="minorHAnsi"/>
                <w:sz w:val="18"/>
                <w:szCs w:val="18"/>
              </w:rPr>
              <w:t>III</w:t>
            </w:r>
          </w:p>
        </w:tc>
        <w:tc>
          <w:tcPr>
            <w:tcW w:w="360" w:type="pct"/>
            <w:tcBorders>
              <w:top w:val="nil"/>
              <w:left w:val="nil"/>
              <w:bottom w:val="single" w:sz="4" w:space="0" w:color="auto"/>
              <w:right w:val="single" w:sz="4" w:space="0" w:color="auto"/>
            </w:tcBorders>
            <w:shd w:val="clear" w:color="auto" w:fill="DBE5F1"/>
            <w:noWrap/>
            <w:vAlign w:val="center"/>
            <w:hideMark/>
          </w:tcPr>
          <w:p w14:paraId="20B13164" w14:textId="77777777" w:rsidR="0001032D" w:rsidRPr="00663B9C" w:rsidRDefault="0001032D" w:rsidP="0001032D">
            <w:pPr>
              <w:rPr>
                <w:rFonts w:cstheme="minorHAnsi"/>
                <w:sz w:val="18"/>
                <w:szCs w:val="18"/>
              </w:rPr>
            </w:pPr>
            <w:r w:rsidRPr="00663B9C">
              <w:rPr>
                <w:rFonts w:cstheme="minorHAnsi"/>
                <w:sz w:val="18"/>
                <w:szCs w:val="18"/>
              </w:rPr>
              <w:t>IV</w:t>
            </w:r>
          </w:p>
        </w:tc>
        <w:tc>
          <w:tcPr>
            <w:tcW w:w="360" w:type="pct"/>
            <w:tcBorders>
              <w:top w:val="nil"/>
              <w:left w:val="nil"/>
              <w:bottom w:val="single" w:sz="4" w:space="0" w:color="auto"/>
              <w:right w:val="single" w:sz="4" w:space="0" w:color="auto"/>
            </w:tcBorders>
            <w:shd w:val="clear" w:color="auto" w:fill="DBE5F1"/>
            <w:noWrap/>
            <w:vAlign w:val="center"/>
            <w:hideMark/>
          </w:tcPr>
          <w:p w14:paraId="48C08F50" w14:textId="77777777" w:rsidR="0001032D" w:rsidRPr="00663B9C" w:rsidRDefault="0001032D" w:rsidP="0001032D">
            <w:pPr>
              <w:rPr>
                <w:rFonts w:cstheme="minorHAnsi"/>
                <w:sz w:val="18"/>
                <w:szCs w:val="18"/>
              </w:rPr>
            </w:pPr>
            <w:r w:rsidRPr="00663B9C">
              <w:rPr>
                <w:rFonts w:cstheme="minorHAnsi"/>
                <w:sz w:val="18"/>
                <w:szCs w:val="18"/>
              </w:rPr>
              <w:t>V</w:t>
            </w:r>
          </w:p>
        </w:tc>
        <w:tc>
          <w:tcPr>
            <w:tcW w:w="360" w:type="pct"/>
            <w:tcBorders>
              <w:top w:val="nil"/>
              <w:left w:val="nil"/>
              <w:bottom w:val="single" w:sz="4" w:space="0" w:color="auto"/>
              <w:right w:val="single" w:sz="4" w:space="0" w:color="auto"/>
            </w:tcBorders>
            <w:shd w:val="clear" w:color="auto" w:fill="DBE5F1"/>
            <w:noWrap/>
            <w:vAlign w:val="center"/>
            <w:hideMark/>
          </w:tcPr>
          <w:p w14:paraId="1E46D392" w14:textId="77777777" w:rsidR="0001032D" w:rsidRPr="00663B9C" w:rsidRDefault="0001032D" w:rsidP="0001032D">
            <w:pPr>
              <w:rPr>
                <w:rFonts w:cstheme="minorHAnsi"/>
                <w:sz w:val="18"/>
                <w:szCs w:val="18"/>
              </w:rPr>
            </w:pPr>
            <w:r w:rsidRPr="00663B9C">
              <w:rPr>
                <w:rFonts w:cstheme="minorHAnsi"/>
                <w:sz w:val="18"/>
                <w:szCs w:val="18"/>
              </w:rPr>
              <w:t>VI</w:t>
            </w:r>
          </w:p>
        </w:tc>
        <w:tc>
          <w:tcPr>
            <w:tcW w:w="360" w:type="pct"/>
            <w:tcBorders>
              <w:top w:val="nil"/>
              <w:left w:val="nil"/>
              <w:bottom w:val="single" w:sz="4" w:space="0" w:color="auto"/>
              <w:right w:val="single" w:sz="4" w:space="0" w:color="auto"/>
            </w:tcBorders>
            <w:shd w:val="clear" w:color="auto" w:fill="DBE5F1"/>
            <w:noWrap/>
            <w:vAlign w:val="center"/>
            <w:hideMark/>
          </w:tcPr>
          <w:p w14:paraId="1E2F43E9" w14:textId="77777777" w:rsidR="0001032D" w:rsidRPr="00663B9C" w:rsidRDefault="0001032D" w:rsidP="0001032D">
            <w:pPr>
              <w:rPr>
                <w:rFonts w:cstheme="minorHAnsi"/>
                <w:sz w:val="18"/>
                <w:szCs w:val="18"/>
              </w:rPr>
            </w:pPr>
            <w:r w:rsidRPr="00663B9C">
              <w:rPr>
                <w:rFonts w:cstheme="minorHAnsi"/>
                <w:sz w:val="18"/>
                <w:szCs w:val="18"/>
              </w:rPr>
              <w:t>VII</w:t>
            </w:r>
          </w:p>
        </w:tc>
        <w:tc>
          <w:tcPr>
            <w:tcW w:w="360" w:type="pct"/>
            <w:tcBorders>
              <w:top w:val="nil"/>
              <w:left w:val="nil"/>
              <w:bottom w:val="single" w:sz="4" w:space="0" w:color="auto"/>
              <w:right w:val="single" w:sz="4" w:space="0" w:color="auto"/>
            </w:tcBorders>
            <w:shd w:val="clear" w:color="auto" w:fill="DBE5F1"/>
            <w:noWrap/>
            <w:vAlign w:val="center"/>
            <w:hideMark/>
          </w:tcPr>
          <w:p w14:paraId="164CFA25" w14:textId="77777777" w:rsidR="0001032D" w:rsidRPr="00663B9C" w:rsidRDefault="0001032D" w:rsidP="0001032D">
            <w:pPr>
              <w:rPr>
                <w:rFonts w:cstheme="minorHAnsi"/>
                <w:sz w:val="18"/>
                <w:szCs w:val="18"/>
              </w:rPr>
            </w:pPr>
            <w:r w:rsidRPr="00663B9C">
              <w:rPr>
                <w:rFonts w:cstheme="minorHAnsi"/>
                <w:sz w:val="18"/>
                <w:szCs w:val="18"/>
              </w:rPr>
              <w:t>VIII</w:t>
            </w:r>
          </w:p>
        </w:tc>
        <w:tc>
          <w:tcPr>
            <w:tcW w:w="360" w:type="pct"/>
            <w:tcBorders>
              <w:top w:val="nil"/>
              <w:left w:val="nil"/>
              <w:bottom w:val="single" w:sz="4" w:space="0" w:color="auto"/>
              <w:right w:val="single" w:sz="4" w:space="0" w:color="auto"/>
            </w:tcBorders>
            <w:shd w:val="clear" w:color="auto" w:fill="DBE5F1"/>
            <w:noWrap/>
            <w:vAlign w:val="center"/>
            <w:hideMark/>
          </w:tcPr>
          <w:p w14:paraId="22250F45" w14:textId="77777777" w:rsidR="0001032D" w:rsidRPr="00663B9C" w:rsidRDefault="0001032D" w:rsidP="0001032D">
            <w:pPr>
              <w:rPr>
                <w:rFonts w:cstheme="minorHAnsi"/>
                <w:sz w:val="18"/>
                <w:szCs w:val="18"/>
              </w:rPr>
            </w:pPr>
            <w:r w:rsidRPr="00663B9C">
              <w:rPr>
                <w:rFonts w:cstheme="minorHAnsi"/>
                <w:sz w:val="18"/>
                <w:szCs w:val="18"/>
              </w:rPr>
              <w:t>IX</w:t>
            </w:r>
          </w:p>
        </w:tc>
        <w:tc>
          <w:tcPr>
            <w:tcW w:w="360" w:type="pct"/>
            <w:tcBorders>
              <w:top w:val="nil"/>
              <w:left w:val="nil"/>
              <w:bottom w:val="single" w:sz="4" w:space="0" w:color="auto"/>
              <w:right w:val="single" w:sz="4" w:space="0" w:color="auto"/>
            </w:tcBorders>
            <w:shd w:val="clear" w:color="auto" w:fill="DBE5F1"/>
            <w:noWrap/>
            <w:vAlign w:val="center"/>
            <w:hideMark/>
          </w:tcPr>
          <w:p w14:paraId="02C79BE4" w14:textId="77777777" w:rsidR="0001032D" w:rsidRPr="00663B9C" w:rsidRDefault="0001032D" w:rsidP="0001032D">
            <w:pPr>
              <w:rPr>
                <w:rFonts w:cstheme="minorHAnsi"/>
                <w:sz w:val="18"/>
                <w:szCs w:val="18"/>
              </w:rPr>
            </w:pPr>
            <w:r w:rsidRPr="00663B9C">
              <w:rPr>
                <w:rFonts w:cstheme="minorHAnsi"/>
                <w:sz w:val="18"/>
                <w:szCs w:val="18"/>
              </w:rPr>
              <w:t>X</w:t>
            </w:r>
          </w:p>
        </w:tc>
        <w:tc>
          <w:tcPr>
            <w:tcW w:w="360" w:type="pct"/>
            <w:tcBorders>
              <w:top w:val="nil"/>
              <w:left w:val="nil"/>
              <w:bottom w:val="single" w:sz="4" w:space="0" w:color="auto"/>
              <w:right w:val="single" w:sz="4" w:space="0" w:color="auto"/>
            </w:tcBorders>
            <w:shd w:val="clear" w:color="auto" w:fill="DBE5F1"/>
            <w:noWrap/>
            <w:vAlign w:val="center"/>
            <w:hideMark/>
          </w:tcPr>
          <w:p w14:paraId="3EB43ACB" w14:textId="77777777" w:rsidR="0001032D" w:rsidRPr="00663B9C" w:rsidRDefault="0001032D" w:rsidP="0001032D">
            <w:pPr>
              <w:rPr>
                <w:rFonts w:cstheme="minorHAnsi"/>
                <w:sz w:val="18"/>
                <w:szCs w:val="18"/>
              </w:rPr>
            </w:pPr>
            <w:r w:rsidRPr="00663B9C">
              <w:rPr>
                <w:rFonts w:cstheme="minorHAnsi"/>
                <w:sz w:val="18"/>
                <w:szCs w:val="18"/>
              </w:rPr>
              <w:t>XI</w:t>
            </w:r>
          </w:p>
        </w:tc>
        <w:tc>
          <w:tcPr>
            <w:tcW w:w="362" w:type="pct"/>
            <w:tcBorders>
              <w:top w:val="nil"/>
              <w:left w:val="nil"/>
              <w:bottom w:val="single" w:sz="4" w:space="0" w:color="auto"/>
              <w:right w:val="single" w:sz="4" w:space="0" w:color="auto"/>
            </w:tcBorders>
            <w:shd w:val="clear" w:color="auto" w:fill="DBE5F1"/>
            <w:noWrap/>
            <w:vAlign w:val="center"/>
            <w:hideMark/>
          </w:tcPr>
          <w:p w14:paraId="234043BC" w14:textId="77777777" w:rsidR="0001032D" w:rsidRPr="00663B9C" w:rsidRDefault="0001032D" w:rsidP="0001032D">
            <w:pPr>
              <w:rPr>
                <w:rFonts w:cstheme="minorHAnsi"/>
                <w:sz w:val="18"/>
                <w:szCs w:val="18"/>
              </w:rPr>
            </w:pPr>
            <w:r w:rsidRPr="00663B9C">
              <w:rPr>
                <w:rFonts w:cstheme="minorHAnsi"/>
                <w:sz w:val="18"/>
                <w:szCs w:val="18"/>
              </w:rPr>
              <w:t>XII</w:t>
            </w:r>
          </w:p>
        </w:tc>
        <w:tc>
          <w:tcPr>
            <w:tcW w:w="397" w:type="pct"/>
            <w:vMerge/>
            <w:tcBorders>
              <w:top w:val="single" w:sz="4" w:space="0" w:color="auto"/>
              <w:left w:val="single" w:sz="4" w:space="0" w:color="auto"/>
              <w:bottom w:val="single" w:sz="4" w:space="0" w:color="auto"/>
              <w:right w:val="single" w:sz="4" w:space="0" w:color="auto"/>
            </w:tcBorders>
            <w:shd w:val="clear" w:color="auto" w:fill="DBE5F1"/>
            <w:vAlign w:val="center"/>
            <w:hideMark/>
          </w:tcPr>
          <w:p w14:paraId="73734070" w14:textId="77777777" w:rsidR="0001032D" w:rsidRPr="00663B9C" w:rsidRDefault="0001032D" w:rsidP="0001032D">
            <w:pPr>
              <w:rPr>
                <w:rFonts w:cstheme="minorHAnsi"/>
                <w:sz w:val="18"/>
                <w:szCs w:val="18"/>
              </w:rPr>
            </w:pPr>
          </w:p>
        </w:tc>
      </w:tr>
      <w:tr w:rsidR="0001032D" w:rsidRPr="00663B9C" w14:paraId="27084186" w14:textId="77777777" w:rsidTr="00421CC3">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57F0184E" w14:textId="77777777" w:rsidR="0001032D" w:rsidRPr="00663B9C" w:rsidRDefault="0001032D" w:rsidP="0001032D">
            <w:pPr>
              <w:rPr>
                <w:rFonts w:cstheme="minorHAnsi"/>
                <w:sz w:val="18"/>
                <w:szCs w:val="18"/>
              </w:rPr>
            </w:pPr>
            <w:r w:rsidRPr="00663B9C">
              <w:rPr>
                <w:rFonts w:cstheme="minorHAnsi"/>
                <w:sz w:val="18"/>
                <w:szCs w:val="18"/>
              </w:rPr>
              <w:t>1981</w:t>
            </w:r>
          </w:p>
        </w:tc>
        <w:tc>
          <w:tcPr>
            <w:tcW w:w="360" w:type="pct"/>
            <w:tcBorders>
              <w:top w:val="nil"/>
              <w:left w:val="nil"/>
              <w:bottom w:val="single" w:sz="4" w:space="0" w:color="auto"/>
              <w:right w:val="single" w:sz="4" w:space="0" w:color="auto"/>
            </w:tcBorders>
            <w:shd w:val="clear" w:color="auto" w:fill="auto"/>
            <w:noWrap/>
            <w:vAlign w:val="center"/>
            <w:hideMark/>
          </w:tcPr>
          <w:p w14:paraId="30E1477F" w14:textId="77777777" w:rsidR="0001032D" w:rsidRPr="00663B9C" w:rsidRDefault="0001032D" w:rsidP="0001032D">
            <w:pPr>
              <w:rPr>
                <w:rFonts w:cstheme="minorHAnsi"/>
                <w:sz w:val="18"/>
                <w:szCs w:val="18"/>
              </w:rPr>
            </w:pPr>
            <w:r w:rsidRPr="00663B9C">
              <w:rPr>
                <w:rFonts w:cstheme="minorHAnsi"/>
                <w:sz w:val="18"/>
                <w:szCs w:val="18"/>
              </w:rPr>
              <w:t>54.7</w:t>
            </w:r>
          </w:p>
        </w:tc>
        <w:tc>
          <w:tcPr>
            <w:tcW w:w="296" w:type="pct"/>
            <w:tcBorders>
              <w:top w:val="nil"/>
              <w:left w:val="nil"/>
              <w:bottom w:val="single" w:sz="4" w:space="0" w:color="auto"/>
              <w:right w:val="single" w:sz="4" w:space="0" w:color="auto"/>
            </w:tcBorders>
            <w:shd w:val="clear" w:color="auto" w:fill="auto"/>
            <w:noWrap/>
            <w:vAlign w:val="center"/>
            <w:hideMark/>
          </w:tcPr>
          <w:p w14:paraId="4D80A0D6" w14:textId="77777777" w:rsidR="0001032D" w:rsidRPr="00663B9C" w:rsidRDefault="0001032D" w:rsidP="0001032D">
            <w:pPr>
              <w:rPr>
                <w:rFonts w:cstheme="minorHAnsi"/>
                <w:sz w:val="18"/>
                <w:szCs w:val="18"/>
              </w:rPr>
            </w:pPr>
            <w:r w:rsidRPr="00663B9C">
              <w:rPr>
                <w:rFonts w:cstheme="minorHAnsi"/>
                <w:sz w:val="18"/>
                <w:szCs w:val="18"/>
              </w:rPr>
              <w:t>39.7</w:t>
            </w:r>
          </w:p>
        </w:tc>
        <w:tc>
          <w:tcPr>
            <w:tcW w:w="296" w:type="pct"/>
            <w:tcBorders>
              <w:top w:val="nil"/>
              <w:left w:val="nil"/>
              <w:bottom w:val="single" w:sz="4" w:space="0" w:color="auto"/>
              <w:right w:val="single" w:sz="4" w:space="0" w:color="auto"/>
            </w:tcBorders>
            <w:shd w:val="clear" w:color="auto" w:fill="auto"/>
            <w:noWrap/>
            <w:vAlign w:val="center"/>
            <w:hideMark/>
          </w:tcPr>
          <w:p w14:paraId="5AA71971" w14:textId="77777777" w:rsidR="0001032D" w:rsidRPr="00663B9C" w:rsidRDefault="0001032D" w:rsidP="0001032D">
            <w:pPr>
              <w:rPr>
                <w:rFonts w:cstheme="minorHAnsi"/>
                <w:sz w:val="18"/>
                <w:szCs w:val="18"/>
              </w:rPr>
            </w:pPr>
            <w:r w:rsidRPr="00663B9C">
              <w:rPr>
                <w:rFonts w:cstheme="minorHAnsi"/>
                <w:sz w:val="18"/>
                <w:szCs w:val="18"/>
              </w:rPr>
              <w:t>77.5</w:t>
            </w:r>
          </w:p>
        </w:tc>
        <w:tc>
          <w:tcPr>
            <w:tcW w:w="360" w:type="pct"/>
            <w:tcBorders>
              <w:top w:val="nil"/>
              <w:left w:val="nil"/>
              <w:bottom w:val="single" w:sz="4" w:space="0" w:color="auto"/>
              <w:right w:val="single" w:sz="4" w:space="0" w:color="auto"/>
            </w:tcBorders>
            <w:shd w:val="clear" w:color="auto" w:fill="auto"/>
            <w:noWrap/>
            <w:vAlign w:val="center"/>
            <w:hideMark/>
          </w:tcPr>
          <w:p w14:paraId="5787ECE0" w14:textId="77777777" w:rsidR="0001032D" w:rsidRPr="00663B9C" w:rsidRDefault="0001032D" w:rsidP="0001032D">
            <w:pPr>
              <w:rPr>
                <w:rFonts w:cstheme="minorHAnsi"/>
                <w:sz w:val="18"/>
                <w:szCs w:val="18"/>
              </w:rPr>
            </w:pPr>
            <w:r w:rsidRPr="00663B9C">
              <w:rPr>
                <w:rFonts w:cstheme="minorHAnsi"/>
                <w:sz w:val="18"/>
                <w:szCs w:val="18"/>
              </w:rPr>
              <w:t>30.9</w:t>
            </w:r>
          </w:p>
        </w:tc>
        <w:tc>
          <w:tcPr>
            <w:tcW w:w="360" w:type="pct"/>
            <w:tcBorders>
              <w:top w:val="nil"/>
              <w:left w:val="nil"/>
              <w:bottom w:val="single" w:sz="4" w:space="0" w:color="auto"/>
              <w:right w:val="single" w:sz="4" w:space="0" w:color="auto"/>
            </w:tcBorders>
            <w:shd w:val="clear" w:color="auto" w:fill="auto"/>
            <w:noWrap/>
            <w:vAlign w:val="center"/>
            <w:hideMark/>
          </w:tcPr>
          <w:p w14:paraId="14972BA3" w14:textId="77777777" w:rsidR="0001032D" w:rsidRPr="00663B9C" w:rsidRDefault="0001032D" w:rsidP="0001032D">
            <w:pPr>
              <w:rPr>
                <w:rFonts w:cstheme="minorHAnsi"/>
                <w:sz w:val="18"/>
                <w:szCs w:val="18"/>
              </w:rPr>
            </w:pPr>
            <w:r w:rsidRPr="00663B9C">
              <w:rPr>
                <w:rFonts w:cstheme="minorHAnsi"/>
                <w:sz w:val="18"/>
                <w:szCs w:val="18"/>
              </w:rPr>
              <w:t>32.4</w:t>
            </w:r>
          </w:p>
        </w:tc>
        <w:tc>
          <w:tcPr>
            <w:tcW w:w="360" w:type="pct"/>
            <w:tcBorders>
              <w:top w:val="nil"/>
              <w:left w:val="nil"/>
              <w:bottom w:val="single" w:sz="4" w:space="0" w:color="auto"/>
              <w:right w:val="single" w:sz="4" w:space="0" w:color="auto"/>
            </w:tcBorders>
            <w:shd w:val="clear" w:color="auto" w:fill="auto"/>
            <w:noWrap/>
            <w:vAlign w:val="center"/>
            <w:hideMark/>
          </w:tcPr>
          <w:p w14:paraId="0671D307" w14:textId="77777777" w:rsidR="0001032D" w:rsidRPr="00663B9C" w:rsidRDefault="0001032D" w:rsidP="0001032D">
            <w:pPr>
              <w:rPr>
                <w:rFonts w:cstheme="minorHAnsi"/>
                <w:sz w:val="18"/>
                <w:szCs w:val="18"/>
              </w:rPr>
            </w:pPr>
            <w:r w:rsidRPr="00663B9C">
              <w:rPr>
                <w:rFonts w:cstheme="minorHAnsi"/>
                <w:sz w:val="18"/>
                <w:szCs w:val="18"/>
              </w:rPr>
              <w:t>137.6</w:t>
            </w:r>
          </w:p>
        </w:tc>
        <w:tc>
          <w:tcPr>
            <w:tcW w:w="360" w:type="pct"/>
            <w:tcBorders>
              <w:top w:val="nil"/>
              <w:left w:val="nil"/>
              <w:bottom w:val="single" w:sz="4" w:space="0" w:color="auto"/>
              <w:right w:val="single" w:sz="4" w:space="0" w:color="auto"/>
            </w:tcBorders>
            <w:shd w:val="clear" w:color="auto" w:fill="auto"/>
            <w:noWrap/>
            <w:vAlign w:val="center"/>
            <w:hideMark/>
          </w:tcPr>
          <w:p w14:paraId="57B9599B" w14:textId="77777777" w:rsidR="0001032D" w:rsidRPr="00663B9C" w:rsidRDefault="0001032D" w:rsidP="0001032D">
            <w:pPr>
              <w:rPr>
                <w:rFonts w:cstheme="minorHAnsi"/>
                <w:sz w:val="18"/>
                <w:szCs w:val="18"/>
              </w:rPr>
            </w:pPr>
            <w:r w:rsidRPr="00663B9C">
              <w:rPr>
                <w:rFonts w:cstheme="minorHAnsi"/>
                <w:sz w:val="18"/>
                <w:szCs w:val="18"/>
              </w:rPr>
              <w:t>50.5</w:t>
            </w:r>
          </w:p>
        </w:tc>
        <w:tc>
          <w:tcPr>
            <w:tcW w:w="360" w:type="pct"/>
            <w:tcBorders>
              <w:top w:val="nil"/>
              <w:left w:val="nil"/>
              <w:bottom w:val="single" w:sz="4" w:space="0" w:color="auto"/>
              <w:right w:val="single" w:sz="4" w:space="0" w:color="auto"/>
            </w:tcBorders>
            <w:shd w:val="clear" w:color="auto" w:fill="auto"/>
            <w:noWrap/>
            <w:vAlign w:val="center"/>
            <w:hideMark/>
          </w:tcPr>
          <w:p w14:paraId="7CAF73A2" w14:textId="77777777" w:rsidR="0001032D" w:rsidRPr="00663B9C" w:rsidRDefault="0001032D" w:rsidP="0001032D">
            <w:pPr>
              <w:rPr>
                <w:rFonts w:cstheme="minorHAnsi"/>
                <w:sz w:val="18"/>
                <w:szCs w:val="18"/>
              </w:rPr>
            </w:pPr>
            <w:r w:rsidRPr="00663B9C">
              <w:rPr>
                <w:rFonts w:cstheme="minorHAnsi"/>
                <w:sz w:val="18"/>
                <w:szCs w:val="18"/>
              </w:rPr>
              <w:t>44.5</w:t>
            </w:r>
          </w:p>
        </w:tc>
        <w:tc>
          <w:tcPr>
            <w:tcW w:w="360" w:type="pct"/>
            <w:tcBorders>
              <w:top w:val="nil"/>
              <w:left w:val="nil"/>
              <w:bottom w:val="single" w:sz="4" w:space="0" w:color="auto"/>
              <w:right w:val="single" w:sz="4" w:space="0" w:color="auto"/>
            </w:tcBorders>
            <w:shd w:val="clear" w:color="auto" w:fill="auto"/>
            <w:noWrap/>
            <w:vAlign w:val="center"/>
            <w:hideMark/>
          </w:tcPr>
          <w:p w14:paraId="71F4165E" w14:textId="77777777" w:rsidR="0001032D" w:rsidRPr="00663B9C" w:rsidRDefault="0001032D" w:rsidP="0001032D">
            <w:pPr>
              <w:rPr>
                <w:rFonts w:cstheme="minorHAnsi"/>
                <w:sz w:val="18"/>
                <w:szCs w:val="18"/>
              </w:rPr>
            </w:pPr>
            <w:r w:rsidRPr="00663B9C">
              <w:rPr>
                <w:rFonts w:cstheme="minorHAnsi"/>
                <w:sz w:val="18"/>
                <w:szCs w:val="18"/>
              </w:rPr>
              <w:t>61.3</w:t>
            </w:r>
          </w:p>
        </w:tc>
        <w:tc>
          <w:tcPr>
            <w:tcW w:w="360" w:type="pct"/>
            <w:tcBorders>
              <w:top w:val="nil"/>
              <w:left w:val="nil"/>
              <w:bottom w:val="single" w:sz="4" w:space="0" w:color="auto"/>
              <w:right w:val="single" w:sz="4" w:space="0" w:color="auto"/>
            </w:tcBorders>
            <w:shd w:val="clear" w:color="auto" w:fill="auto"/>
            <w:noWrap/>
            <w:vAlign w:val="center"/>
            <w:hideMark/>
          </w:tcPr>
          <w:p w14:paraId="3C0B128E" w14:textId="77777777" w:rsidR="0001032D" w:rsidRPr="00663B9C" w:rsidRDefault="0001032D" w:rsidP="0001032D">
            <w:pPr>
              <w:rPr>
                <w:rFonts w:cstheme="minorHAnsi"/>
                <w:sz w:val="18"/>
                <w:szCs w:val="18"/>
              </w:rPr>
            </w:pPr>
            <w:r w:rsidRPr="00663B9C">
              <w:rPr>
                <w:rFonts w:cstheme="minorHAnsi"/>
                <w:sz w:val="18"/>
                <w:szCs w:val="18"/>
              </w:rPr>
              <w:t>100.1</w:t>
            </w:r>
          </w:p>
        </w:tc>
        <w:tc>
          <w:tcPr>
            <w:tcW w:w="360" w:type="pct"/>
            <w:tcBorders>
              <w:top w:val="nil"/>
              <w:left w:val="nil"/>
              <w:bottom w:val="single" w:sz="4" w:space="0" w:color="auto"/>
              <w:right w:val="single" w:sz="4" w:space="0" w:color="auto"/>
            </w:tcBorders>
            <w:shd w:val="clear" w:color="auto" w:fill="auto"/>
            <w:noWrap/>
            <w:vAlign w:val="center"/>
            <w:hideMark/>
          </w:tcPr>
          <w:p w14:paraId="0FD3958D" w14:textId="77777777" w:rsidR="0001032D" w:rsidRPr="00663B9C" w:rsidRDefault="0001032D" w:rsidP="0001032D">
            <w:pPr>
              <w:rPr>
                <w:rFonts w:cstheme="minorHAnsi"/>
                <w:sz w:val="18"/>
                <w:szCs w:val="18"/>
              </w:rPr>
            </w:pPr>
            <w:r w:rsidRPr="00663B9C">
              <w:rPr>
                <w:rFonts w:cstheme="minorHAnsi"/>
                <w:sz w:val="18"/>
                <w:szCs w:val="18"/>
              </w:rPr>
              <w:t>59.9</w:t>
            </w:r>
          </w:p>
        </w:tc>
        <w:tc>
          <w:tcPr>
            <w:tcW w:w="362" w:type="pct"/>
            <w:tcBorders>
              <w:top w:val="nil"/>
              <w:left w:val="nil"/>
              <w:bottom w:val="single" w:sz="4" w:space="0" w:color="auto"/>
              <w:right w:val="single" w:sz="4" w:space="0" w:color="auto"/>
            </w:tcBorders>
            <w:shd w:val="clear" w:color="auto" w:fill="auto"/>
            <w:noWrap/>
            <w:vAlign w:val="center"/>
            <w:hideMark/>
          </w:tcPr>
          <w:p w14:paraId="431CEC08" w14:textId="77777777" w:rsidR="0001032D" w:rsidRPr="00663B9C" w:rsidRDefault="0001032D" w:rsidP="0001032D">
            <w:pPr>
              <w:rPr>
                <w:rFonts w:cstheme="minorHAnsi"/>
                <w:sz w:val="18"/>
                <w:szCs w:val="18"/>
              </w:rPr>
            </w:pPr>
            <w:r w:rsidRPr="00663B9C">
              <w:rPr>
                <w:rFonts w:cstheme="minorHAnsi"/>
                <w:sz w:val="18"/>
                <w:szCs w:val="18"/>
              </w:rPr>
              <w:t>100.3</w:t>
            </w:r>
          </w:p>
        </w:tc>
        <w:tc>
          <w:tcPr>
            <w:tcW w:w="397" w:type="pct"/>
            <w:tcBorders>
              <w:top w:val="nil"/>
              <w:left w:val="nil"/>
              <w:bottom w:val="single" w:sz="4" w:space="0" w:color="auto"/>
              <w:right w:val="single" w:sz="4" w:space="0" w:color="auto"/>
            </w:tcBorders>
            <w:shd w:val="clear" w:color="auto" w:fill="auto"/>
            <w:noWrap/>
            <w:vAlign w:val="center"/>
            <w:hideMark/>
          </w:tcPr>
          <w:p w14:paraId="4797D662" w14:textId="77777777" w:rsidR="0001032D" w:rsidRPr="00663B9C" w:rsidRDefault="0001032D" w:rsidP="0001032D">
            <w:pPr>
              <w:rPr>
                <w:rFonts w:cstheme="minorHAnsi"/>
                <w:sz w:val="18"/>
                <w:szCs w:val="18"/>
              </w:rPr>
            </w:pPr>
            <w:r w:rsidRPr="00663B9C">
              <w:rPr>
                <w:rFonts w:cstheme="minorHAnsi"/>
                <w:sz w:val="18"/>
                <w:szCs w:val="18"/>
              </w:rPr>
              <w:t>789.4</w:t>
            </w:r>
          </w:p>
        </w:tc>
      </w:tr>
      <w:tr w:rsidR="0001032D" w:rsidRPr="00663B9C" w14:paraId="0CF0E154" w14:textId="77777777" w:rsidTr="00421CC3">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02C675F2" w14:textId="77777777" w:rsidR="0001032D" w:rsidRPr="00663B9C" w:rsidRDefault="0001032D" w:rsidP="0001032D">
            <w:pPr>
              <w:rPr>
                <w:rFonts w:cstheme="minorHAnsi"/>
                <w:sz w:val="18"/>
                <w:szCs w:val="18"/>
              </w:rPr>
            </w:pPr>
            <w:r w:rsidRPr="00663B9C">
              <w:rPr>
                <w:rFonts w:cstheme="minorHAnsi"/>
                <w:sz w:val="18"/>
                <w:szCs w:val="18"/>
              </w:rPr>
              <w:t>1982</w:t>
            </w:r>
          </w:p>
        </w:tc>
        <w:tc>
          <w:tcPr>
            <w:tcW w:w="360" w:type="pct"/>
            <w:tcBorders>
              <w:top w:val="nil"/>
              <w:left w:val="nil"/>
              <w:bottom w:val="single" w:sz="4" w:space="0" w:color="auto"/>
              <w:right w:val="single" w:sz="4" w:space="0" w:color="auto"/>
            </w:tcBorders>
            <w:shd w:val="clear" w:color="auto" w:fill="auto"/>
            <w:noWrap/>
            <w:vAlign w:val="center"/>
            <w:hideMark/>
          </w:tcPr>
          <w:p w14:paraId="12A7643D" w14:textId="77777777" w:rsidR="0001032D" w:rsidRPr="00663B9C" w:rsidRDefault="0001032D" w:rsidP="0001032D">
            <w:pPr>
              <w:rPr>
                <w:rFonts w:cstheme="minorHAnsi"/>
                <w:sz w:val="18"/>
                <w:szCs w:val="18"/>
              </w:rPr>
            </w:pPr>
            <w:r w:rsidRPr="00663B9C">
              <w:rPr>
                <w:rFonts w:cstheme="minorHAnsi"/>
                <w:sz w:val="18"/>
                <w:szCs w:val="18"/>
              </w:rPr>
              <w:t>13.8</w:t>
            </w:r>
          </w:p>
        </w:tc>
        <w:tc>
          <w:tcPr>
            <w:tcW w:w="296" w:type="pct"/>
            <w:tcBorders>
              <w:top w:val="nil"/>
              <w:left w:val="nil"/>
              <w:bottom w:val="single" w:sz="4" w:space="0" w:color="auto"/>
              <w:right w:val="single" w:sz="4" w:space="0" w:color="auto"/>
            </w:tcBorders>
            <w:shd w:val="clear" w:color="auto" w:fill="auto"/>
            <w:noWrap/>
            <w:vAlign w:val="center"/>
            <w:hideMark/>
          </w:tcPr>
          <w:p w14:paraId="3ABD28CB" w14:textId="77777777" w:rsidR="0001032D" w:rsidRPr="00663B9C" w:rsidRDefault="0001032D" w:rsidP="0001032D">
            <w:pPr>
              <w:rPr>
                <w:rFonts w:cstheme="minorHAnsi"/>
                <w:sz w:val="18"/>
                <w:szCs w:val="18"/>
              </w:rPr>
            </w:pPr>
            <w:r w:rsidRPr="00663B9C">
              <w:rPr>
                <w:rFonts w:cstheme="minorHAnsi"/>
                <w:sz w:val="18"/>
                <w:szCs w:val="18"/>
              </w:rPr>
              <w:t>14.1</w:t>
            </w:r>
          </w:p>
        </w:tc>
        <w:tc>
          <w:tcPr>
            <w:tcW w:w="296" w:type="pct"/>
            <w:tcBorders>
              <w:top w:val="nil"/>
              <w:left w:val="nil"/>
              <w:bottom w:val="single" w:sz="4" w:space="0" w:color="auto"/>
              <w:right w:val="single" w:sz="4" w:space="0" w:color="auto"/>
            </w:tcBorders>
            <w:shd w:val="clear" w:color="auto" w:fill="auto"/>
            <w:noWrap/>
            <w:vAlign w:val="center"/>
            <w:hideMark/>
          </w:tcPr>
          <w:p w14:paraId="05D2B9CF" w14:textId="77777777" w:rsidR="0001032D" w:rsidRPr="00663B9C" w:rsidRDefault="0001032D" w:rsidP="0001032D">
            <w:pPr>
              <w:rPr>
                <w:rFonts w:cstheme="minorHAnsi"/>
                <w:sz w:val="18"/>
                <w:szCs w:val="18"/>
              </w:rPr>
            </w:pPr>
            <w:r w:rsidRPr="00663B9C">
              <w:rPr>
                <w:rFonts w:cstheme="minorHAnsi"/>
                <w:sz w:val="18"/>
                <w:szCs w:val="18"/>
              </w:rPr>
              <w:t>61</w:t>
            </w:r>
          </w:p>
        </w:tc>
        <w:tc>
          <w:tcPr>
            <w:tcW w:w="360" w:type="pct"/>
            <w:tcBorders>
              <w:top w:val="nil"/>
              <w:left w:val="nil"/>
              <w:bottom w:val="single" w:sz="4" w:space="0" w:color="auto"/>
              <w:right w:val="single" w:sz="4" w:space="0" w:color="auto"/>
            </w:tcBorders>
            <w:shd w:val="clear" w:color="auto" w:fill="auto"/>
            <w:noWrap/>
            <w:vAlign w:val="center"/>
            <w:hideMark/>
          </w:tcPr>
          <w:p w14:paraId="002EE74F" w14:textId="77777777" w:rsidR="0001032D" w:rsidRPr="00663B9C" w:rsidRDefault="0001032D" w:rsidP="0001032D">
            <w:pPr>
              <w:rPr>
                <w:rFonts w:cstheme="minorHAnsi"/>
                <w:sz w:val="18"/>
                <w:szCs w:val="18"/>
              </w:rPr>
            </w:pPr>
            <w:r w:rsidRPr="00663B9C">
              <w:rPr>
                <w:rFonts w:cstheme="minorHAnsi"/>
                <w:sz w:val="18"/>
                <w:szCs w:val="18"/>
              </w:rPr>
              <w:t>61.3</w:t>
            </w:r>
          </w:p>
        </w:tc>
        <w:tc>
          <w:tcPr>
            <w:tcW w:w="360" w:type="pct"/>
            <w:tcBorders>
              <w:top w:val="nil"/>
              <w:left w:val="nil"/>
              <w:bottom w:val="single" w:sz="4" w:space="0" w:color="auto"/>
              <w:right w:val="single" w:sz="4" w:space="0" w:color="auto"/>
            </w:tcBorders>
            <w:shd w:val="clear" w:color="auto" w:fill="auto"/>
            <w:noWrap/>
            <w:vAlign w:val="center"/>
            <w:hideMark/>
          </w:tcPr>
          <w:p w14:paraId="226C8284" w14:textId="77777777" w:rsidR="0001032D" w:rsidRPr="00663B9C" w:rsidRDefault="0001032D" w:rsidP="0001032D">
            <w:pPr>
              <w:rPr>
                <w:rFonts w:cstheme="minorHAnsi"/>
                <w:sz w:val="18"/>
                <w:szCs w:val="18"/>
              </w:rPr>
            </w:pPr>
            <w:r w:rsidRPr="00663B9C">
              <w:rPr>
                <w:rFonts w:cstheme="minorHAnsi"/>
                <w:sz w:val="18"/>
                <w:szCs w:val="18"/>
              </w:rPr>
              <w:t>28.7</w:t>
            </w:r>
          </w:p>
        </w:tc>
        <w:tc>
          <w:tcPr>
            <w:tcW w:w="360" w:type="pct"/>
            <w:tcBorders>
              <w:top w:val="nil"/>
              <w:left w:val="nil"/>
              <w:bottom w:val="single" w:sz="4" w:space="0" w:color="auto"/>
              <w:right w:val="single" w:sz="4" w:space="0" w:color="auto"/>
            </w:tcBorders>
            <w:shd w:val="clear" w:color="auto" w:fill="auto"/>
            <w:noWrap/>
            <w:vAlign w:val="center"/>
            <w:hideMark/>
          </w:tcPr>
          <w:p w14:paraId="37D7BA00" w14:textId="77777777" w:rsidR="0001032D" w:rsidRPr="00663B9C" w:rsidRDefault="0001032D" w:rsidP="0001032D">
            <w:pPr>
              <w:rPr>
                <w:rFonts w:cstheme="minorHAnsi"/>
                <w:sz w:val="18"/>
                <w:szCs w:val="18"/>
              </w:rPr>
            </w:pPr>
            <w:r w:rsidRPr="00663B9C">
              <w:rPr>
                <w:rFonts w:cstheme="minorHAnsi"/>
                <w:sz w:val="18"/>
                <w:szCs w:val="18"/>
              </w:rPr>
              <w:t>141</w:t>
            </w:r>
          </w:p>
        </w:tc>
        <w:tc>
          <w:tcPr>
            <w:tcW w:w="360" w:type="pct"/>
            <w:tcBorders>
              <w:top w:val="nil"/>
              <w:left w:val="nil"/>
              <w:bottom w:val="single" w:sz="4" w:space="0" w:color="auto"/>
              <w:right w:val="single" w:sz="4" w:space="0" w:color="auto"/>
            </w:tcBorders>
            <w:shd w:val="clear" w:color="auto" w:fill="auto"/>
            <w:noWrap/>
            <w:vAlign w:val="center"/>
            <w:hideMark/>
          </w:tcPr>
          <w:p w14:paraId="6A077521" w14:textId="77777777" w:rsidR="0001032D" w:rsidRPr="00663B9C" w:rsidRDefault="0001032D" w:rsidP="0001032D">
            <w:pPr>
              <w:rPr>
                <w:rFonts w:cstheme="minorHAnsi"/>
                <w:sz w:val="18"/>
                <w:szCs w:val="18"/>
              </w:rPr>
            </w:pPr>
            <w:r w:rsidRPr="00663B9C">
              <w:rPr>
                <w:rFonts w:cstheme="minorHAnsi"/>
                <w:sz w:val="18"/>
                <w:szCs w:val="18"/>
              </w:rPr>
              <w:t>118.4</w:t>
            </w:r>
          </w:p>
        </w:tc>
        <w:tc>
          <w:tcPr>
            <w:tcW w:w="360" w:type="pct"/>
            <w:tcBorders>
              <w:top w:val="nil"/>
              <w:left w:val="nil"/>
              <w:bottom w:val="single" w:sz="4" w:space="0" w:color="auto"/>
              <w:right w:val="single" w:sz="4" w:space="0" w:color="auto"/>
            </w:tcBorders>
            <w:shd w:val="clear" w:color="auto" w:fill="auto"/>
            <w:noWrap/>
            <w:vAlign w:val="center"/>
            <w:hideMark/>
          </w:tcPr>
          <w:p w14:paraId="3B2558BE" w14:textId="77777777" w:rsidR="0001032D" w:rsidRPr="00663B9C" w:rsidRDefault="0001032D" w:rsidP="0001032D">
            <w:pPr>
              <w:rPr>
                <w:rFonts w:cstheme="minorHAnsi"/>
                <w:sz w:val="18"/>
                <w:szCs w:val="18"/>
              </w:rPr>
            </w:pPr>
            <w:r w:rsidRPr="00663B9C">
              <w:rPr>
                <w:rFonts w:cstheme="minorHAnsi"/>
                <w:sz w:val="18"/>
                <w:szCs w:val="18"/>
              </w:rPr>
              <w:t>58.7</w:t>
            </w:r>
          </w:p>
        </w:tc>
        <w:tc>
          <w:tcPr>
            <w:tcW w:w="360" w:type="pct"/>
            <w:tcBorders>
              <w:top w:val="nil"/>
              <w:left w:val="nil"/>
              <w:bottom w:val="single" w:sz="4" w:space="0" w:color="auto"/>
              <w:right w:val="single" w:sz="4" w:space="0" w:color="auto"/>
            </w:tcBorders>
            <w:shd w:val="clear" w:color="auto" w:fill="auto"/>
            <w:noWrap/>
            <w:vAlign w:val="center"/>
            <w:hideMark/>
          </w:tcPr>
          <w:p w14:paraId="22CA3E20" w14:textId="77777777" w:rsidR="0001032D" w:rsidRPr="00663B9C" w:rsidRDefault="0001032D" w:rsidP="0001032D">
            <w:pPr>
              <w:rPr>
                <w:rFonts w:cstheme="minorHAnsi"/>
                <w:sz w:val="18"/>
                <w:szCs w:val="18"/>
              </w:rPr>
            </w:pPr>
            <w:r w:rsidRPr="00663B9C">
              <w:rPr>
                <w:rFonts w:cstheme="minorHAnsi"/>
                <w:sz w:val="18"/>
                <w:szCs w:val="18"/>
              </w:rPr>
              <w:t>40.6</w:t>
            </w:r>
          </w:p>
        </w:tc>
        <w:tc>
          <w:tcPr>
            <w:tcW w:w="360" w:type="pct"/>
            <w:tcBorders>
              <w:top w:val="nil"/>
              <w:left w:val="nil"/>
              <w:bottom w:val="single" w:sz="4" w:space="0" w:color="auto"/>
              <w:right w:val="single" w:sz="4" w:space="0" w:color="auto"/>
            </w:tcBorders>
            <w:shd w:val="clear" w:color="auto" w:fill="auto"/>
            <w:noWrap/>
            <w:vAlign w:val="center"/>
            <w:hideMark/>
          </w:tcPr>
          <w:p w14:paraId="43BE27F1" w14:textId="77777777" w:rsidR="0001032D" w:rsidRPr="00663B9C" w:rsidRDefault="0001032D" w:rsidP="0001032D">
            <w:pPr>
              <w:rPr>
                <w:rFonts w:cstheme="minorHAnsi"/>
                <w:sz w:val="18"/>
                <w:szCs w:val="18"/>
              </w:rPr>
            </w:pPr>
            <w:r w:rsidRPr="00663B9C">
              <w:rPr>
                <w:rFonts w:cstheme="minorHAnsi"/>
                <w:sz w:val="18"/>
                <w:szCs w:val="18"/>
              </w:rPr>
              <w:t>50.7</w:t>
            </w:r>
          </w:p>
        </w:tc>
        <w:tc>
          <w:tcPr>
            <w:tcW w:w="360" w:type="pct"/>
            <w:tcBorders>
              <w:top w:val="nil"/>
              <w:left w:val="nil"/>
              <w:bottom w:val="single" w:sz="4" w:space="0" w:color="auto"/>
              <w:right w:val="single" w:sz="4" w:space="0" w:color="auto"/>
            </w:tcBorders>
            <w:shd w:val="clear" w:color="auto" w:fill="auto"/>
            <w:noWrap/>
            <w:vAlign w:val="center"/>
            <w:hideMark/>
          </w:tcPr>
          <w:p w14:paraId="710F2BFA" w14:textId="77777777" w:rsidR="0001032D" w:rsidRPr="00663B9C" w:rsidRDefault="0001032D" w:rsidP="0001032D">
            <w:pPr>
              <w:rPr>
                <w:rFonts w:cstheme="minorHAnsi"/>
                <w:sz w:val="18"/>
                <w:szCs w:val="18"/>
              </w:rPr>
            </w:pPr>
            <w:r w:rsidRPr="00663B9C">
              <w:rPr>
                <w:rFonts w:cstheme="minorHAnsi"/>
                <w:sz w:val="18"/>
                <w:szCs w:val="18"/>
              </w:rPr>
              <w:t>37.2</w:t>
            </w:r>
          </w:p>
        </w:tc>
        <w:tc>
          <w:tcPr>
            <w:tcW w:w="362" w:type="pct"/>
            <w:tcBorders>
              <w:top w:val="nil"/>
              <w:left w:val="nil"/>
              <w:bottom w:val="single" w:sz="4" w:space="0" w:color="auto"/>
              <w:right w:val="single" w:sz="4" w:space="0" w:color="auto"/>
            </w:tcBorders>
            <w:shd w:val="clear" w:color="auto" w:fill="auto"/>
            <w:noWrap/>
            <w:vAlign w:val="center"/>
            <w:hideMark/>
          </w:tcPr>
          <w:p w14:paraId="6E171772" w14:textId="77777777" w:rsidR="0001032D" w:rsidRPr="00663B9C" w:rsidRDefault="0001032D" w:rsidP="0001032D">
            <w:pPr>
              <w:rPr>
                <w:rFonts w:cstheme="minorHAnsi"/>
                <w:sz w:val="18"/>
                <w:szCs w:val="18"/>
              </w:rPr>
            </w:pPr>
            <w:r w:rsidRPr="00663B9C">
              <w:rPr>
                <w:rFonts w:cstheme="minorHAnsi"/>
                <w:sz w:val="18"/>
                <w:szCs w:val="18"/>
              </w:rPr>
              <w:t>102.9</w:t>
            </w:r>
          </w:p>
        </w:tc>
        <w:tc>
          <w:tcPr>
            <w:tcW w:w="397" w:type="pct"/>
            <w:tcBorders>
              <w:top w:val="nil"/>
              <w:left w:val="nil"/>
              <w:bottom w:val="single" w:sz="4" w:space="0" w:color="auto"/>
              <w:right w:val="single" w:sz="4" w:space="0" w:color="auto"/>
            </w:tcBorders>
            <w:shd w:val="clear" w:color="auto" w:fill="auto"/>
            <w:noWrap/>
            <w:vAlign w:val="center"/>
            <w:hideMark/>
          </w:tcPr>
          <w:p w14:paraId="06EB538C" w14:textId="77777777" w:rsidR="0001032D" w:rsidRPr="00663B9C" w:rsidRDefault="0001032D" w:rsidP="0001032D">
            <w:pPr>
              <w:rPr>
                <w:rFonts w:cstheme="minorHAnsi"/>
                <w:sz w:val="18"/>
                <w:szCs w:val="18"/>
              </w:rPr>
            </w:pPr>
            <w:r w:rsidRPr="00663B9C">
              <w:rPr>
                <w:rFonts w:cstheme="minorHAnsi"/>
                <w:sz w:val="18"/>
                <w:szCs w:val="18"/>
              </w:rPr>
              <w:t>728.4</w:t>
            </w:r>
          </w:p>
        </w:tc>
      </w:tr>
      <w:tr w:rsidR="0001032D" w:rsidRPr="00663B9C" w14:paraId="2CCF68F2" w14:textId="77777777" w:rsidTr="00421CC3">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1001013A" w14:textId="77777777" w:rsidR="0001032D" w:rsidRPr="00663B9C" w:rsidRDefault="0001032D" w:rsidP="0001032D">
            <w:pPr>
              <w:rPr>
                <w:rFonts w:cstheme="minorHAnsi"/>
                <w:sz w:val="18"/>
                <w:szCs w:val="18"/>
              </w:rPr>
            </w:pPr>
            <w:r w:rsidRPr="00663B9C">
              <w:rPr>
                <w:rFonts w:cstheme="minorHAnsi"/>
                <w:sz w:val="18"/>
                <w:szCs w:val="18"/>
              </w:rPr>
              <w:t>1983</w:t>
            </w:r>
          </w:p>
        </w:tc>
        <w:tc>
          <w:tcPr>
            <w:tcW w:w="360" w:type="pct"/>
            <w:tcBorders>
              <w:top w:val="nil"/>
              <w:left w:val="nil"/>
              <w:bottom w:val="single" w:sz="4" w:space="0" w:color="auto"/>
              <w:right w:val="single" w:sz="4" w:space="0" w:color="auto"/>
            </w:tcBorders>
            <w:shd w:val="clear" w:color="auto" w:fill="auto"/>
            <w:noWrap/>
            <w:vAlign w:val="center"/>
            <w:hideMark/>
          </w:tcPr>
          <w:p w14:paraId="1198B9E8" w14:textId="77777777" w:rsidR="0001032D" w:rsidRPr="00663B9C" w:rsidRDefault="0001032D" w:rsidP="0001032D">
            <w:pPr>
              <w:rPr>
                <w:rFonts w:cstheme="minorHAnsi"/>
                <w:sz w:val="18"/>
                <w:szCs w:val="18"/>
              </w:rPr>
            </w:pPr>
            <w:r w:rsidRPr="00663B9C">
              <w:rPr>
                <w:rFonts w:cstheme="minorHAnsi"/>
                <w:sz w:val="18"/>
                <w:szCs w:val="18"/>
              </w:rPr>
              <w:t>31.8</w:t>
            </w:r>
          </w:p>
        </w:tc>
        <w:tc>
          <w:tcPr>
            <w:tcW w:w="296" w:type="pct"/>
            <w:tcBorders>
              <w:top w:val="nil"/>
              <w:left w:val="nil"/>
              <w:bottom w:val="single" w:sz="4" w:space="0" w:color="auto"/>
              <w:right w:val="single" w:sz="4" w:space="0" w:color="auto"/>
            </w:tcBorders>
            <w:shd w:val="clear" w:color="auto" w:fill="auto"/>
            <w:noWrap/>
            <w:vAlign w:val="center"/>
            <w:hideMark/>
          </w:tcPr>
          <w:p w14:paraId="2B20B6B9" w14:textId="77777777" w:rsidR="0001032D" w:rsidRPr="00663B9C" w:rsidRDefault="0001032D" w:rsidP="0001032D">
            <w:pPr>
              <w:rPr>
                <w:rFonts w:cstheme="minorHAnsi"/>
                <w:sz w:val="18"/>
                <w:szCs w:val="18"/>
              </w:rPr>
            </w:pPr>
            <w:r w:rsidRPr="00663B9C">
              <w:rPr>
                <w:rFonts w:cstheme="minorHAnsi"/>
                <w:sz w:val="18"/>
                <w:szCs w:val="18"/>
              </w:rPr>
              <w:t>38.2</w:t>
            </w:r>
          </w:p>
        </w:tc>
        <w:tc>
          <w:tcPr>
            <w:tcW w:w="296" w:type="pct"/>
            <w:tcBorders>
              <w:top w:val="nil"/>
              <w:left w:val="nil"/>
              <w:bottom w:val="single" w:sz="4" w:space="0" w:color="auto"/>
              <w:right w:val="single" w:sz="4" w:space="0" w:color="auto"/>
            </w:tcBorders>
            <w:shd w:val="clear" w:color="auto" w:fill="auto"/>
            <w:noWrap/>
            <w:vAlign w:val="center"/>
            <w:hideMark/>
          </w:tcPr>
          <w:p w14:paraId="210EAEF3" w14:textId="77777777" w:rsidR="0001032D" w:rsidRPr="00663B9C" w:rsidRDefault="0001032D" w:rsidP="0001032D">
            <w:pPr>
              <w:rPr>
                <w:rFonts w:cstheme="minorHAnsi"/>
                <w:sz w:val="18"/>
                <w:szCs w:val="18"/>
              </w:rPr>
            </w:pPr>
            <w:r w:rsidRPr="00663B9C">
              <w:rPr>
                <w:rFonts w:cstheme="minorHAnsi"/>
                <w:sz w:val="18"/>
                <w:szCs w:val="18"/>
              </w:rPr>
              <w:t>34</w:t>
            </w:r>
          </w:p>
        </w:tc>
        <w:tc>
          <w:tcPr>
            <w:tcW w:w="360" w:type="pct"/>
            <w:tcBorders>
              <w:top w:val="nil"/>
              <w:left w:val="nil"/>
              <w:bottom w:val="single" w:sz="4" w:space="0" w:color="auto"/>
              <w:right w:val="single" w:sz="4" w:space="0" w:color="auto"/>
            </w:tcBorders>
            <w:shd w:val="clear" w:color="auto" w:fill="auto"/>
            <w:noWrap/>
            <w:vAlign w:val="center"/>
            <w:hideMark/>
          </w:tcPr>
          <w:p w14:paraId="4B5A6EA7" w14:textId="77777777" w:rsidR="0001032D" w:rsidRPr="00663B9C" w:rsidRDefault="0001032D" w:rsidP="0001032D">
            <w:pPr>
              <w:rPr>
                <w:rFonts w:cstheme="minorHAnsi"/>
                <w:sz w:val="18"/>
                <w:szCs w:val="18"/>
              </w:rPr>
            </w:pPr>
            <w:r w:rsidRPr="00663B9C">
              <w:rPr>
                <w:rFonts w:cstheme="minorHAnsi"/>
                <w:sz w:val="18"/>
                <w:szCs w:val="18"/>
              </w:rPr>
              <w:t>28</w:t>
            </w:r>
          </w:p>
        </w:tc>
        <w:tc>
          <w:tcPr>
            <w:tcW w:w="360" w:type="pct"/>
            <w:tcBorders>
              <w:top w:val="nil"/>
              <w:left w:val="nil"/>
              <w:bottom w:val="single" w:sz="4" w:space="0" w:color="auto"/>
              <w:right w:val="single" w:sz="4" w:space="0" w:color="auto"/>
            </w:tcBorders>
            <w:shd w:val="clear" w:color="auto" w:fill="auto"/>
            <w:noWrap/>
            <w:vAlign w:val="center"/>
            <w:hideMark/>
          </w:tcPr>
          <w:p w14:paraId="6753D65B" w14:textId="77777777" w:rsidR="0001032D" w:rsidRPr="00663B9C" w:rsidRDefault="0001032D" w:rsidP="0001032D">
            <w:pPr>
              <w:rPr>
                <w:rFonts w:cstheme="minorHAnsi"/>
                <w:sz w:val="18"/>
                <w:szCs w:val="18"/>
              </w:rPr>
            </w:pPr>
            <w:r w:rsidRPr="00663B9C">
              <w:rPr>
                <w:rFonts w:cstheme="minorHAnsi"/>
                <w:sz w:val="18"/>
                <w:szCs w:val="18"/>
              </w:rPr>
              <w:t>40.3</w:t>
            </w:r>
          </w:p>
        </w:tc>
        <w:tc>
          <w:tcPr>
            <w:tcW w:w="360" w:type="pct"/>
            <w:tcBorders>
              <w:top w:val="nil"/>
              <w:left w:val="nil"/>
              <w:bottom w:val="single" w:sz="4" w:space="0" w:color="auto"/>
              <w:right w:val="single" w:sz="4" w:space="0" w:color="auto"/>
            </w:tcBorders>
            <w:shd w:val="clear" w:color="auto" w:fill="auto"/>
            <w:noWrap/>
            <w:vAlign w:val="center"/>
            <w:hideMark/>
          </w:tcPr>
          <w:p w14:paraId="16534B29" w14:textId="77777777" w:rsidR="0001032D" w:rsidRPr="00663B9C" w:rsidRDefault="0001032D" w:rsidP="0001032D">
            <w:pPr>
              <w:rPr>
                <w:rFonts w:cstheme="minorHAnsi"/>
                <w:sz w:val="18"/>
                <w:szCs w:val="18"/>
              </w:rPr>
            </w:pPr>
            <w:r w:rsidRPr="00663B9C">
              <w:rPr>
                <w:rFonts w:cstheme="minorHAnsi"/>
                <w:sz w:val="18"/>
                <w:szCs w:val="18"/>
              </w:rPr>
              <w:t>63.1</w:t>
            </w:r>
          </w:p>
        </w:tc>
        <w:tc>
          <w:tcPr>
            <w:tcW w:w="360" w:type="pct"/>
            <w:tcBorders>
              <w:top w:val="nil"/>
              <w:left w:val="nil"/>
              <w:bottom w:val="single" w:sz="4" w:space="0" w:color="auto"/>
              <w:right w:val="single" w:sz="4" w:space="0" w:color="auto"/>
            </w:tcBorders>
            <w:shd w:val="clear" w:color="auto" w:fill="auto"/>
            <w:noWrap/>
            <w:vAlign w:val="center"/>
            <w:hideMark/>
          </w:tcPr>
          <w:p w14:paraId="14771F2A" w14:textId="77777777" w:rsidR="0001032D" w:rsidRPr="00663B9C" w:rsidRDefault="0001032D" w:rsidP="0001032D">
            <w:pPr>
              <w:rPr>
                <w:rFonts w:cstheme="minorHAnsi"/>
                <w:sz w:val="18"/>
                <w:szCs w:val="18"/>
              </w:rPr>
            </w:pPr>
            <w:r w:rsidRPr="00663B9C">
              <w:rPr>
                <w:rFonts w:cstheme="minorHAnsi"/>
                <w:sz w:val="18"/>
                <w:szCs w:val="18"/>
              </w:rPr>
              <w:t>48.2</w:t>
            </w:r>
          </w:p>
        </w:tc>
        <w:tc>
          <w:tcPr>
            <w:tcW w:w="360" w:type="pct"/>
            <w:tcBorders>
              <w:top w:val="nil"/>
              <w:left w:val="nil"/>
              <w:bottom w:val="single" w:sz="4" w:space="0" w:color="auto"/>
              <w:right w:val="single" w:sz="4" w:space="0" w:color="auto"/>
            </w:tcBorders>
            <w:shd w:val="clear" w:color="auto" w:fill="auto"/>
            <w:noWrap/>
            <w:vAlign w:val="center"/>
            <w:hideMark/>
          </w:tcPr>
          <w:p w14:paraId="38F35BBC" w14:textId="77777777" w:rsidR="0001032D" w:rsidRPr="00663B9C" w:rsidRDefault="0001032D" w:rsidP="0001032D">
            <w:pPr>
              <w:rPr>
                <w:rFonts w:cstheme="minorHAnsi"/>
                <w:sz w:val="18"/>
                <w:szCs w:val="18"/>
              </w:rPr>
            </w:pPr>
            <w:r w:rsidRPr="00663B9C">
              <w:rPr>
                <w:rFonts w:cstheme="minorHAnsi"/>
                <w:sz w:val="18"/>
                <w:szCs w:val="18"/>
              </w:rPr>
              <w:t>43.8</w:t>
            </w:r>
          </w:p>
        </w:tc>
        <w:tc>
          <w:tcPr>
            <w:tcW w:w="360" w:type="pct"/>
            <w:tcBorders>
              <w:top w:val="nil"/>
              <w:left w:val="nil"/>
              <w:bottom w:val="single" w:sz="4" w:space="0" w:color="auto"/>
              <w:right w:val="single" w:sz="4" w:space="0" w:color="auto"/>
            </w:tcBorders>
            <w:shd w:val="clear" w:color="auto" w:fill="auto"/>
            <w:noWrap/>
            <w:vAlign w:val="center"/>
            <w:hideMark/>
          </w:tcPr>
          <w:p w14:paraId="6B130E17" w14:textId="77777777" w:rsidR="0001032D" w:rsidRPr="00663B9C" w:rsidRDefault="0001032D" w:rsidP="0001032D">
            <w:pPr>
              <w:rPr>
                <w:rFonts w:cstheme="minorHAnsi"/>
                <w:sz w:val="18"/>
                <w:szCs w:val="18"/>
              </w:rPr>
            </w:pPr>
            <w:r w:rsidRPr="00663B9C">
              <w:rPr>
                <w:rFonts w:cstheme="minorHAnsi"/>
                <w:sz w:val="18"/>
                <w:szCs w:val="18"/>
              </w:rPr>
              <w:t>92.2</w:t>
            </w:r>
          </w:p>
        </w:tc>
        <w:tc>
          <w:tcPr>
            <w:tcW w:w="360" w:type="pct"/>
            <w:tcBorders>
              <w:top w:val="nil"/>
              <w:left w:val="nil"/>
              <w:bottom w:val="single" w:sz="4" w:space="0" w:color="auto"/>
              <w:right w:val="single" w:sz="4" w:space="0" w:color="auto"/>
            </w:tcBorders>
            <w:shd w:val="clear" w:color="auto" w:fill="auto"/>
            <w:noWrap/>
            <w:vAlign w:val="center"/>
            <w:hideMark/>
          </w:tcPr>
          <w:p w14:paraId="55107D8B" w14:textId="77777777" w:rsidR="0001032D" w:rsidRPr="00663B9C" w:rsidRDefault="0001032D" w:rsidP="0001032D">
            <w:pPr>
              <w:rPr>
                <w:rFonts w:cstheme="minorHAnsi"/>
                <w:sz w:val="18"/>
                <w:szCs w:val="18"/>
              </w:rPr>
            </w:pPr>
            <w:r w:rsidRPr="00663B9C">
              <w:rPr>
                <w:rFonts w:cstheme="minorHAnsi"/>
                <w:sz w:val="18"/>
                <w:szCs w:val="18"/>
              </w:rPr>
              <w:t>25.1</w:t>
            </w:r>
          </w:p>
        </w:tc>
        <w:tc>
          <w:tcPr>
            <w:tcW w:w="360" w:type="pct"/>
            <w:tcBorders>
              <w:top w:val="nil"/>
              <w:left w:val="nil"/>
              <w:bottom w:val="single" w:sz="4" w:space="0" w:color="auto"/>
              <w:right w:val="single" w:sz="4" w:space="0" w:color="auto"/>
            </w:tcBorders>
            <w:shd w:val="clear" w:color="auto" w:fill="auto"/>
            <w:noWrap/>
            <w:vAlign w:val="center"/>
            <w:hideMark/>
          </w:tcPr>
          <w:p w14:paraId="74AD1AA1" w14:textId="77777777" w:rsidR="0001032D" w:rsidRPr="00663B9C" w:rsidRDefault="0001032D" w:rsidP="0001032D">
            <w:pPr>
              <w:rPr>
                <w:rFonts w:cstheme="minorHAnsi"/>
                <w:sz w:val="18"/>
                <w:szCs w:val="18"/>
              </w:rPr>
            </w:pPr>
            <w:r w:rsidRPr="00663B9C">
              <w:rPr>
                <w:rFonts w:cstheme="minorHAnsi"/>
                <w:sz w:val="18"/>
                <w:szCs w:val="18"/>
              </w:rPr>
              <w:t>12.1</w:t>
            </w:r>
          </w:p>
        </w:tc>
        <w:tc>
          <w:tcPr>
            <w:tcW w:w="362" w:type="pct"/>
            <w:tcBorders>
              <w:top w:val="nil"/>
              <w:left w:val="nil"/>
              <w:bottom w:val="single" w:sz="4" w:space="0" w:color="auto"/>
              <w:right w:val="single" w:sz="4" w:space="0" w:color="auto"/>
            </w:tcBorders>
            <w:shd w:val="clear" w:color="auto" w:fill="auto"/>
            <w:noWrap/>
            <w:vAlign w:val="center"/>
            <w:hideMark/>
          </w:tcPr>
          <w:p w14:paraId="2FE38A3A" w14:textId="77777777" w:rsidR="0001032D" w:rsidRPr="00663B9C" w:rsidRDefault="0001032D" w:rsidP="0001032D">
            <w:pPr>
              <w:rPr>
                <w:rFonts w:cstheme="minorHAnsi"/>
                <w:sz w:val="18"/>
                <w:szCs w:val="18"/>
              </w:rPr>
            </w:pPr>
            <w:r w:rsidRPr="00663B9C">
              <w:rPr>
                <w:rFonts w:cstheme="minorHAnsi"/>
                <w:sz w:val="18"/>
                <w:szCs w:val="18"/>
              </w:rPr>
              <w:t>19.5</w:t>
            </w:r>
          </w:p>
        </w:tc>
        <w:tc>
          <w:tcPr>
            <w:tcW w:w="397" w:type="pct"/>
            <w:tcBorders>
              <w:top w:val="nil"/>
              <w:left w:val="nil"/>
              <w:bottom w:val="single" w:sz="4" w:space="0" w:color="auto"/>
              <w:right w:val="single" w:sz="4" w:space="0" w:color="auto"/>
            </w:tcBorders>
            <w:shd w:val="clear" w:color="auto" w:fill="auto"/>
            <w:noWrap/>
            <w:vAlign w:val="center"/>
            <w:hideMark/>
          </w:tcPr>
          <w:p w14:paraId="473A90BC" w14:textId="77777777" w:rsidR="0001032D" w:rsidRPr="00663B9C" w:rsidRDefault="0001032D" w:rsidP="0001032D">
            <w:pPr>
              <w:rPr>
                <w:rFonts w:cstheme="minorHAnsi"/>
                <w:sz w:val="18"/>
                <w:szCs w:val="18"/>
              </w:rPr>
            </w:pPr>
            <w:r w:rsidRPr="00663B9C">
              <w:rPr>
                <w:rFonts w:cstheme="minorHAnsi"/>
                <w:sz w:val="18"/>
                <w:szCs w:val="18"/>
              </w:rPr>
              <w:t>476.3</w:t>
            </w:r>
          </w:p>
        </w:tc>
      </w:tr>
      <w:tr w:rsidR="0001032D" w:rsidRPr="00663B9C" w14:paraId="0036766D" w14:textId="77777777" w:rsidTr="00421CC3">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2BF9CDED" w14:textId="77777777" w:rsidR="0001032D" w:rsidRPr="00663B9C" w:rsidRDefault="0001032D" w:rsidP="0001032D">
            <w:pPr>
              <w:rPr>
                <w:rFonts w:cstheme="minorHAnsi"/>
                <w:sz w:val="18"/>
                <w:szCs w:val="18"/>
              </w:rPr>
            </w:pPr>
            <w:r w:rsidRPr="00663B9C">
              <w:rPr>
                <w:rFonts w:cstheme="minorHAnsi"/>
                <w:sz w:val="18"/>
                <w:szCs w:val="18"/>
              </w:rPr>
              <w:t>1984</w:t>
            </w:r>
          </w:p>
        </w:tc>
        <w:tc>
          <w:tcPr>
            <w:tcW w:w="360" w:type="pct"/>
            <w:tcBorders>
              <w:top w:val="nil"/>
              <w:left w:val="nil"/>
              <w:bottom w:val="single" w:sz="4" w:space="0" w:color="auto"/>
              <w:right w:val="single" w:sz="4" w:space="0" w:color="auto"/>
            </w:tcBorders>
            <w:shd w:val="clear" w:color="auto" w:fill="auto"/>
            <w:noWrap/>
            <w:vAlign w:val="center"/>
            <w:hideMark/>
          </w:tcPr>
          <w:p w14:paraId="295DD7EA" w14:textId="77777777" w:rsidR="0001032D" w:rsidRPr="00663B9C" w:rsidRDefault="0001032D" w:rsidP="0001032D">
            <w:pPr>
              <w:rPr>
                <w:rFonts w:cstheme="minorHAnsi"/>
                <w:sz w:val="18"/>
                <w:szCs w:val="18"/>
              </w:rPr>
            </w:pPr>
            <w:r w:rsidRPr="00663B9C">
              <w:rPr>
                <w:rFonts w:cstheme="minorHAnsi"/>
                <w:sz w:val="18"/>
                <w:szCs w:val="18"/>
              </w:rPr>
              <w:t>111.8</w:t>
            </w:r>
          </w:p>
        </w:tc>
        <w:tc>
          <w:tcPr>
            <w:tcW w:w="296" w:type="pct"/>
            <w:tcBorders>
              <w:top w:val="nil"/>
              <w:left w:val="nil"/>
              <w:bottom w:val="single" w:sz="4" w:space="0" w:color="auto"/>
              <w:right w:val="single" w:sz="4" w:space="0" w:color="auto"/>
            </w:tcBorders>
            <w:shd w:val="clear" w:color="auto" w:fill="auto"/>
            <w:noWrap/>
            <w:vAlign w:val="center"/>
            <w:hideMark/>
          </w:tcPr>
          <w:p w14:paraId="1030E52E" w14:textId="77777777" w:rsidR="0001032D" w:rsidRPr="00663B9C" w:rsidRDefault="0001032D" w:rsidP="0001032D">
            <w:pPr>
              <w:rPr>
                <w:rFonts w:cstheme="minorHAnsi"/>
                <w:sz w:val="18"/>
                <w:szCs w:val="18"/>
              </w:rPr>
            </w:pPr>
            <w:r w:rsidRPr="00663B9C">
              <w:rPr>
                <w:rFonts w:cstheme="minorHAnsi"/>
                <w:sz w:val="18"/>
                <w:szCs w:val="18"/>
              </w:rPr>
              <w:t>23.3</w:t>
            </w:r>
          </w:p>
        </w:tc>
        <w:tc>
          <w:tcPr>
            <w:tcW w:w="296" w:type="pct"/>
            <w:tcBorders>
              <w:top w:val="nil"/>
              <w:left w:val="nil"/>
              <w:bottom w:val="single" w:sz="4" w:space="0" w:color="auto"/>
              <w:right w:val="single" w:sz="4" w:space="0" w:color="auto"/>
            </w:tcBorders>
            <w:shd w:val="clear" w:color="auto" w:fill="auto"/>
            <w:noWrap/>
            <w:vAlign w:val="center"/>
            <w:hideMark/>
          </w:tcPr>
          <w:p w14:paraId="3ED4DFE4" w14:textId="77777777" w:rsidR="0001032D" w:rsidRPr="00663B9C" w:rsidRDefault="0001032D" w:rsidP="0001032D">
            <w:pPr>
              <w:rPr>
                <w:rFonts w:cstheme="minorHAnsi"/>
                <w:sz w:val="18"/>
                <w:szCs w:val="18"/>
              </w:rPr>
            </w:pPr>
            <w:r w:rsidRPr="00663B9C">
              <w:rPr>
                <w:rFonts w:cstheme="minorHAnsi"/>
                <w:sz w:val="18"/>
                <w:szCs w:val="18"/>
              </w:rPr>
              <w:t>31.3</w:t>
            </w:r>
          </w:p>
        </w:tc>
        <w:tc>
          <w:tcPr>
            <w:tcW w:w="360" w:type="pct"/>
            <w:tcBorders>
              <w:top w:val="nil"/>
              <w:left w:val="nil"/>
              <w:bottom w:val="single" w:sz="4" w:space="0" w:color="auto"/>
              <w:right w:val="single" w:sz="4" w:space="0" w:color="auto"/>
            </w:tcBorders>
            <w:shd w:val="clear" w:color="auto" w:fill="auto"/>
            <w:noWrap/>
            <w:vAlign w:val="center"/>
            <w:hideMark/>
          </w:tcPr>
          <w:p w14:paraId="079E00ED" w14:textId="77777777" w:rsidR="0001032D" w:rsidRPr="00663B9C" w:rsidRDefault="0001032D" w:rsidP="0001032D">
            <w:pPr>
              <w:rPr>
                <w:rFonts w:cstheme="minorHAnsi"/>
                <w:sz w:val="18"/>
                <w:szCs w:val="18"/>
              </w:rPr>
            </w:pPr>
            <w:r w:rsidRPr="00663B9C">
              <w:rPr>
                <w:rFonts w:cstheme="minorHAnsi"/>
                <w:sz w:val="18"/>
                <w:szCs w:val="18"/>
              </w:rPr>
              <w:t>48.9</w:t>
            </w:r>
          </w:p>
        </w:tc>
        <w:tc>
          <w:tcPr>
            <w:tcW w:w="360" w:type="pct"/>
            <w:tcBorders>
              <w:top w:val="nil"/>
              <w:left w:val="nil"/>
              <w:bottom w:val="single" w:sz="4" w:space="0" w:color="auto"/>
              <w:right w:val="single" w:sz="4" w:space="0" w:color="auto"/>
            </w:tcBorders>
            <w:shd w:val="clear" w:color="auto" w:fill="auto"/>
            <w:noWrap/>
            <w:vAlign w:val="center"/>
            <w:hideMark/>
          </w:tcPr>
          <w:p w14:paraId="5396486E" w14:textId="77777777" w:rsidR="0001032D" w:rsidRPr="00663B9C" w:rsidRDefault="0001032D" w:rsidP="0001032D">
            <w:pPr>
              <w:rPr>
                <w:rFonts w:cstheme="minorHAnsi"/>
                <w:sz w:val="18"/>
                <w:szCs w:val="18"/>
              </w:rPr>
            </w:pPr>
            <w:r w:rsidRPr="00663B9C">
              <w:rPr>
                <w:rFonts w:cstheme="minorHAnsi"/>
                <w:sz w:val="18"/>
                <w:szCs w:val="18"/>
              </w:rPr>
              <w:t>85.3</w:t>
            </w:r>
          </w:p>
        </w:tc>
        <w:tc>
          <w:tcPr>
            <w:tcW w:w="360" w:type="pct"/>
            <w:tcBorders>
              <w:top w:val="nil"/>
              <w:left w:val="nil"/>
              <w:bottom w:val="single" w:sz="4" w:space="0" w:color="auto"/>
              <w:right w:val="single" w:sz="4" w:space="0" w:color="auto"/>
            </w:tcBorders>
            <w:shd w:val="clear" w:color="auto" w:fill="auto"/>
            <w:noWrap/>
            <w:vAlign w:val="center"/>
            <w:hideMark/>
          </w:tcPr>
          <w:p w14:paraId="476596FA" w14:textId="77777777" w:rsidR="0001032D" w:rsidRPr="00663B9C" w:rsidRDefault="0001032D" w:rsidP="0001032D">
            <w:pPr>
              <w:rPr>
                <w:rFonts w:cstheme="minorHAnsi"/>
                <w:sz w:val="18"/>
                <w:szCs w:val="18"/>
              </w:rPr>
            </w:pPr>
            <w:r w:rsidRPr="00663B9C">
              <w:rPr>
                <w:rFonts w:cstheme="minorHAnsi"/>
                <w:sz w:val="18"/>
                <w:szCs w:val="18"/>
              </w:rPr>
              <w:t>78.2</w:t>
            </w:r>
          </w:p>
        </w:tc>
        <w:tc>
          <w:tcPr>
            <w:tcW w:w="360" w:type="pct"/>
            <w:tcBorders>
              <w:top w:val="nil"/>
              <w:left w:val="nil"/>
              <w:bottom w:val="single" w:sz="4" w:space="0" w:color="auto"/>
              <w:right w:val="single" w:sz="4" w:space="0" w:color="auto"/>
            </w:tcBorders>
            <w:shd w:val="clear" w:color="auto" w:fill="auto"/>
            <w:noWrap/>
            <w:vAlign w:val="center"/>
            <w:hideMark/>
          </w:tcPr>
          <w:p w14:paraId="1F5DC7B1" w14:textId="77777777" w:rsidR="0001032D" w:rsidRPr="00663B9C" w:rsidRDefault="0001032D" w:rsidP="0001032D">
            <w:pPr>
              <w:rPr>
                <w:rFonts w:cstheme="minorHAnsi"/>
                <w:sz w:val="18"/>
                <w:szCs w:val="18"/>
              </w:rPr>
            </w:pPr>
            <w:r w:rsidRPr="00663B9C">
              <w:rPr>
                <w:rFonts w:cstheme="minorHAnsi"/>
                <w:sz w:val="18"/>
                <w:szCs w:val="18"/>
              </w:rPr>
              <w:t>34.4</w:t>
            </w:r>
          </w:p>
        </w:tc>
        <w:tc>
          <w:tcPr>
            <w:tcW w:w="360" w:type="pct"/>
            <w:tcBorders>
              <w:top w:val="nil"/>
              <w:left w:val="nil"/>
              <w:bottom w:val="single" w:sz="4" w:space="0" w:color="auto"/>
              <w:right w:val="single" w:sz="4" w:space="0" w:color="auto"/>
            </w:tcBorders>
            <w:shd w:val="clear" w:color="auto" w:fill="auto"/>
            <w:noWrap/>
            <w:vAlign w:val="center"/>
            <w:hideMark/>
          </w:tcPr>
          <w:p w14:paraId="6BC2A717" w14:textId="77777777" w:rsidR="0001032D" w:rsidRPr="00663B9C" w:rsidRDefault="0001032D" w:rsidP="0001032D">
            <w:pPr>
              <w:rPr>
                <w:rFonts w:cstheme="minorHAnsi"/>
                <w:sz w:val="18"/>
                <w:szCs w:val="18"/>
              </w:rPr>
            </w:pPr>
            <w:r w:rsidRPr="00663B9C">
              <w:rPr>
                <w:rFonts w:cstheme="minorHAnsi"/>
                <w:sz w:val="18"/>
                <w:szCs w:val="18"/>
              </w:rPr>
              <w:t>73.4</w:t>
            </w:r>
          </w:p>
        </w:tc>
        <w:tc>
          <w:tcPr>
            <w:tcW w:w="360" w:type="pct"/>
            <w:tcBorders>
              <w:top w:val="nil"/>
              <w:left w:val="nil"/>
              <w:bottom w:val="single" w:sz="4" w:space="0" w:color="auto"/>
              <w:right w:val="single" w:sz="4" w:space="0" w:color="auto"/>
            </w:tcBorders>
            <w:shd w:val="clear" w:color="auto" w:fill="auto"/>
            <w:noWrap/>
            <w:vAlign w:val="center"/>
            <w:hideMark/>
          </w:tcPr>
          <w:p w14:paraId="25911CBC" w14:textId="77777777" w:rsidR="0001032D" w:rsidRPr="00663B9C" w:rsidRDefault="0001032D" w:rsidP="0001032D">
            <w:pPr>
              <w:rPr>
                <w:rFonts w:cstheme="minorHAnsi"/>
                <w:sz w:val="18"/>
                <w:szCs w:val="18"/>
              </w:rPr>
            </w:pPr>
            <w:r w:rsidRPr="00663B9C">
              <w:rPr>
                <w:rFonts w:cstheme="minorHAnsi"/>
                <w:sz w:val="18"/>
                <w:szCs w:val="18"/>
              </w:rPr>
              <w:t>64</w:t>
            </w:r>
          </w:p>
        </w:tc>
        <w:tc>
          <w:tcPr>
            <w:tcW w:w="360" w:type="pct"/>
            <w:tcBorders>
              <w:top w:val="nil"/>
              <w:left w:val="nil"/>
              <w:bottom w:val="single" w:sz="4" w:space="0" w:color="auto"/>
              <w:right w:val="single" w:sz="4" w:space="0" w:color="auto"/>
            </w:tcBorders>
            <w:shd w:val="clear" w:color="auto" w:fill="auto"/>
            <w:noWrap/>
            <w:vAlign w:val="center"/>
            <w:hideMark/>
          </w:tcPr>
          <w:p w14:paraId="4B082A0B" w14:textId="77777777" w:rsidR="0001032D" w:rsidRPr="00663B9C" w:rsidRDefault="0001032D" w:rsidP="0001032D">
            <w:pPr>
              <w:rPr>
                <w:rFonts w:cstheme="minorHAnsi"/>
                <w:sz w:val="18"/>
                <w:szCs w:val="18"/>
              </w:rPr>
            </w:pPr>
            <w:r w:rsidRPr="00663B9C">
              <w:rPr>
                <w:rFonts w:cstheme="minorHAnsi"/>
                <w:sz w:val="18"/>
                <w:szCs w:val="18"/>
              </w:rPr>
              <w:t>62.9</w:t>
            </w:r>
          </w:p>
        </w:tc>
        <w:tc>
          <w:tcPr>
            <w:tcW w:w="360" w:type="pct"/>
            <w:tcBorders>
              <w:top w:val="nil"/>
              <w:left w:val="nil"/>
              <w:bottom w:val="single" w:sz="4" w:space="0" w:color="auto"/>
              <w:right w:val="single" w:sz="4" w:space="0" w:color="auto"/>
            </w:tcBorders>
            <w:shd w:val="clear" w:color="auto" w:fill="auto"/>
            <w:noWrap/>
            <w:vAlign w:val="center"/>
            <w:hideMark/>
          </w:tcPr>
          <w:p w14:paraId="1341C85B" w14:textId="77777777" w:rsidR="0001032D" w:rsidRPr="00663B9C" w:rsidRDefault="0001032D" w:rsidP="0001032D">
            <w:pPr>
              <w:rPr>
                <w:rFonts w:cstheme="minorHAnsi"/>
                <w:sz w:val="18"/>
                <w:szCs w:val="18"/>
              </w:rPr>
            </w:pPr>
            <w:r w:rsidRPr="00663B9C">
              <w:rPr>
                <w:rFonts w:cstheme="minorHAnsi"/>
                <w:sz w:val="18"/>
                <w:szCs w:val="18"/>
              </w:rPr>
              <w:t>31.2</w:t>
            </w:r>
          </w:p>
        </w:tc>
        <w:tc>
          <w:tcPr>
            <w:tcW w:w="362" w:type="pct"/>
            <w:tcBorders>
              <w:top w:val="nil"/>
              <w:left w:val="nil"/>
              <w:bottom w:val="single" w:sz="4" w:space="0" w:color="auto"/>
              <w:right w:val="single" w:sz="4" w:space="0" w:color="auto"/>
            </w:tcBorders>
            <w:shd w:val="clear" w:color="auto" w:fill="auto"/>
            <w:noWrap/>
            <w:vAlign w:val="center"/>
            <w:hideMark/>
          </w:tcPr>
          <w:p w14:paraId="5DB01529" w14:textId="77777777" w:rsidR="0001032D" w:rsidRPr="00663B9C" w:rsidRDefault="0001032D" w:rsidP="0001032D">
            <w:pPr>
              <w:rPr>
                <w:rFonts w:cstheme="minorHAnsi"/>
                <w:sz w:val="18"/>
                <w:szCs w:val="18"/>
              </w:rPr>
            </w:pPr>
            <w:r w:rsidRPr="00663B9C">
              <w:rPr>
                <w:rFonts w:cstheme="minorHAnsi"/>
                <w:sz w:val="18"/>
                <w:szCs w:val="18"/>
              </w:rPr>
              <w:t>19.6</w:t>
            </w:r>
          </w:p>
        </w:tc>
        <w:tc>
          <w:tcPr>
            <w:tcW w:w="397" w:type="pct"/>
            <w:tcBorders>
              <w:top w:val="nil"/>
              <w:left w:val="nil"/>
              <w:bottom w:val="single" w:sz="4" w:space="0" w:color="auto"/>
              <w:right w:val="single" w:sz="4" w:space="0" w:color="auto"/>
            </w:tcBorders>
            <w:shd w:val="clear" w:color="auto" w:fill="auto"/>
            <w:noWrap/>
            <w:vAlign w:val="center"/>
            <w:hideMark/>
          </w:tcPr>
          <w:p w14:paraId="4728B863" w14:textId="77777777" w:rsidR="0001032D" w:rsidRPr="00663B9C" w:rsidRDefault="0001032D" w:rsidP="0001032D">
            <w:pPr>
              <w:rPr>
                <w:rFonts w:cstheme="minorHAnsi"/>
                <w:sz w:val="18"/>
                <w:szCs w:val="18"/>
              </w:rPr>
            </w:pPr>
            <w:r w:rsidRPr="00663B9C">
              <w:rPr>
                <w:rFonts w:cstheme="minorHAnsi"/>
                <w:sz w:val="18"/>
                <w:szCs w:val="18"/>
              </w:rPr>
              <w:t>664.3</w:t>
            </w:r>
          </w:p>
        </w:tc>
      </w:tr>
      <w:tr w:rsidR="0001032D" w:rsidRPr="00663B9C" w14:paraId="6A424885" w14:textId="77777777" w:rsidTr="00421CC3">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4469D983" w14:textId="77777777" w:rsidR="0001032D" w:rsidRPr="00663B9C" w:rsidRDefault="0001032D" w:rsidP="0001032D">
            <w:pPr>
              <w:rPr>
                <w:rFonts w:cstheme="minorHAnsi"/>
                <w:sz w:val="18"/>
                <w:szCs w:val="18"/>
              </w:rPr>
            </w:pPr>
            <w:r w:rsidRPr="00663B9C">
              <w:rPr>
                <w:rFonts w:cstheme="minorHAnsi"/>
                <w:sz w:val="18"/>
                <w:szCs w:val="18"/>
              </w:rPr>
              <w:t>1985</w:t>
            </w:r>
          </w:p>
        </w:tc>
        <w:tc>
          <w:tcPr>
            <w:tcW w:w="360" w:type="pct"/>
            <w:tcBorders>
              <w:top w:val="nil"/>
              <w:left w:val="nil"/>
              <w:bottom w:val="single" w:sz="4" w:space="0" w:color="auto"/>
              <w:right w:val="single" w:sz="4" w:space="0" w:color="auto"/>
            </w:tcBorders>
            <w:shd w:val="clear" w:color="auto" w:fill="auto"/>
            <w:noWrap/>
            <w:vAlign w:val="center"/>
            <w:hideMark/>
          </w:tcPr>
          <w:p w14:paraId="2BCA4CFC" w14:textId="77777777" w:rsidR="0001032D" w:rsidRPr="00663B9C" w:rsidRDefault="0001032D" w:rsidP="0001032D">
            <w:pPr>
              <w:rPr>
                <w:rFonts w:cstheme="minorHAnsi"/>
                <w:sz w:val="18"/>
                <w:szCs w:val="18"/>
              </w:rPr>
            </w:pPr>
            <w:r w:rsidRPr="00663B9C">
              <w:rPr>
                <w:rFonts w:cstheme="minorHAnsi"/>
                <w:sz w:val="18"/>
                <w:szCs w:val="18"/>
              </w:rPr>
              <w:t>40</w:t>
            </w:r>
          </w:p>
        </w:tc>
        <w:tc>
          <w:tcPr>
            <w:tcW w:w="296" w:type="pct"/>
            <w:tcBorders>
              <w:top w:val="nil"/>
              <w:left w:val="nil"/>
              <w:bottom w:val="single" w:sz="4" w:space="0" w:color="auto"/>
              <w:right w:val="single" w:sz="4" w:space="0" w:color="auto"/>
            </w:tcBorders>
            <w:shd w:val="clear" w:color="auto" w:fill="auto"/>
            <w:noWrap/>
            <w:vAlign w:val="center"/>
            <w:hideMark/>
          </w:tcPr>
          <w:p w14:paraId="0AF831F9" w14:textId="77777777" w:rsidR="0001032D" w:rsidRPr="00663B9C" w:rsidRDefault="0001032D" w:rsidP="0001032D">
            <w:pPr>
              <w:rPr>
                <w:rFonts w:cstheme="minorHAnsi"/>
                <w:sz w:val="18"/>
                <w:szCs w:val="18"/>
              </w:rPr>
            </w:pPr>
            <w:r w:rsidRPr="00663B9C">
              <w:rPr>
                <w:rFonts w:cstheme="minorHAnsi"/>
                <w:sz w:val="18"/>
                <w:szCs w:val="18"/>
              </w:rPr>
              <w:t>59.8</w:t>
            </w:r>
          </w:p>
        </w:tc>
        <w:tc>
          <w:tcPr>
            <w:tcW w:w="296" w:type="pct"/>
            <w:tcBorders>
              <w:top w:val="nil"/>
              <w:left w:val="nil"/>
              <w:bottom w:val="single" w:sz="4" w:space="0" w:color="auto"/>
              <w:right w:val="single" w:sz="4" w:space="0" w:color="auto"/>
            </w:tcBorders>
            <w:shd w:val="clear" w:color="auto" w:fill="auto"/>
            <w:noWrap/>
            <w:vAlign w:val="center"/>
            <w:hideMark/>
          </w:tcPr>
          <w:p w14:paraId="6EA1C970" w14:textId="77777777" w:rsidR="0001032D" w:rsidRPr="00663B9C" w:rsidRDefault="0001032D" w:rsidP="0001032D">
            <w:pPr>
              <w:rPr>
                <w:rFonts w:cstheme="minorHAnsi"/>
                <w:sz w:val="18"/>
                <w:szCs w:val="18"/>
              </w:rPr>
            </w:pPr>
            <w:r w:rsidRPr="00663B9C">
              <w:rPr>
                <w:rFonts w:cstheme="minorHAnsi"/>
                <w:sz w:val="18"/>
                <w:szCs w:val="18"/>
              </w:rPr>
              <w:t>49.6</w:t>
            </w:r>
          </w:p>
        </w:tc>
        <w:tc>
          <w:tcPr>
            <w:tcW w:w="360" w:type="pct"/>
            <w:tcBorders>
              <w:top w:val="nil"/>
              <w:left w:val="nil"/>
              <w:bottom w:val="single" w:sz="4" w:space="0" w:color="auto"/>
              <w:right w:val="single" w:sz="4" w:space="0" w:color="auto"/>
            </w:tcBorders>
            <w:shd w:val="clear" w:color="auto" w:fill="auto"/>
            <w:noWrap/>
            <w:vAlign w:val="center"/>
            <w:hideMark/>
          </w:tcPr>
          <w:p w14:paraId="4FB9BF6E" w14:textId="77777777" w:rsidR="0001032D" w:rsidRPr="00663B9C" w:rsidRDefault="0001032D" w:rsidP="0001032D">
            <w:pPr>
              <w:rPr>
                <w:rFonts w:cstheme="minorHAnsi"/>
                <w:sz w:val="18"/>
                <w:szCs w:val="18"/>
              </w:rPr>
            </w:pPr>
            <w:r w:rsidRPr="00663B9C">
              <w:rPr>
                <w:rFonts w:cstheme="minorHAnsi"/>
                <w:sz w:val="18"/>
                <w:szCs w:val="18"/>
              </w:rPr>
              <w:t>58.9</w:t>
            </w:r>
          </w:p>
        </w:tc>
        <w:tc>
          <w:tcPr>
            <w:tcW w:w="360" w:type="pct"/>
            <w:tcBorders>
              <w:top w:val="nil"/>
              <w:left w:val="nil"/>
              <w:bottom w:val="single" w:sz="4" w:space="0" w:color="auto"/>
              <w:right w:val="single" w:sz="4" w:space="0" w:color="auto"/>
            </w:tcBorders>
            <w:shd w:val="clear" w:color="auto" w:fill="auto"/>
            <w:noWrap/>
            <w:vAlign w:val="center"/>
            <w:hideMark/>
          </w:tcPr>
          <w:p w14:paraId="23F1AE9D" w14:textId="77777777" w:rsidR="0001032D" w:rsidRPr="00663B9C" w:rsidRDefault="0001032D" w:rsidP="0001032D">
            <w:pPr>
              <w:rPr>
                <w:rFonts w:cstheme="minorHAnsi"/>
                <w:sz w:val="18"/>
                <w:szCs w:val="18"/>
              </w:rPr>
            </w:pPr>
            <w:r w:rsidRPr="00663B9C">
              <w:rPr>
                <w:rFonts w:cstheme="minorHAnsi"/>
                <w:sz w:val="18"/>
                <w:szCs w:val="18"/>
              </w:rPr>
              <w:t>57.1</w:t>
            </w:r>
          </w:p>
        </w:tc>
        <w:tc>
          <w:tcPr>
            <w:tcW w:w="360" w:type="pct"/>
            <w:tcBorders>
              <w:top w:val="nil"/>
              <w:left w:val="nil"/>
              <w:bottom w:val="single" w:sz="4" w:space="0" w:color="auto"/>
              <w:right w:val="single" w:sz="4" w:space="0" w:color="auto"/>
            </w:tcBorders>
            <w:shd w:val="clear" w:color="auto" w:fill="auto"/>
            <w:noWrap/>
            <w:vAlign w:val="center"/>
            <w:hideMark/>
          </w:tcPr>
          <w:p w14:paraId="09C473BD" w14:textId="77777777" w:rsidR="0001032D" w:rsidRPr="00663B9C" w:rsidRDefault="0001032D" w:rsidP="0001032D">
            <w:pPr>
              <w:rPr>
                <w:rFonts w:cstheme="minorHAnsi"/>
                <w:sz w:val="18"/>
                <w:szCs w:val="18"/>
              </w:rPr>
            </w:pPr>
            <w:r w:rsidRPr="00663B9C">
              <w:rPr>
                <w:rFonts w:cstheme="minorHAnsi"/>
                <w:sz w:val="18"/>
                <w:szCs w:val="18"/>
              </w:rPr>
              <w:t>85</w:t>
            </w:r>
          </w:p>
        </w:tc>
        <w:tc>
          <w:tcPr>
            <w:tcW w:w="360" w:type="pct"/>
            <w:tcBorders>
              <w:top w:val="nil"/>
              <w:left w:val="nil"/>
              <w:bottom w:val="single" w:sz="4" w:space="0" w:color="auto"/>
              <w:right w:val="single" w:sz="4" w:space="0" w:color="auto"/>
            </w:tcBorders>
            <w:shd w:val="clear" w:color="auto" w:fill="auto"/>
            <w:noWrap/>
            <w:vAlign w:val="center"/>
            <w:hideMark/>
          </w:tcPr>
          <w:p w14:paraId="5098BDB3" w14:textId="77777777" w:rsidR="0001032D" w:rsidRPr="00663B9C" w:rsidRDefault="0001032D" w:rsidP="0001032D">
            <w:pPr>
              <w:rPr>
                <w:rFonts w:cstheme="minorHAnsi"/>
                <w:sz w:val="18"/>
                <w:szCs w:val="18"/>
              </w:rPr>
            </w:pPr>
            <w:r w:rsidRPr="00663B9C">
              <w:rPr>
                <w:rFonts w:cstheme="minorHAnsi"/>
                <w:sz w:val="18"/>
                <w:szCs w:val="18"/>
              </w:rPr>
              <w:t>31.1</w:t>
            </w:r>
          </w:p>
        </w:tc>
        <w:tc>
          <w:tcPr>
            <w:tcW w:w="360" w:type="pct"/>
            <w:tcBorders>
              <w:top w:val="nil"/>
              <w:left w:val="nil"/>
              <w:bottom w:val="single" w:sz="4" w:space="0" w:color="auto"/>
              <w:right w:val="single" w:sz="4" w:space="0" w:color="auto"/>
            </w:tcBorders>
            <w:shd w:val="clear" w:color="auto" w:fill="auto"/>
            <w:noWrap/>
            <w:vAlign w:val="center"/>
            <w:hideMark/>
          </w:tcPr>
          <w:p w14:paraId="0EB26408" w14:textId="77777777" w:rsidR="0001032D" w:rsidRPr="00663B9C" w:rsidRDefault="0001032D" w:rsidP="0001032D">
            <w:pPr>
              <w:rPr>
                <w:rFonts w:cstheme="minorHAnsi"/>
                <w:sz w:val="18"/>
                <w:szCs w:val="18"/>
              </w:rPr>
            </w:pPr>
            <w:r w:rsidRPr="00663B9C">
              <w:rPr>
                <w:rFonts w:cstheme="minorHAnsi"/>
                <w:sz w:val="18"/>
                <w:szCs w:val="18"/>
              </w:rPr>
              <w:t>74.6</w:t>
            </w:r>
          </w:p>
        </w:tc>
        <w:tc>
          <w:tcPr>
            <w:tcW w:w="360" w:type="pct"/>
            <w:tcBorders>
              <w:top w:val="nil"/>
              <w:left w:val="nil"/>
              <w:bottom w:val="single" w:sz="4" w:space="0" w:color="auto"/>
              <w:right w:val="single" w:sz="4" w:space="0" w:color="auto"/>
            </w:tcBorders>
            <w:shd w:val="clear" w:color="auto" w:fill="auto"/>
            <w:noWrap/>
            <w:vAlign w:val="center"/>
            <w:hideMark/>
          </w:tcPr>
          <w:p w14:paraId="6CB43EE0" w14:textId="77777777" w:rsidR="0001032D" w:rsidRPr="00663B9C" w:rsidRDefault="0001032D" w:rsidP="0001032D">
            <w:pPr>
              <w:rPr>
                <w:rFonts w:cstheme="minorHAnsi"/>
                <w:sz w:val="18"/>
                <w:szCs w:val="18"/>
              </w:rPr>
            </w:pPr>
            <w:r w:rsidRPr="00663B9C">
              <w:rPr>
                <w:rFonts w:cstheme="minorHAnsi"/>
                <w:sz w:val="18"/>
                <w:szCs w:val="18"/>
              </w:rPr>
              <w:t>27.9</w:t>
            </w:r>
          </w:p>
        </w:tc>
        <w:tc>
          <w:tcPr>
            <w:tcW w:w="360" w:type="pct"/>
            <w:tcBorders>
              <w:top w:val="nil"/>
              <w:left w:val="nil"/>
              <w:bottom w:val="single" w:sz="4" w:space="0" w:color="auto"/>
              <w:right w:val="single" w:sz="4" w:space="0" w:color="auto"/>
            </w:tcBorders>
            <w:shd w:val="clear" w:color="auto" w:fill="auto"/>
            <w:noWrap/>
            <w:vAlign w:val="center"/>
            <w:hideMark/>
          </w:tcPr>
          <w:p w14:paraId="59DD0B83" w14:textId="77777777" w:rsidR="0001032D" w:rsidRPr="00663B9C" w:rsidRDefault="0001032D" w:rsidP="0001032D">
            <w:pPr>
              <w:rPr>
                <w:rFonts w:cstheme="minorHAnsi"/>
                <w:sz w:val="18"/>
                <w:szCs w:val="18"/>
              </w:rPr>
            </w:pPr>
            <w:r w:rsidRPr="00663B9C">
              <w:rPr>
                <w:rFonts w:cstheme="minorHAnsi"/>
                <w:sz w:val="18"/>
                <w:szCs w:val="18"/>
              </w:rPr>
              <w:t>10.4</w:t>
            </w:r>
          </w:p>
        </w:tc>
        <w:tc>
          <w:tcPr>
            <w:tcW w:w="360" w:type="pct"/>
            <w:tcBorders>
              <w:top w:val="nil"/>
              <w:left w:val="nil"/>
              <w:bottom w:val="single" w:sz="4" w:space="0" w:color="auto"/>
              <w:right w:val="single" w:sz="4" w:space="0" w:color="auto"/>
            </w:tcBorders>
            <w:shd w:val="clear" w:color="auto" w:fill="auto"/>
            <w:noWrap/>
            <w:vAlign w:val="center"/>
            <w:hideMark/>
          </w:tcPr>
          <w:p w14:paraId="100F8F69" w14:textId="77777777" w:rsidR="0001032D" w:rsidRPr="00663B9C" w:rsidRDefault="0001032D" w:rsidP="0001032D">
            <w:pPr>
              <w:rPr>
                <w:rFonts w:cstheme="minorHAnsi"/>
                <w:sz w:val="18"/>
                <w:szCs w:val="18"/>
              </w:rPr>
            </w:pPr>
            <w:r w:rsidRPr="00663B9C">
              <w:rPr>
                <w:rFonts w:cstheme="minorHAnsi"/>
                <w:sz w:val="18"/>
                <w:szCs w:val="18"/>
              </w:rPr>
              <w:t>146.1</w:t>
            </w:r>
          </w:p>
        </w:tc>
        <w:tc>
          <w:tcPr>
            <w:tcW w:w="362" w:type="pct"/>
            <w:tcBorders>
              <w:top w:val="nil"/>
              <w:left w:val="nil"/>
              <w:bottom w:val="single" w:sz="4" w:space="0" w:color="auto"/>
              <w:right w:val="single" w:sz="4" w:space="0" w:color="auto"/>
            </w:tcBorders>
            <w:shd w:val="clear" w:color="auto" w:fill="auto"/>
            <w:noWrap/>
            <w:vAlign w:val="center"/>
            <w:hideMark/>
          </w:tcPr>
          <w:p w14:paraId="3FFD7B6C" w14:textId="77777777" w:rsidR="0001032D" w:rsidRPr="00663B9C" w:rsidRDefault="0001032D" w:rsidP="0001032D">
            <w:pPr>
              <w:rPr>
                <w:rFonts w:cstheme="minorHAnsi"/>
                <w:sz w:val="18"/>
                <w:szCs w:val="18"/>
              </w:rPr>
            </w:pPr>
            <w:r w:rsidRPr="00663B9C">
              <w:rPr>
                <w:rFonts w:cstheme="minorHAnsi"/>
                <w:sz w:val="18"/>
                <w:szCs w:val="18"/>
              </w:rPr>
              <w:t>41.9</w:t>
            </w:r>
          </w:p>
        </w:tc>
        <w:tc>
          <w:tcPr>
            <w:tcW w:w="397" w:type="pct"/>
            <w:tcBorders>
              <w:top w:val="nil"/>
              <w:left w:val="nil"/>
              <w:bottom w:val="single" w:sz="4" w:space="0" w:color="auto"/>
              <w:right w:val="single" w:sz="4" w:space="0" w:color="auto"/>
            </w:tcBorders>
            <w:shd w:val="clear" w:color="auto" w:fill="auto"/>
            <w:noWrap/>
            <w:vAlign w:val="center"/>
            <w:hideMark/>
          </w:tcPr>
          <w:p w14:paraId="7A74B4A0" w14:textId="77777777" w:rsidR="0001032D" w:rsidRPr="00663B9C" w:rsidRDefault="0001032D" w:rsidP="0001032D">
            <w:pPr>
              <w:rPr>
                <w:rFonts w:cstheme="minorHAnsi"/>
                <w:sz w:val="18"/>
                <w:szCs w:val="18"/>
              </w:rPr>
            </w:pPr>
            <w:r w:rsidRPr="00663B9C">
              <w:rPr>
                <w:rFonts w:cstheme="minorHAnsi"/>
                <w:sz w:val="18"/>
                <w:szCs w:val="18"/>
              </w:rPr>
              <w:t>682.4</w:t>
            </w:r>
          </w:p>
        </w:tc>
      </w:tr>
      <w:tr w:rsidR="0001032D" w:rsidRPr="00663B9C" w14:paraId="2B522A9A" w14:textId="77777777" w:rsidTr="00421CC3">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0BE513D3" w14:textId="77777777" w:rsidR="0001032D" w:rsidRPr="00663B9C" w:rsidRDefault="0001032D" w:rsidP="0001032D">
            <w:pPr>
              <w:rPr>
                <w:rFonts w:cstheme="minorHAnsi"/>
                <w:sz w:val="18"/>
                <w:szCs w:val="18"/>
              </w:rPr>
            </w:pPr>
            <w:r w:rsidRPr="00663B9C">
              <w:rPr>
                <w:rFonts w:cstheme="minorHAnsi"/>
                <w:sz w:val="18"/>
                <w:szCs w:val="18"/>
              </w:rPr>
              <w:t>1986</w:t>
            </w:r>
          </w:p>
        </w:tc>
        <w:tc>
          <w:tcPr>
            <w:tcW w:w="360" w:type="pct"/>
            <w:tcBorders>
              <w:top w:val="nil"/>
              <w:left w:val="nil"/>
              <w:bottom w:val="single" w:sz="4" w:space="0" w:color="auto"/>
              <w:right w:val="single" w:sz="4" w:space="0" w:color="auto"/>
            </w:tcBorders>
            <w:shd w:val="clear" w:color="auto" w:fill="auto"/>
            <w:noWrap/>
            <w:vAlign w:val="center"/>
            <w:hideMark/>
          </w:tcPr>
          <w:p w14:paraId="6E3642A4" w14:textId="77777777" w:rsidR="0001032D" w:rsidRPr="00663B9C" w:rsidRDefault="0001032D" w:rsidP="0001032D">
            <w:pPr>
              <w:rPr>
                <w:rFonts w:cstheme="minorHAnsi"/>
                <w:sz w:val="18"/>
                <w:szCs w:val="18"/>
              </w:rPr>
            </w:pPr>
            <w:r w:rsidRPr="00663B9C">
              <w:rPr>
                <w:rFonts w:cstheme="minorHAnsi"/>
                <w:sz w:val="18"/>
                <w:szCs w:val="18"/>
              </w:rPr>
              <w:t>72.5</w:t>
            </w:r>
          </w:p>
        </w:tc>
        <w:tc>
          <w:tcPr>
            <w:tcW w:w="296" w:type="pct"/>
            <w:tcBorders>
              <w:top w:val="nil"/>
              <w:left w:val="nil"/>
              <w:bottom w:val="single" w:sz="4" w:space="0" w:color="auto"/>
              <w:right w:val="single" w:sz="4" w:space="0" w:color="auto"/>
            </w:tcBorders>
            <w:shd w:val="clear" w:color="auto" w:fill="auto"/>
            <w:noWrap/>
            <w:vAlign w:val="center"/>
            <w:hideMark/>
          </w:tcPr>
          <w:p w14:paraId="32A7883D" w14:textId="77777777" w:rsidR="0001032D" w:rsidRPr="00663B9C" w:rsidRDefault="0001032D" w:rsidP="0001032D">
            <w:pPr>
              <w:rPr>
                <w:rFonts w:cstheme="minorHAnsi"/>
                <w:sz w:val="18"/>
                <w:szCs w:val="18"/>
              </w:rPr>
            </w:pPr>
            <w:r w:rsidRPr="00663B9C">
              <w:rPr>
                <w:rFonts w:cstheme="minorHAnsi"/>
                <w:sz w:val="18"/>
                <w:szCs w:val="18"/>
              </w:rPr>
              <w:t>92.6</w:t>
            </w:r>
          </w:p>
        </w:tc>
        <w:tc>
          <w:tcPr>
            <w:tcW w:w="296" w:type="pct"/>
            <w:tcBorders>
              <w:top w:val="nil"/>
              <w:left w:val="nil"/>
              <w:bottom w:val="single" w:sz="4" w:space="0" w:color="auto"/>
              <w:right w:val="single" w:sz="4" w:space="0" w:color="auto"/>
            </w:tcBorders>
            <w:shd w:val="clear" w:color="auto" w:fill="auto"/>
            <w:noWrap/>
            <w:vAlign w:val="center"/>
            <w:hideMark/>
          </w:tcPr>
          <w:p w14:paraId="60224CF9" w14:textId="77777777" w:rsidR="0001032D" w:rsidRPr="00663B9C" w:rsidRDefault="0001032D" w:rsidP="0001032D">
            <w:pPr>
              <w:rPr>
                <w:rFonts w:cstheme="minorHAnsi"/>
                <w:sz w:val="18"/>
                <w:szCs w:val="18"/>
              </w:rPr>
            </w:pPr>
            <w:r w:rsidRPr="00663B9C">
              <w:rPr>
                <w:rFonts w:cstheme="minorHAnsi"/>
                <w:sz w:val="18"/>
                <w:szCs w:val="18"/>
              </w:rPr>
              <w:t>57.4</w:t>
            </w:r>
          </w:p>
        </w:tc>
        <w:tc>
          <w:tcPr>
            <w:tcW w:w="360" w:type="pct"/>
            <w:tcBorders>
              <w:top w:val="nil"/>
              <w:left w:val="nil"/>
              <w:bottom w:val="single" w:sz="4" w:space="0" w:color="auto"/>
              <w:right w:val="single" w:sz="4" w:space="0" w:color="auto"/>
            </w:tcBorders>
            <w:shd w:val="clear" w:color="auto" w:fill="auto"/>
            <w:noWrap/>
            <w:vAlign w:val="center"/>
            <w:hideMark/>
          </w:tcPr>
          <w:p w14:paraId="1EEFCADE" w14:textId="77777777" w:rsidR="0001032D" w:rsidRPr="00663B9C" w:rsidRDefault="0001032D" w:rsidP="0001032D">
            <w:pPr>
              <w:rPr>
                <w:rFonts w:cstheme="minorHAnsi"/>
                <w:sz w:val="18"/>
                <w:szCs w:val="18"/>
              </w:rPr>
            </w:pPr>
            <w:r w:rsidRPr="00663B9C">
              <w:rPr>
                <w:rFonts w:cstheme="minorHAnsi"/>
                <w:sz w:val="18"/>
                <w:szCs w:val="18"/>
              </w:rPr>
              <w:t>41.4</w:t>
            </w:r>
          </w:p>
        </w:tc>
        <w:tc>
          <w:tcPr>
            <w:tcW w:w="360" w:type="pct"/>
            <w:tcBorders>
              <w:top w:val="nil"/>
              <w:left w:val="nil"/>
              <w:bottom w:val="single" w:sz="4" w:space="0" w:color="auto"/>
              <w:right w:val="single" w:sz="4" w:space="0" w:color="auto"/>
            </w:tcBorders>
            <w:shd w:val="clear" w:color="auto" w:fill="auto"/>
            <w:noWrap/>
            <w:vAlign w:val="center"/>
            <w:hideMark/>
          </w:tcPr>
          <w:p w14:paraId="70467B64" w14:textId="77777777" w:rsidR="0001032D" w:rsidRPr="00663B9C" w:rsidRDefault="0001032D" w:rsidP="0001032D">
            <w:pPr>
              <w:rPr>
                <w:rFonts w:cstheme="minorHAnsi"/>
                <w:sz w:val="18"/>
                <w:szCs w:val="18"/>
              </w:rPr>
            </w:pPr>
            <w:r w:rsidRPr="00663B9C">
              <w:rPr>
                <w:rFonts w:cstheme="minorHAnsi"/>
                <w:sz w:val="18"/>
                <w:szCs w:val="18"/>
              </w:rPr>
              <w:t>43.7</w:t>
            </w:r>
          </w:p>
        </w:tc>
        <w:tc>
          <w:tcPr>
            <w:tcW w:w="360" w:type="pct"/>
            <w:tcBorders>
              <w:top w:val="nil"/>
              <w:left w:val="nil"/>
              <w:bottom w:val="single" w:sz="4" w:space="0" w:color="auto"/>
              <w:right w:val="single" w:sz="4" w:space="0" w:color="auto"/>
            </w:tcBorders>
            <w:shd w:val="clear" w:color="auto" w:fill="auto"/>
            <w:noWrap/>
            <w:vAlign w:val="center"/>
            <w:hideMark/>
          </w:tcPr>
          <w:p w14:paraId="5AF895E0" w14:textId="77777777" w:rsidR="0001032D" w:rsidRPr="00663B9C" w:rsidRDefault="0001032D" w:rsidP="0001032D">
            <w:pPr>
              <w:rPr>
                <w:rFonts w:cstheme="minorHAnsi"/>
                <w:sz w:val="18"/>
                <w:szCs w:val="18"/>
              </w:rPr>
            </w:pPr>
            <w:r w:rsidRPr="00663B9C">
              <w:rPr>
                <w:rFonts w:cstheme="minorHAnsi"/>
                <w:sz w:val="18"/>
                <w:szCs w:val="18"/>
              </w:rPr>
              <w:t>46.9</w:t>
            </w:r>
          </w:p>
        </w:tc>
        <w:tc>
          <w:tcPr>
            <w:tcW w:w="360" w:type="pct"/>
            <w:tcBorders>
              <w:top w:val="nil"/>
              <w:left w:val="nil"/>
              <w:bottom w:val="single" w:sz="4" w:space="0" w:color="auto"/>
              <w:right w:val="single" w:sz="4" w:space="0" w:color="auto"/>
            </w:tcBorders>
            <w:shd w:val="clear" w:color="auto" w:fill="auto"/>
            <w:noWrap/>
            <w:vAlign w:val="center"/>
            <w:hideMark/>
          </w:tcPr>
          <w:p w14:paraId="0D9A979B" w14:textId="77777777" w:rsidR="0001032D" w:rsidRPr="00663B9C" w:rsidRDefault="0001032D" w:rsidP="0001032D">
            <w:pPr>
              <w:rPr>
                <w:rFonts w:cstheme="minorHAnsi"/>
                <w:sz w:val="18"/>
                <w:szCs w:val="18"/>
              </w:rPr>
            </w:pPr>
            <w:r w:rsidRPr="00663B9C">
              <w:rPr>
                <w:rFonts w:cstheme="minorHAnsi"/>
                <w:sz w:val="18"/>
                <w:szCs w:val="18"/>
              </w:rPr>
              <w:t>81.3</w:t>
            </w:r>
          </w:p>
        </w:tc>
        <w:tc>
          <w:tcPr>
            <w:tcW w:w="360" w:type="pct"/>
            <w:tcBorders>
              <w:top w:val="nil"/>
              <w:left w:val="nil"/>
              <w:bottom w:val="single" w:sz="4" w:space="0" w:color="auto"/>
              <w:right w:val="single" w:sz="4" w:space="0" w:color="auto"/>
            </w:tcBorders>
            <w:shd w:val="clear" w:color="auto" w:fill="auto"/>
            <w:noWrap/>
            <w:vAlign w:val="center"/>
            <w:hideMark/>
          </w:tcPr>
          <w:p w14:paraId="7EB6D7FE" w14:textId="77777777" w:rsidR="0001032D" w:rsidRPr="00663B9C" w:rsidRDefault="0001032D" w:rsidP="0001032D">
            <w:pPr>
              <w:rPr>
                <w:rFonts w:cstheme="minorHAnsi"/>
                <w:sz w:val="18"/>
                <w:szCs w:val="18"/>
              </w:rPr>
            </w:pPr>
            <w:r w:rsidRPr="00663B9C">
              <w:rPr>
                <w:rFonts w:cstheme="minorHAnsi"/>
                <w:sz w:val="18"/>
                <w:szCs w:val="18"/>
              </w:rPr>
              <w:t>67</w:t>
            </w:r>
          </w:p>
        </w:tc>
        <w:tc>
          <w:tcPr>
            <w:tcW w:w="360" w:type="pct"/>
            <w:tcBorders>
              <w:top w:val="nil"/>
              <w:left w:val="nil"/>
              <w:bottom w:val="single" w:sz="4" w:space="0" w:color="auto"/>
              <w:right w:val="single" w:sz="4" w:space="0" w:color="auto"/>
            </w:tcBorders>
            <w:shd w:val="clear" w:color="auto" w:fill="auto"/>
            <w:noWrap/>
            <w:vAlign w:val="center"/>
            <w:hideMark/>
          </w:tcPr>
          <w:p w14:paraId="47891E70" w14:textId="77777777" w:rsidR="0001032D" w:rsidRPr="00663B9C" w:rsidRDefault="0001032D" w:rsidP="0001032D">
            <w:pPr>
              <w:rPr>
                <w:rFonts w:cstheme="minorHAnsi"/>
                <w:sz w:val="18"/>
                <w:szCs w:val="18"/>
              </w:rPr>
            </w:pPr>
            <w:r w:rsidRPr="00663B9C">
              <w:rPr>
                <w:rFonts w:cstheme="minorHAnsi"/>
                <w:sz w:val="18"/>
                <w:szCs w:val="18"/>
              </w:rPr>
              <w:t>6.2</w:t>
            </w:r>
          </w:p>
        </w:tc>
        <w:tc>
          <w:tcPr>
            <w:tcW w:w="360" w:type="pct"/>
            <w:tcBorders>
              <w:top w:val="nil"/>
              <w:left w:val="nil"/>
              <w:bottom w:val="single" w:sz="4" w:space="0" w:color="auto"/>
              <w:right w:val="single" w:sz="4" w:space="0" w:color="auto"/>
            </w:tcBorders>
            <w:shd w:val="clear" w:color="auto" w:fill="auto"/>
            <w:noWrap/>
            <w:vAlign w:val="center"/>
            <w:hideMark/>
          </w:tcPr>
          <w:p w14:paraId="72618F91" w14:textId="77777777" w:rsidR="0001032D" w:rsidRPr="00663B9C" w:rsidRDefault="0001032D" w:rsidP="0001032D">
            <w:pPr>
              <w:rPr>
                <w:rFonts w:cstheme="minorHAnsi"/>
                <w:sz w:val="18"/>
                <w:szCs w:val="18"/>
              </w:rPr>
            </w:pPr>
            <w:r w:rsidRPr="00663B9C">
              <w:rPr>
                <w:rFonts w:cstheme="minorHAnsi"/>
                <w:sz w:val="18"/>
                <w:szCs w:val="18"/>
              </w:rPr>
              <w:t>62.4</w:t>
            </w:r>
          </w:p>
        </w:tc>
        <w:tc>
          <w:tcPr>
            <w:tcW w:w="360" w:type="pct"/>
            <w:tcBorders>
              <w:top w:val="nil"/>
              <w:left w:val="nil"/>
              <w:bottom w:val="single" w:sz="4" w:space="0" w:color="auto"/>
              <w:right w:val="single" w:sz="4" w:space="0" w:color="auto"/>
            </w:tcBorders>
            <w:shd w:val="clear" w:color="auto" w:fill="auto"/>
            <w:noWrap/>
            <w:vAlign w:val="center"/>
            <w:hideMark/>
          </w:tcPr>
          <w:p w14:paraId="23CDA88F" w14:textId="77777777" w:rsidR="0001032D" w:rsidRPr="00663B9C" w:rsidRDefault="0001032D" w:rsidP="0001032D">
            <w:pPr>
              <w:rPr>
                <w:rFonts w:cstheme="minorHAnsi"/>
                <w:sz w:val="18"/>
                <w:szCs w:val="18"/>
              </w:rPr>
            </w:pPr>
            <w:r w:rsidRPr="00663B9C">
              <w:rPr>
                <w:rFonts w:cstheme="minorHAnsi"/>
                <w:sz w:val="18"/>
                <w:szCs w:val="18"/>
              </w:rPr>
              <w:t>15.7</w:t>
            </w:r>
          </w:p>
        </w:tc>
        <w:tc>
          <w:tcPr>
            <w:tcW w:w="362" w:type="pct"/>
            <w:tcBorders>
              <w:top w:val="nil"/>
              <w:left w:val="nil"/>
              <w:bottom w:val="single" w:sz="4" w:space="0" w:color="auto"/>
              <w:right w:val="single" w:sz="4" w:space="0" w:color="auto"/>
            </w:tcBorders>
            <w:shd w:val="clear" w:color="auto" w:fill="auto"/>
            <w:noWrap/>
            <w:vAlign w:val="center"/>
            <w:hideMark/>
          </w:tcPr>
          <w:p w14:paraId="23C84B98" w14:textId="77777777" w:rsidR="0001032D" w:rsidRPr="00663B9C" w:rsidRDefault="0001032D" w:rsidP="0001032D">
            <w:pPr>
              <w:rPr>
                <w:rFonts w:cstheme="minorHAnsi"/>
                <w:sz w:val="18"/>
                <w:szCs w:val="18"/>
              </w:rPr>
            </w:pPr>
            <w:r w:rsidRPr="00663B9C">
              <w:rPr>
                <w:rFonts w:cstheme="minorHAnsi"/>
                <w:sz w:val="18"/>
                <w:szCs w:val="18"/>
              </w:rPr>
              <w:t>23</w:t>
            </w:r>
          </w:p>
        </w:tc>
        <w:tc>
          <w:tcPr>
            <w:tcW w:w="397" w:type="pct"/>
            <w:tcBorders>
              <w:top w:val="nil"/>
              <w:left w:val="nil"/>
              <w:bottom w:val="single" w:sz="4" w:space="0" w:color="auto"/>
              <w:right w:val="single" w:sz="4" w:space="0" w:color="auto"/>
            </w:tcBorders>
            <w:shd w:val="clear" w:color="auto" w:fill="auto"/>
            <w:noWrap/>
            <w:vAlign w:val="center"/>
            <w:hideMark/>
          </w:tcPr>
          <w:p w14:paraId="5608D14C" w14:textId="77777777" w:rsidR="0001032D" w:rsidRPr="00663B9C" w:rsidRDefault="0001032D" w:rsidP="0001032D">
            <w:pPr>
              <w:rPr>
                <w:rFonts w:cstheme="minorHAnsi"/>
                <w:sz w:val="18"/>
                <w:szCs w:val="18"/>
              </w:rPr>
            </w:pPr>
            <w:r w:rsidRPr="00663B9C">
              <w:rPr>
                <w:rFonts w:cstheme="minorHAnsi"/>
                <w:sz w:val="18"/>
                <w:szCs w:val="18"/>
              </w:rPr>
              <w:t>610.1</w:t>
            </w:r>
          </w:p>
        </w:tc>
      </w:tr>
      <w:tr w:rsidR="0001032D" w:rsidRPr="00663B9C" w14:paraId="5E934D9F" w14:textId="77777777" w:rsidTr="00421CC3">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0A390F32" w14:textId="77777777" w:rsidR="0001032D" w:rsidRPr="00663B9C" w:rsidRDefault="0001032D" w:rsidP="0001032D">
            <w:pPr>
              <w:rPr>
                <w:rFonts w:cstheme="minorHAnsi"/>
                <w:sz w:val="18"/>
                <w:szCs w:val="18"/>
              </w:rPr>
            </w:pPr>
            <w:r w:rsidRPr="00663B9C">
              <w:rPr>
                <w:rFonts w:cstheme="minorHAnsi"/>
                <w:sz w:val="18"/>
                <w:szCs w:val="18"/>
              </w:rPr>
              <w:t>1987</w:t>
            </w:r>
          </w:p>
        </w:tc>
        <w:tc>
          <w:tcPr>
            <w:tcW w:w="360" w:type="pct"/>
            <w:tcBorders>
              <w:top w:val="nil"/>
              <w:left w:val="nil"/>
              <w:bottom w:val="single" w:sz="4" w:space="0" w:color="auto"/>
              <w:right w:val="single" w:sz="4" w:space="0" w:color="auto"/>
            </w:tcBorders>
            <w:shd w:val="clear" w:color="auto" w:fill="auto"/>
            <w:noWrap/>
            <w:vAlign w:val="center"/>
            <w:hideMark/>
          </w:tcPr>
          <w:p w14:paraId="4A089BF3" w14:textId="77777777" w:rsidR="0001032D" w:rsidRPr="00663B9C" w:rsidRDefault="0001032D" w:rsidP="0001032D">
            <w:pPr>
              <w:rPr>
                <w:rFonts w:cstheme="minorHAnsi"/>
                <w:sz w:val="18"/>
                <w:szCs w:val="18"/>
              </w:rPr>
            </w:pPr>
            <w:r w:rsidRPr="00663B9C">
              <w:rPr>
                <w:rFonts w:cstheme="minorHAnsi"/>
                <w:sz w:val="18"/>
                <w:szCs w:val="18"/>
              </w:rPr>
              <w:t>106.3</w:t>
            </w:r>
          </w:p>
        </w:tc>
        <w:tc>
          <w:tcPr>
            <w:tcW w:w="296" w:type="pct"/>
            <w:tcBorders>
              <w:top w:val="nil"/>
              <w:left w:val="nil"/>
              <w:bottom w:val="single" w:sz="4" w:space="0" w:color="auto"/>
              <w:right w:val="single" w:sz="4" w:space="0" w:color="auto"/>
            </w:tcBorders>
            <w:shd w:val="clear" w:color="auto" w:fill="auto"/>
            <w:noWrap/>
            <w:vAlign w:val="center"/>
            <w:hideMark/>
          </w:tcPr>
          <w:p w14:paraId="47538840" w14:textId="77777777" w:rsidR="0001032D" w:rsidRPr="00663B9C" w:rsidRDefault="0001032D" w:rsidP="0001032D">
            <w:pPr>
              <w:rPr>
                <w:rFonts w:cstheme="minorHAnsi"/>
                <w:sz w:val="18"/>
                <w:szCs w:val="18"/>
              </w:rPr>
            </w:pPr>
            <w:r w:rsidRPr="00663B9C">
              <w:rPr>
                <w:rFonts w:cstheme="minorHAnsi"/>
                <w:sz w:val="18"/>
                <w:szCs w:val="18"/>
              </w:rPr>
              <w:t>15.3</w:t>
            </w:r>
          </w:p>
        </w:tc>
        <w:tc>
          <w:tcPr>
            <w:tcW w:w="296" w:type="pct"/>
            <w:tcBorders>
              <w:top w:val="nil"/>
              <w:left w:val="nil"/>
              <w:bottom w:val="single" w:sz="4" w:space="0" w:color="auto"/>
              <w:right w:val="single" w:sz="4" w:space="0" w:color="auto"/>
            </w:tcBorders>
            <w:shd w:val="clear" w:color="auto" w:fill="auto"/>
            <w:noWrap/>
            <w:vAlign w:val="center"/>
            <w:hideMark/>
          </w:tcPr>
          <w:p w14:paraId="6A9EEA52" w14:textId="77777777" w:rsidR="0001032D" w:rsidRPr="00663B9C" w:rsidRDefault="0001032D" w:rsidP="0001032D">
            <w:pPr>
              <w:rPr>
                <w:rFonts w:cstheme="minorHAnsi"/>
                <w:sz w:val="18"/>
                <w:szCs w:val="18"/>
              </w:rPr>
            </w:pPr>
            <w:r w:rsidRPr="00663B9C">
              <w:rPr>
                <w:rFonts w:cstheme="minorHAnsi"/>
                <w:sz w:val="18"/>
                <w:szCs w:val="18"/>
              </w:rPr>
              <w:t>59.9</w:t>
            </w:r>
          </w:p>
        </w:tc>
        <w:tc>
          <w:tcPr>
            <w:tcW w:w="360" w:type="pct"/>
            <w:tcBorders>
              <w:top w:val="nil"/>
              <w:left w:val="nil"/>
              <w:bottom w:val="single" w:sz="4" w:space="0" w:color="auto"/>
              <w:right w:val="single" w:sz="4" w:space="0" w:color="auto"/>
            </w:tcBorders>
            <w:shd w:val="clear" w:color="auto" w:fill="auto"/>
            <w:noWrap/>
            <w:vAlign w:val="center"/>
            <w:hideMark/>
          </w:tcPr>
          <w:p w14:paraId="6D903B48" w14:textId="77777777" w:rsidR="0001032D" w:rsidRPr="00663B9C" w:rsidRDefault="0001032D" w:rsidP="0001032D">
            <w:pPr>
              <w:rPr>
                <w:rFonts w:cstheme="minorHAnsi"/>
                <w:sz w:val="18"/>
                <w:szCs w:val="18"/>
              </w:rPr>
            </w:pPr>
            <w:r w:rsidRPr="00663B9C">
              <w:rPr>
                <w:rFonts w:cstheme="minorHAnsi"/>
                <w:sz w:val="18"/>
                <w:szCs w:val="18"/>
              </w:rPr>
              <w:t>63.3</w:t>
            </w:r>
          </w:p>
        </w:tc>
        <w:tc>
          <w:tcPr>
            <w:tcW w:w="360" w:type="pct"/>
            <w:tcBorders>
              <w:top w:val="nil"/>
              <w:left w:val="nil"/>
              <w:bottom w:val="single" w:sz="4" w:space="0" w:color="auto"/>
              <w:right w:val="single" w:sz="4" w:space="0" w:color="auto"/>
            </w:tcBorders>
            <w:shd w:val="clear" w:color="auto" w:fill="auto"/>
            <w:noWrap/>
            <w:vAlign w:val="center"/>
            <w:hideMark/>
          </w:tcPr>
          <w:p w14:paraId="513F1DC9" w14:textId="77777777" w:rsidR="0001032D" w:rsidRPr="00663B9C" w:rsidRDefault="0001032D" w:rsidP="0001032D">
            <w:pPr>
              <w:rPr>
                <w:rFonts w:cstheme="minorHAnsi"/>
                <w:sz w:val="18"/>
                <w:szCs w:val="18"/>
              </w:rPr>
            </w:pPr>
            <w:r w:rsidRPr="00663B9C">
              <w:rPr>
                <w:rFonts w:cstheme="minorHAnsi"/>
                <w:sz w:val="18"/>
                <w:szCs w:val="18"/>
              </w:rPr>
              <w:t>121.8</w:t>
            </w:r>
          </w:p>
        </w:tc>
        <w:tc>
          <w:tcPr>
            <w:tcW w:w="360" w:type="pct"/>
            <w:tcBorders>
              <w:top w:val="nil"/>
              <w:left w:val="nil"/>
              <w:bottom w:val="single" w:sz="4" w:space="0" w:color="auto"/>
              <w:right w:val="single" w:sz="4" w:space="0" w:color="auto"/>
            </w:tcBorders>
            <w:shd w:val="clear" w:color="auto" w:fill="auto"/>
            <w:noWrap/>
            <w:vAlign w:val="center"/>
            <w:hideMark/>
          </w:tcPr>
          <w:p w14:paraId="7D667FC2" w14:textId="77777777" w:rsidR="0001032D" w:rsidRPr="00663B9C" w:rsidRDefault="0001032D" w:rsidP="0001032D">
            <w:pPr>
              <w:rPr>
                <w:rFonts w:cstheme="minorHAnsi"/>
                <w:sz w:val="18"/>
                <w:szCs w:val="18"/>
              </w:rPr>
            </w:pPr>
            <w:r w:rsidRPr="00663B9C">
              <w:rPr>
                <w:rFonts w:cstheme="minorHAnsi"/>
                <w:sz w:val="18"/>
                <w:szCs w:val="18"/>
              </w:rPr>
              <w:t>71.8</w:t>
            </w:r>
          </w:p>
        </w:tc>
        <w:tc>
          <w:tcPr>
            <w:tcW w:w="360" w:type="pct"/>
            <w:tcBorders>
              <w:top w:val="nil"/>
              <w:left w:val="nil"/>
              <w:bottom w:val="single" w:sz="4" w:space="0" w:color="auto"/>
              <w:right w:val="single" w:sz="4" w:space="0" w:color="auto"/>
            </w:tcBorders>
            <w:shd w:val="clear" w:color="auto" w:fill="auto"/>
            <w:noWrap/>
            <w:vAlign w:val="center"/>
            <w:hideMark/>
          </w:tcPr>
          <w:p w14:paraId="60402A37" w14:textId="77777777" w:rsidR="0001032D" w:rsidRPr="00663B9C" w:rsidRDefault="0001032D" w:rsidP="0001032D">
            <w:pPr>
              <w:rPr>
                <w:rFonts w:cstheme="minorHAnsi"/>
                <w:sz w:val="18"/>
                <w:szCs w:val="18"/>
              </w:rPr>
            </w:pPr>
            <w:r w:rsidRPr="00663B9C">
              <w:rPr>
                <w:rFonts w:cstheme="minorHAnsi"/>
                <w:sz w:val="18"/>
                <w:szCs w:val="18"/>
              </w:rPr>
              <w:t>61.8</w:t>
            </w:r>
          </w:p>
        </w:tc>
        <w:tc>
          <w:tcPr>
            <w:tcW w:w="360" w:type="pct"/>
            <w:tcBorders>
              <w:top w:val="nil"/>
              <w:left w:val="nil"/>
              <w:bottom w:val="single" w:sz="4" w:space="0" w:color="auto"/>
              <w:right w:val="single" w:sz="4" w:space="0" w:color="auto"/>
            </w:tcBorders>
            <w:shd w:val="clear" w:color="auto" w:fill="auto"/>
            <w:noWrap/>
            <w:vAlign w:val="center"/>
            <w:hideMark/>
          </w:tcPr>
          <w:p w14:paraId="18A059D2" w14:textId="77777777" w:rsidR="0001032D" w:rsidRPr="00663B9C" w:rsidRDefault="0001032D" w:rsidP="0001032D">
            <w:pPr>
              <w:rPr>
                <w:rFonts w:cstheme="minorHAnsi"/>
                <w:sz w:val="18"/>
                <w:szCs w:val="18"/>
              </w:rPr>
            </w:pPr>
            <w:r w:rsidRPr="00663B9C">
              <w:rPr>
                <w:rFonts w:cstheme="minorHAnsi"/>
                <w:sz w:val="18"/>
                <w:szCs w:val="18"/>
              </w:rPr>
              <w:t>32.5</w:t>
            </w:r>
          </w:p>
        </w:tc>
        <w:tc>
          <w:tcPr>
            <w:tcW w:w="360" w:type="pct"/>
            <w:tcBorders>
              <w:top w:val="nil"/>
              <w:left w:val="nil"/>
              <w:bottom w:val="single" w:sz="4" w:space="0" w:color="auto"/>
              <w:right w:val="single" w:sz="4" w:space="0" w:color="auto"/>
            </w:tcBorders>
            <w:shd w:val="clear" w:color="auto" w:fill="auto"/>
            <w:noWrap/>
            <w:vAlign w:val="center"/>
            <w:hideMark/>
          </w:tcPr>
          <w:p w14:paraId="5AA29EF6" w14:textId="77777777" w:rsidR="0001032D" w:rsidRPr="00663B9C" w:rsidRDefault="0001032D" w:rsidP="0001032D">
            <w:pPr>
              <w:rPr>
                <w:rFonts w:cstheme="minorHAnsi"/>
                <w:sz w:val="18"/>
                <w:szCs w:val="18"/>
              </w:rPr>
            </w:pPr>
            <w:r w:rsidRPr="00663B9C">
              <w:rPr>
                <w:rFonts w:cstheme="minorHAnsi"/>
                <w:sz w:val="18"/>
                <w:szCs w:val="18"/>
              </w:rPr>
              <w:t>47.2</w:t>
            </w:r>
          </w:p>
        </w:tc>
        <w:tc>
          <w:tcPr>
            <w:tcW w:w="360" w:type="pct"/>
            <w:tcBorders>
              <w:top w:val="nil"/>
              <w:left w:val="nil"/>
              <w:bottom w:val="single" w:sz="4" w:space="0" w:color="auto"/>
              <w:right w:val="single" w:sz="4" w:space="0" w:color="auto"/>
            </w:tcBorders>
            <w:shd w:val="clear" w:color="auto" w:fill="auto"/>
            <w:noWrap/>
            <w:vAlign w:val="center"/>
            <w:hideMark/>
          </w:tcPr>
          <w:p w14:paraId="2BB91CC2" w14:textId="77777777" w:rsidR="0001032D" w:rsidRPr="00663B9C" w:rsidRDefault="0001032D" w:rsidP="0001032D">
            <w:pPr>
              <w:rPr>
                <w:rFonts w:cstheme="minorHAnsi"/>
                <w:sz w:val="18"/>
                <w:szCs w:val="18"/>
              </w:rPr>
            </w:pPr>
            <w:r w:rsidRPr="00663B9C">
              <w:rPr>
                <w:rFonts w:cstheme="minorHAnsi"/>
                <w:sz w:val="18"/>
                <w:szCs w:val="18"/>
              </w:rPr>
              <w:t>20.2</w:t>
            </w:r>
          </w:p>
        </w:tc>
        <w:tc>
          <w:tcPr>
            <w:tcW w:w="360" w:type="pct"/>
            <w:tcBorders>
              <w:top w:val="nil"/>
              <w:left w:val="nil"/>
              <w:bottom w:val="single" w:sz="4" w:space="0" w:color="auto"/>
              <w:right w:val="single" w:sz="4" w:space="0" w:color="auto"/>
            </w:tcBorders>
            <w:shd w:val="clear" w:color="auto" w:fill="auto"/>
            <w:noWrap/>
            <w:vAlign w:val="center"/>
            <w:hideMark/>
          </w:tcPr>
          <w:p w14:paraId="77910CB3" w14:textId="77777777" w:rsidR="0001032D" w:rsidRPr="00663B9C" w:rsidRDefault="0001032D" w:rsidP="0001032D">
            <w:pPr>
              <w:rPr>
                <w:rFonts w:cstheme="minorHAnsi"/>
                <w:sz w:val="18"/>
                <w:szCs w:val="18"/>
              </w:rPr>
            </w:pPr>
            <w:r w:rsidRPr="00663B9C">
              <w:rPr>
                <w:rFonts w:cstheme="minorHAnsi"/>
                <w:sz w:val="18"/>
                <w:szCs w:val="18"/>
              </w:rPr>
              <w:t>91.6</w:t>
            </w:r>
          </w:p>
        </w:tc>
        <w:tc>
          <w:tcPr>
            <w:tcW w:w="362" w:type="pct"/>
            <w:tcBorders>
              <w:top w:val="nil"/>
              <w:left w:val="nil"/>
              <w:bottom w:val="single" w:sz="4" w:space="0" w:color="auto"/>
              <w:right w:val="single" w:sz="4" w:space="0" w:color="auto"/>
            </w:tcBorders>
            <w:shd w:val="clear" w:color="auto" w:fill="auto"/>
            <w:noWrap/>
            <w:vAlign w:val="center"/>
            <w:hideMark/>
          </w:tcPr>
          <w:p w14:paraId="12A12125" w14:textId="77777777" w:rsidR="0001032D" w:rsidRPr="00663B9C" w:rsidRDefault="0001032D" w:rsidP="0001032D">
            <w:pPr>
              <w:rPr>
                <w:rFonts w:cstheme="minorHAnsi"/>
                <w:sz w:val="18"/>
                <w:szCs w:val="18"/>
              </w:rPr>
            </w:pPr>
            <w:r w:rsidRPr="00663B9C">
              <w:rPr>
                <w:rFonts w:cstheme="minorHAnsi"/>
                <w:sz w:val="18"/>
                <w:szCs w:val="18"/>
              </w:rPr>
              <w:t>36.9</w:t>
            </w:r>
          </w:p>
        </w:tc>
        <w:tc>
          <w:tcPr>
            <w:tcW w:w="397" w:type="pct"/>
            <w:tcBorders>
              <w:top w:val="nil"/>
              <w:left w:val="nil"/>
              <w:bottom w:val="single" w:sz="4" w:space="0" w:color="auto"/>
              <w:right w:val="single" w:sz="4" w:space="0" w:color="auto"/>
            </w:tcBorders>
            <w:shd w:val="clear" w:color="auto" w:fill="auto"/>
            <w:noWrap/>
            <w:vAlign w:val="center"/>
            <w:hideMark/>
          </w:tcPr>
          <w:p w14:paraId="4A81547E" w14:textId="77777777" w:rsidR="0001032D" w:rsidRPr="00663B9C" w:rsidRDefault="0001032D" w:rsidP="0001032D">
            <w:pPr>
              <w:rPr>
                <w:rFonts w:cstheme="minorHAnsi"/>
                <w:sz w:val="18"/>
                <w:szCs w:val="18"/>
              </w:rPr>
            </w:pPr>
            <w:r w:rsidRPr="00663B9C">
              <w:rPr>
                <w:rFonts w:cstheme="minorHAnsi"/>
                <w:sz w:val="18"/>
                <w:szCs w:val="18"/>
              </w:rPr>
              <w:t>728.6</w:t>
            </w:r>
          </w:p>
        </w:tc>
      </w:tr>
      <w:tr w:rsidR="0001032D" w:rsidRPr="00663B9C" w14:paraId="52CE06B4" w14:textId="77777777" w:rsidTr="00421CC3">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5415C386" w14:textId="77777777" w:rsidR="0001032D" w:rsidRPr="00663B9C" w:rsidRDefault="0001032D" w:rsidP="0001032D">
            <w:pPr>
              <w:rPr>
                <w:rFonts w:cstheme="minorHAnsi"/>
                <w:sz w:val="18"/>
                <w:szCs w:val="18"/>
              </w:rPr>
            </w:pPr>
            <w:r w:rsidRPr="00663B9C">
              <w:rPr>
                <w:rFonts w:cstheme="minorHAnsi"/>
                <w:sz w:val="18"/>
                <w:szCs w:val="18"/>
              </w:rPr>
              <w:t>1988</w:t>
            </w:r>
          </w:p>
        </w:tc>
        <w:tc>
          <w:tcPr>
            <w:tcW w:w="360" w:type="pct"/>
            <w:tcBorders>
              <w:top w:val="nil"/>
              <w:left w:val="nil"/>
              <w:bottom w:val="single" w:sz="4" w:space="0" w:color="auto"/>
              <w:right w:val="single" w:sz="4" w:space="0" w:color="auto"/>
            </w:tcBorders>
            <w:shd w:val="clear" w:color="auto" w:fill="auto"/>
            <w:noWrap/>
            <w:vAlign w:val="center"/>
            <w:hideMark/>
          </w:tcPr>
          <w:p w14:paraId="61FAC1B2" w14:textId="77777777" w:rsidR="0001032D" w:rsidRPr="00663B9C" w:rsidRDefault="0001032D" w:rsidP="0001032D">
            <w:pPr>
              <w:rPr>
                <w:rFonts w:cstheme="minorHAnsi"/>
                <w:sz w:val="18"/>
                <w:szCs w:val="18"/>
              </w:rPr>
            </w:pPr>
            <w:r w:rsidRPr="00663B9C">
              <w:rPr>
                <w:rFonts w:cstheme="minorHAnsi"/>
                <w:sz w:val="18"/>
                <w:szCs w:val="18"/>
              </w:rPr>
              <w:t>29.5</w:t>
            </w:r>
          </w:p>
        </w:tc>
        <w:tc>
          <w:tcPr>
            <w:tcW w:w="296" w:type="pct"/>
            <w:tcBorders>
              <w:top w:val="nil"/>
              <w:left w:val="nil"/>
              <w:bottom w:val="single" w:sz="4" w:space="0" w:color="auto"/>
              <w:right w:val="single" w:sz="4" w:space="0" w:color="auto"/>
            </w:tcBorders>
            <w:shd w:val="clear" w:color="auto" w:fill="auto"/>
            <w:noWrap/>
            <w:vAlign w:val="center"/>
            <w:hideMark/>
          </w:tcPr>
          <w:p w14:paraId="6BE5B795" w14:textId="77777777" w:rsidR="0001032D" w:rsidRPr="00663B9C" w:rsidRDefault="0001032D" w:rsidP="0001032D">
            <w:pPr>
              <w:rPr>
                <w:rFonts w:cstheme="minorHAnsi"/>
                <w:sz w:val="18"/>
                <w:szCs w:val="18"/>
              </w:rPr>
            </w:pPr>
            <w:r w:rsidRPr="00663B9C">
              <w:rPr>
                <w:rFonts w:cstheme="minorHAnsi"/>
                <w:sz w:val="18"/>
                <w:szCs w:val="18"/>
              </w:rPr>
              <w:t>33.1</w:t>
            </w:r>
          </w:p>
        </w:tc>
        <w:tc>
          <w:tcPr>
            <w:tcW w:w="296" w:type="pct"/>
            <w:tcBorders>
              <w:top w:val="nil"/>
              <w:left w:val="nil"/>
              <w:bottom w:val="single" w:sz="4" w:space="0" w:color="auto"/>
              <w:right w:val="single" w:sz="4" w:space="0" w:color="auto"/>
            </w:tcBorders>
            <w:shd w:val="clear" w:color="auto" w:fill="auto"/>
            <w:noWrap/>
            <w:vAlign w:val="center"/>
            <w:hideMark/>
          </w:tcPr>
          <w:p w14:paraId="66C0BAE0" w14:textId="77777777" w:rsidR="0001032D" w:rsidRPr="00663B9C" w:rsidRDefault="0001032D" w:rsidP="0001032D">
            <w:pPr>
              <w:rPr>
                <w:rFonts w:cstheme="minorHAnsi"/>
                <w:sz w:val="18"/>
                <w:szCs w:val="18"/>
              </w:rPr>
            </w:pPr>
            <w:r w:rsidRPr="00663B9C">
              <w:rPr>
                <w:rFonts w:cstheme="minorHAnsi"/>
                <w:sz w:val="18"/>
                <w:szCs w:val="18"/>
              </w:rPr>
              <w:t>86.1</w:t>
            </w:r>
          </w:p>
        </w:tc>
        <w:tc>
          <w:tcPr>
            <w:tcW w:w="360" w:type="pct"/>
            <w:tcBorders>
              <w:top w:val="nil"/>
              <w:left w:val="nil"/>
              <w:bottom w:val="single" w:sz="4" w:space="0" w:color="auto"/>
              <w:right w:val="single" w:sz="4" w:space="0" w:color="auto"/>
            </w:tcBorders>
            <w:shd w:val="clear" w:color="auto" w:fill="auto"/>
            <w:noWrap/>
            <w:vAlign w:val="center"/>
            <w:hideMark/>
          </w:tcPr>
          <w:p w14:paraId="0ACE0503" w14:textId="77777777" w:rsidR="0001032D" w:rsidRPr="00663B9C" w:rsidRDefault="0001032D" w:rsidP="0001032D">
            <w:pPr>
              <w:rPr>
                <w:rFonts w:cstheme="minorHAnsi"/>
                <w:sz w:val="18"/>
                <w:szCs w:val="18"/>
              </w:rPr>
            </w:pPr>
            <w:r w:rsidRPr="00663B9C">
              <w:rPr>
                <w:rFonts w:cstheme="minorHAnsi"/>
                <w:sz w:val="18"/>
                <w:szCs w:val="18"/>
              </w:rPr>
              <w:t>39.6</w:t>
            </w:r>
          </w:p>
        </w:tc>
        <w:tc>
          <w:tcPr>
            <w:tcW w:w="360" w:type="pct"/>
            <w:tcBorders>
              <w:top w:val="nil"/>
              <w:left w:val="nil"/>
              <w:bottom w:val="single" w:sz="4" w:space="0" w:color="auto"/>
              <w:right w:val="single" w:sz="4" w:space="0" w:color="auto"/>
            </w:tcBorders>
            <w:shd w:val="clear" w:color="auto" w:fill="auto"/>
            <w:noWrap/>
            <w:vAlign w:val="center"/>
            <w:hideMark/>
          </w:tcPr>
          <w:p w14:paraId="1CA2EB34" w14:textId="77777777" w:rsidR="0001032D" w:rsidRPr="00663B9C" w:rsidRDefault="0001032D" w:rsidP="0001032D">
            <w:pPr>
              <w:rPr>
                <w:rFonts w:cstheme="minorHAnsi"/>
                <w:sz w:val="18"/>
                <w:szCs w:val="18"/>
              </w:rPr>
            </w:pPr>
            <w:r w:rsidRPr="00663B9C">
              <w:rPr>
                <w:rFonts w:cstheme="minorHAnsi"/>
                <w:sz w:val="18"/>
                <w:szCs w:val="18"/>
              </w:rPr>
              <w:t>31</w:t>
            </w:r>
          </w:p>
        </w:tc>
        <w:tc>
          <w:tcPr>
            <w:tcW w:w="360" w:type="pct"/>
            <w:tcBorders>
              <w:top w:val="nil"/>
              <w:left w:val="nil"/>
              <w:bottom w:val="single" w:sz="4" w:space="0" w:color="auto"/>
              <w:right w:val="single" w:sz="4" w:space="0" w:color="auto"/>
            </w:tcBorders>
            <w:shd w:val="clear" w:color="auto" w:fill="auto"/>
            <w:noWrap/>
            <w:vAlign w:val="center"/>
            <w:hideMark/>
          </w:tcPr>
          <w:p w14:paraId="3125FCB0" w14:textId="77777777" w:rsidR="0001032D" w:rsidRPr="00663B9C" w:rsidRDefault="0001032D" w:rsidP="0001032D">
            <w:pPr>
              <w:rPr>
                <w:rFonts w:cstheme="minorHAnsi"/>
                <w:sz w:val="18"/>
                <w:szCs w:val="18"/>
              </w:rPr>
            </w:pPr>
            <w:r w:rsidRPr="00663B9C">
              <w:rPr>
                <w:rFonts w:cstheme="minorHAnsi"/>
                <w:sz w:val="18"/>
                <w:szCs w:val="18"/>
              </w:rPr>
              <w:t>65.7</w:t>
            </w:r>
          </w:p>
        </w:tc>
        <w:tc>
          <w:tcPr>
            <w:tcW w:w="360" w:type="pct"/>
            <w:tcBorders>
              <w:top w:val="nil"/>
              <w:left w:val="nil"/>
              <w:bottom w:val="single" w:sz="4" w:space="0" w:color="auto"/>
              <w:right w:val="single" w:sz="4" w:space="0" w:color="auto"/>
            </w:tcBorders>
            <w:shd w:val="clear" w:color="auto" w:fill="auto"/>
            <w:noWrap/>
            <w:vAlign w:val="center"/>
            <w:hideMark/>
          </w:tcPr>
          <w:p w14:paraId="195BBAC4" w14:textId="77777777" w:rsidR="0001032D" w:rsidRPr="00663B9C" w:rsidRDefault="0001032D" w:rsidP="0001032D">
            <w:pPr>
              <w:rPr>
                <w:rFonts w:cstheme="minorHAnsi"/>
                <w:sz w:val="18"/>
                <w:szCs w:val="18"/>
              </w:rPr>
            </w:pPr>
            <w:r w:rsidRPr="00663B9C">
              <w:rPr>
                <w:rFonts w:cstheme="minorHAnsi"/>
                <w:sz w:val="18"/>
                <w:szCs w:val="18"/>
              </w:rPr>
              <w:t>54.6</w:t>
            </w:r>
          </w:p>
        </w:tc>
        <w:tc>
          <w:tcPr>
            <w:tcW w:w="360" w:type="pct"/>
            <w:tcBorders>
              <w:top w:val="nil"/>
              <w:left w:val="nil"/>
              <w:bottom w:val="single" w:sz="4" w:space="0" w:color="auto"/>
              <w:right w:val="single" w:sz="4" w:space="0" w:color="auto"/>
            </w:tcBorders>
            <w:shd w:val="clear" w:color="auto" w:fill="auto"/>
            <w:noWrap/>
            <w:vAlign w:val="center"/>
            <w:hideMark/>
          </w:tcPr>
          <w:p w14:paraId="6F18A7F9" w14:textId="77777777" w:rsidR="0001032D" w:rsidRPr="00663B9C" w:rsidRDefault="0001032D" w:rsidP="0001032D">
            <w:pPr>
              <w:rPr>
                <w:rFonts w:cstheme="minorHAnsi"/>
                <w:sz w:val="18"/>
                <w:szCs w:val="18"/>
              </w:rPr>
            </w:pPr>
            <w:r w:rsidRPr="00663B9C">
              <w:rPr>
                <w:rFonts w:cstheme="minorHAnsi"/>
                <w:sz w:val="18"/>
                <w:szCs w:val="18"/>
              </w:rPr>
              <w:t>31.9</w:t>
            </w:r>
          </w:p>
        </w:tc>
        <w:tc>
          <w:tcPr>
            <w:tcW w:w="360" w:type="pct"/>
            <w:tcBorders>
              <w:top w:val="nil"/>
              <w:left w:val="nil"/>
              <w:bottom w:val="single" w:sz="4" w:space="0" w:color="auto"/>
              <w:right w:val="single" w:sz="4" w:space="0" w:color="auto"/>
            </w:tcBorders>
            <w:shd w:val="clear" w:color="auto" w:fill="auto"/>
            <w:noWrap/>
            <w:vAlign w:val="center"/>
            <w:hideMark/>
          </w:tcPr>
          <w:p w14:paraId="1FF0F332" w14:textId="77777777" w:rsidR="0001032D" w:rsidRPr="00663B9C" w:rsidRDefault="0001032D" w:rsidP="0001032D">
            <w:pPr>
              <w:rPr>
                <w:rFonts w:cstheme="minorHAnsi"/>
                <w:sz w:val="18"/>
                <w:szCs w:val="18"/>
              </w:rPr>
            </w:pPr>
            <w:r w:rsidRPr="00663B9C">
              <w:rPr>
                <w:rFonts w:cstheme="minorHAnsi"/>
                <w:sz w:val="18"/>
                <w:szCs w:val="18"/>
              </w:rPr>
              <w:t>44.9</w:t>
            </w:r>
          </w:p>
        </w:tc>
        <w:tc>
          <w:tcPr>
            <w:tcW w:w="360" w:type="pct"/>
            <w:tcBorders>
              <w:top w:val="nil"/>
              <w:left w:val="nil"/>
              <w:bottom w:val="single" w:sz="4" w:space="0" w:color="auto"/>
              <w:right w:val="single" w:sz="4" w:space="0" w:color="auto"/>
            </w:tcBorders>
            <w:shd w:val="clear" w:color="auto" w:fill="auto"/>
            <w:noWrap/>
            <w:vAlign w:val="center"/>
            <w:hideMark/>
          </w:tcPr>
          <w:p w14:paraId="79AE82D4" w14:textId="77777777" w:rsidR="0001032D" w:rsidRPr="00663B9C" w:rsidRDefault="0001032D" w:rsidP="0001032D">
            <w:pPr>
              <w:rPr>
                <w:rFonts w:cstheme="minorHAnsi"/>
                <w:sz w:val="18"/>
                <w:szCs w:val="18"/>
              </w:rPr>
            </w:pPr>
            <w:r w:rsidRPr="00663B9C">
              <w:rPr>
                <w:rFonts w:cstheme="minorHAnsi"/>
                <w:sz w:val="18"/>
                <w:szCs w:val="18"/>
              </w:rPr>
              <w:t>39.9</w:t>
            </w:r>
          </w:p>
        </w:tc>
        <w:tc>
          <w:tcPr>
            <w:tcW w:w="360" w:type="pct"/>
            <w:tcBorders>
              <w:top w:val="nil"/>
              <w:left w:val="nil"/>
              <w:bottom w:val="single" w:sz="4" w:space="0" w:color="auto"/>
              <w:right w:val="single" w:sz="4" w:space="0" w:color="auto"/>
            </w:tcBorders>
            <w:shd w:val="clear" w:color="auto" w:fill="auto"/>
            <w:noWrap/>
            <w:vAlign w:val="center"/>
            <w:hideMark/>
          </w:tcPr>
          <w:p w14:paraId="36DDEBAA" w14:textId="77777777" w:rsidR="0001032D" w:rsidRPr="00663B9C" w:rsidRDefault="0001032D" w:rsidP="0001032D">
            <w:pPr>
              <w:rPr>
                <w:rFonts w:cstheme="minorHAnsi"/>
                <w:sz w:val="18"/>
                <w:szCs w:val="18"/>
              </w:rPr>
            </w:pPr>
            <w:r w:rsidRPr="00663B9C">
              <w:rPr>
                <w:rFonts w:cstheme="minorHAnsi"/>
                <w:sz w:val="18"/>
                <w:szCs w:val="18"/>
              </w:rPr>
              <w:t>27.6</w:t>
            </w:r>
          </w:p>
        </w:tc>
        <w:tc>
          <w:tcPr>
            <w:tcW w:w="362" w:type="pct"/>
            <w:tcBorders>
              <w:top w:val="nil"/>
              <w:left w:val="nil"/>
              <w:bottom w:val="single" w:sz="4" w:space="0" w:color="auto"/>
              <w:right w:val="single" w:sz="4" w:space="0" w:color="auto"/>
            </w:tcBorders>
            <w:shd w:val="clear" w:color="auto" w:fill="auto"/>
            <w:noWrap/>
            <w:vAlign w:val="center"/>
            <w:hideMark/>
          </w:tcPr>
          <w:p w14:paraId="7AA69AEB" w14:textId="77777777" w:rsidR="0001032D" w:rsidRPr="00663B9C" w:rsidRDefault="0001032D" w:rsidP="0001032D">
            <w:pPr>
              <w:rPr>
                <w:rFonts w:cstheme="minorHAnsi"/>
                <w:sz w:val="18"/>
                <w:szCs w:val="18"/>
              </w:rPr>
            </w:pPr>
            <w:r w:rsidRPr="00663B9C">
              <w:rPr>
                <w:rFonts w:cstheme="minorHAnsi"/>
                <w:sz w:val="18"/>
                <w:szCs w:val="18"/>
              </w:rPr>
              <w:t>23.1</w:t>
            </w:r>
          </w:p>
        </w:tc>
        <w:tc>
          <w:tcPr>
            <w:tcW w:w="397" w:type="pct"/>
            <w:tcBorders>
              <w:top w:val="nil"/>
              <w:left w:val="nil"/>
              <w:bottom w:val="single" w:sz="4" w:space="0" w:color="auto"/>
              <w:right w:val="single" w:sz="4" w:space="0" w:color="auto"/>
            </w:tcBorders>
            <w:shd w:val="clear" w:color="auto" w:fill="auto"/>
            <w:noWrap/>
            <w:vAlign w:val="center"/>
            <w:hideMark/>
          </w:tcPr>
          <w:p w14:paraId="6492121E" w14:textId="77777777" w:rsidR="0001032D" w:rsidRPr="00663B9C" w:rsidRDefault="0001032D" w:rsidP="0001032D">
            <w:pPr>
              <w:rPr>
                <w:rFonts w:cstheme="minorHAnsi"/>
                <w:sz w:val="18"/>
                <w:szCs w:val="18"/>
              </w:rPr>
            </w:pPr>
            <w:r w:rsidRPr="00663B9C">
              <w:rPr>
                <w:rFonts w:cstheme="minorHAnsi"/>
                <w:sz w:val="18"/>
                <w:szCs w:val="18"/>
              </w:rPr>
              <w:t>507</w:t>
            </w:r>
          </w:p>
        </w:tc>
      </w:tr>
      <w:tr w:rsidR="0001032D" w:rsidRPr="00663B9C" w14:paraId="7649D920" w14:textId="77777777" w:rsidTr="00421CC3">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44E40041" w14:textId="77777777" w:rsidR="0001032D" w:rsidRPr="00663B9C" w:rsidRDefault="0001032D" w:rsidP="0001032D">
            <w:pPr>
              <w:rPr>
                <w:rFonts w:cstheme="minorHAnsi"/>
                <w:sz w:val="18"/>
                <w:szCs w:val="18"/>
              </w:rPr>
            </w:pPr>
            <w:r w:rsidRPr="00663B9C">
              <w:rPr>
                <w:rFonts w:cstheme="minorHAnsi"/>
                <w:sz w:val="18"/>
                <w:szCs w:val="18"/>
              </w:rPr>
              <w:t>1989</w:t>
            </w:r>
          </w:p>
        </w:tc>
        <w:tc>
          <w:tcPr>
            <w:tcW w:w="360" w:type="pct"/>
            <w:tcBorders>
              <w:top w:val="nil"/>
              <w:left w:val="nil"/>
              <w:bottom w:val="single" w:sz="4" w:space="0" w:color="auto"/>
              <w:right w:val="single" w:sz="4" w:space="0" w:color="auto"/>
            </w:tcBorders>
            <w:shd w:val="clear" w:color="auto" w:fill="auto"/>
            <w:noWrap/>
            <w:vAlign w:val="center"/>
            <w:hideMark/>
          </w:tcPr>
          <w:p w14:paraId="79EAA7C9" w14:textId="77777777" w:rsidR="0001032D" w:rsidRPr="00663B9C" w:rsidRDefault="0001032D" w:rsidP="0001032D">
            <w:pPr>
              <w:rPr>
                <w:rFonts w:cstheme="minorHAnsi"/>
                <w:sz w:val="18"/>
                <w:szCs w:val="18"/>
              </w:rPr>
            </w:pPr>
            <w:r w:rsidRPr="00663B9C">
              <w:rPr>
                <w:rFonts w:cstheme="minorHAnsi"/>
                <w:sz w:val="18"/>
                <w:szCs w:val="18"/>
              </w:rPr>
              <w:t>7.1</w:t>
            </w:r>
          </w:p>
        </w:tc>
        <w:tc>
          <w:tcPr>
            <w:tcW w:w="296" w:type="pct"/>
            <w:tcBorders>
              <w:top w:val="nil"/>
              <w:left w:val="nil"/>
              <w:bottom w:val="single" w:sz="4" w:space="0" w:color="auto"/>
              <w:right w:val="single" w:sz="4" w:space="0" w:color="auto"/>
            </w:tcBorders>
            <w:shd w:val="clear" w:color="auto" w:fill="auto"/>
            <w:noWrap/>
            <w:vAlign w:val="center"/>
            <w:hideMark/>
          </w:tcPr>
          <w:p w14:paraId="3A33B29F" w14:textId="77777777" w:rsidR="0001032D" w:rsidRPr="00663B9C" w:rsidRDefault="0001032D" w:rsidP="0001032D">
            <w:pPr>
              <w:rPr>
                <w:rFonts w:cstheme="minorHAnsi"/>
                <w:sz w:val="18"/>
                <w:szCs w:val="18"/>
              </w:rPr>
            </w:pPr>
            <w:r w:rsidRPr="00663B9C">
              <w:rPr>
                <w:rFonts w:cstheme="minorHAnsi"/>
                <w:sz w:val="18"/>
                <w:szCs w:val="18"/>
              </w:rPr>
              <w:t>8.1</w:t>
            </w:r>
          </w:p>
        </w:tc>
        <w:tc>
          <w:tcPr>
            <w:tcW w:w="296" w:type="pct"/>
            <w:tcBorders>
              <w:top w:val="nil"/>
              <w:left w:val="nil"/>
              <w:bottom w:val="single" w:sz="4" w:space="0" w:color="auto"/>
              <w:right w:val="single" w:sz="4" w:space="0" w:color="auto"/>
            </w:tcBorders>
            <w:shd w:val="clear" w:color="auto" w:fill="auto"/>
            <w:noWrap/>
            <w:vAlign w:val="center"/>
            <w:hideMark/>
          </w:tcPr>
          <w:p w14:paraId="6C58471D" w14:textId="77777777" w:rsidR="0001032D" w:rsidRPr="00663B9C" w:rsidRDefault="0001032D" w:rsidP="0001032D">
            <w:pPr>
              <w:rPr>
                <w:rFonts w:cstheme="minorHAnsi"/>
                <w:sz w:val="18"/>
                <w:szCs w:val="18"/>
              </w:rPr>
            </w:pPr>
            <w:r w:rsidRPr="00663B9C">
              <w:rPr>
                <w:rFonts w:cstheme="minorHAnsi"/>
                <w:sz w:val="18"/>
                <w:szCs w:val="18"/>
              </w:rPr>
              <w:t>54.1</w:t>
            </w:r>
          </w:p>
        </w:tc>
        <w:tc>
          <w:tcPr>
            <w:tcW w:w="360" w:type="pct"/>
            <w:tcBorders>
              <w:top w:val="nil"/>
              <w:left w:val="nil"/>
              <w:bottom w:val="single" w:sz="4" w:space="0" w:color="auto"/>
              <w:right w:val="single" w:sz="4" w:space="0" w:color="auto"/>
            </w:tcBorders>
            <w:shd w:val="clear" w:color="auto" w:fill="auto"/>
            <w:noWrap/>
            <w:vAlign w:val="center"/>
            <w:hideMark/>
          </w:tcPr>
          <w:p w14:paraId="11AD1D12" w14:textId="77777777" w:rsidR="0001032D" w:rsidRPr="00663B9C" w:rsidRDefault="0001032D" w:rsidP="0001032D">
            <w:pPr>
              <w:rPr>
                <w:rFonts w:cstheme="minorHAnsi"/>
                <w:sz w:val="18"/>
                <w:szCs w:val="18"/>
              </w:rPr>
            </w:pPr>
            <w:r w:rsidRPr="00663B9C">
              <w:rPr>
                <w:rFonts w:cstheme="minorHAnsi"/>
                <w:sz w:val="18"/>
                <w:szCs w:val="18"/>
              </w:rPr>
              <w:t>43.2</w:t>
            </w:r>
          </w:p>
        </w:tc>
        <w:tc>
          <w:tcPr>
            <w:tcW w:w="360" w:type="pct"/>
            <w:tcBorders>
              <w:top w:val="nil"/>
              <w:left w:val="nil"/>
              <w:bottom w:val="single" w:sz="4" w:space="0" w:color="auto"/>
              <w:right w:val="single" w:sz="4" w:space="0" w:color="auto"/>
            </w:tcBorders>
            <w:shd w:val="clear" w:color="auto" w:fill="auto"/>
            <w:noWrap/>
            <w:vAlign w:val="center"/>
            <w:hideMark/>
          </w:tcPr>
          <w:p w14:paraId="394106FE" w14:textId="77777777" w:rsidR="0001032D" w:rsidRPr="00663B9C" w:rsidRDefault="0001032D" w:rsidP="0001032D">
            <w:pPr>
              <w:rPr>
                <w:rFonts w:cstheme="minorHAnsi"/>
                <w:sz w:val="18"/>
                <w:szCs w:val="18"/>
              </w:rPr>
            </w:pPr>
            <w:r w:rsidRPr="00663B9C">
              <w:rPr>
                <w:rFonts w:cstheme="minorHAnsi"/>
                <w:sz w:val="18"/>
                <w:szCs w:val="18"/>
              </w:rPr>
              <w:t>113.4</w:t>
            </w:r>
          </w:p>
        </w:tc>
        <w:tc>
          <w:tcPr>
            <w:tcW w:w="360" w:type="pct"/>
            <w:tcBorders>
              <w:top w:val="nil"/>
              <w:left w:val="nil"/>
              <w:bottom w:val="single" w:sz="4" w:space="0" w:color="auto"/>
              <w:right w:val="single" w:sz="4" w:space="0" w:color="auto"/>
            </w:tcBorders>
            <w:shd w:val="clear" w:color="auto" w:fill="auto"/>
            <w:noWrap/>
            <w:vAlign w:val="center"/>
            <w:hideMark/>
          </w:tcPr>
          <w:p w14:paraId="0EB614BE" w14:textId="77777777" w:rsidR="0001032D" w:rsidRPr="00663B9C" w:rsidRDefault="0001032D" w:rsidP="0001032D">
            <w:pPr>
              <w:rPr>
                <w:rFonts w:cstheme="minorHAnsi"/>
                <w:sz w:val="18"/>
                <w:szCs w:val="18"/>
              </w:rPr>
            </w:pPr>
            <w:r w:rsidRPr="00663B9C">
              <w:rPr>
                <w:rFonts w:cstheme="minorHAnsi"/>
                <w:sz w:val="18"/>
                <w:szCs w:val="18"/>
              </w:rPr>
              <w:t>85.6</w:t>
            </w:r>
          </w:p>
        </w:tc>
        <w:tc>
          <w:tcPr>
            <w:tcW w:w="360" w:type="pct"/>
            <w:tcBorders>
              <w:top w:val="nil"/>
              <w:left w:val="nil"/>
              <w:bottom w:val="single" w:sz="4" w:space="0" w:color="auto"/>
              <w:right w:val="single" w:sz="4" w:space="0" w:color="auto"/>
            </w:tcBorders>
            <w:shd w:val="clear" w:color="auto" w:fill="auto"/>
            <w:noWrap/>
            <w:vAlign w:val="center"/>
            <w:hideMark/>
          </w:tcPr>
          <w:p w14:paraId="7A468806" w14:textId="77777777" w:rsidR="0001032D" w:rsidRPr="00663B9C" w:rsidRDefault="0001032D" w:rsidP="0001032D">
            <w:pPr>
              <w:rPr>
                <w:rFonts w:cstheme="minorHAnsi"/>
                <w:sz w:val="18"/>
                <w:szCs w:val="18"/>
              </w:rPr>
            </w:pPr>
            <w:r w:rsidRPr="00663B9C">
              <w:rPr>
                <w:rFonts w:cstheme="minorHAnsi"/>
                <w:sz w:val="18"/>
                <w:szCs w:val="18"/>
              </w:rPr>
              <w:t>29.9</w:t>
            </w:r>
          </w:p>
        </w:tc>
        <w:tc>
          <w:tcPr>
            <w:tcW w:w="360" w:type="pct"/>
            <w:tcBorders>
              <w:top w:val="nil"/>
              <w:left w:val="nil"/>
              <w:bottom w:val="single" w:sz="4" w:space="0" w:color="auto"/>
              <w:right w:val="single" w:sz="4" w:space="0" w:color="auto"/>
            </w:tcBorders>
            <w:shd w:val="clear" w:color="auto" w:fill="auto"/>
            <w:noWrap/>
            <w:vAlign w:val="center"/>
            <w:hideMark/>
          </w:tcPr>
          <w:p w14:paraId="7EDD478F" w14:textId="77777777" w:rsidR="0001032D" w:rsidRPr="00663B9C" w:rsidRDefault="0001032D" w:rsidP="0001032D">
            <w:pPr>
              <w:rPr>
                <w:rFonts w:cstheme="minorHAnsi"/>
                <w:sz w:val="18"/>
                <w:szCs w:val="18"/>
              </w:rPr>
            </w:pPr>
            <w:r w:rsidRPr="00663B9C">
              <w:rPr>
                <w:rFonts w:cstheme="minorHAnsi"/>
                <w:sz w:val="18"/>
                <w:szCs w:val="18"/>
              </w:rPr>
              <w:t>92.6</w:t>
            </w:r>
          </w:p>
        </w:tc>
        <w:tc>
          <w:tcPr>
            <w:tcW w:w="360" w:type="pct"/>
            <w:tcBorders>
              <w:top w:val="nil"/>
              <w:left w:val="nil"/>
              <w:bottom w:val="single" w:sz="4" w:space="0" w:color="auto"/>
              <w:right w:val="single" w:sz="4" w:space="0" w:color="auto"/>
            </w:tcBorders>
            <w:shd w:val="clear" w:color="auto" w:fill="auto"/>
            <w:noWrap/>
            <w:vAlign w:val="center"/>
            <w:hideMark/>
          </w:tcPr>
          <w:p w14:paraId="0A0F430C" w14:textId="77777777" w:rsidR="0001032D" w:rsidRPr="00663B9C" w:rsidRDefault="0001032D" w:rsidP="0001032D">
            <w:pPr>
              <w:rPr>
                <w:rFonts w:cstheme="minorHAnsi"/>
                <w:sz w:val="18"/>
                <w:szCs w:val="18"/>
              </w:rPr>
            </w:pPr>
            <w:r w:rsidRPr="00663B9C">
              <w:rPr>
                <w:rFonts w:cstheme="minorHAnsi"/>
                <w:sz w:val="18"/>
                <w:szCs w:val="18"/>
              </w:rPr>
              <w:t>37.7</w:t>
            </w:r>
          </w:p>
        </w:tc>
        <w:tc>
          <w:tcPr>
            <w:tcW w:w="360" w:type="pct"/>
            <w:tcBorders>
              <w:top w:val="nil"/>
              <w:left w:val="nil"/>
              <w:bottom w:val="single" w:sz="4" w:space="0" w:color="auto"/>
              <w:right w:val="single" w:sz="4" w:space="0" w:color="auto"/>
            </w:tcBorders>
            <w:shd w:val="clear" w:color="auto" w:fill="auto"/>
            <w:noWrap/>
            <w:vAlign w:val="center"/>
            <w:hideMark/>
          </w:tcPr>
          <w:p w14:paraId="068BCDD9" w14:textId="77777777" w:rsidR="0001032D" w:rsidRPr="00663B9C" w:rsidRDefault="0001032D" w:rsidP="0001032D">
            <w:pPr>
              <w:rPr>
                <w:rFonts w:cstheme="minorHAnsi"/>
                <w:sz w:val="18"/>
                <w:szCs w:val="18"/>
              </w:rPr>
            </w:pPr>
            <w:r w:rsidRPr="00663B9C">
              <w:rPr>
                <w:rFonts w:cstheme="minorHAnsi"/>
                <w:sz w:val="18"/>
                <w:szCs w:val="18"/>
              </w:rPr>
              <w:t>53.4</w:t>
            </w:r>
          </w:p>
        </w:tc>
        <w:tc>
          <w:tcPr>
            <w:tcW w:w="360" w:type="pct"/>
            <w:tcBorders>
              <w:top w:val="nil"/>
              <w:left w:val="nil"/>
              <w:bottom w:val="single" w:sz="4" w:space="0" w:color="auto"/>
              <w:right w:val="single" w:sz="4" w:space="0" w:color="auto"/>
            </w:tcBorders>
            <w:shd w:val="clear" w:color="auto" w:fill="auto"/>
            <w:noWrap/>
            <w:vAlign w:val="center"/>
            <w:hideMark/>
          </w:tcPr>
          <w:p w14:paraId="3C64B0EF" w14:textId="77777777" w:rsidR="0001032D" w:rsidRPr="00663B9C" w:rsidRDefault="0001032D" w:rsidP="0001032D">
            <w:pPr>
              <w:rPr>
                <w:rFonts w:cstheme="minorHAnsi"/>
                <w:sz w:val="18"/>
                <w:szCs w:val="18"/>
              </w:rPr>
            </w:pPr>
            <w:r w:rsidRPr="00663B9C">
              <w:rPr>
                <w:rFonts w:cstheme="minorHAnsi"/>
                <w:sz w:val="18"/>
                <w:szCs w:val="18"/>
              </w:rPr>
              <w:t>53.6</w:t>
            </w:r>
          </w:p>
        </w:tc>
        <w:tc>
          <w:tcPr>
            <w:tcW w:w="362" w:type="pct"/>
            <w:tcBorders>
              <w:top w:val="nil"/>
              <w:left w:val="nil"/>
              <w:bottom w:val="single" w:sz="4" w:space="0" w:color="auto"/>
              <w:right w:val="single" w:sz="4" w:space="0" w:color="auto"/>
            </w:tcBorders>
            <w:shd w:val="clear" w:color="auto" w:fill="auto"/>
            <w:noWrap/>
            <w:vAlign w:val="center"/>
            <w:hideMark/>
          </w:tcPr>
          <w:p w14:paraId="7DE49604" w14:textId="77777777" w:rsidR="0001032D" w:rsidRPr="00663B9C" w:rsidRDefault="0001032D" w:rsidP="0001032D">
            <w:pPr>
              <w:rPr>
                <w:rFonts w:cstheme="minorHAnsi"/>
                <w:sz w:val="18"/>
                <w:szCs w:val="18"/>
              </w:rPr>
            </w:pPr>
            <w:r w:rsidRPr="00663B9C">
              <w:rPr>
                <w:rFonts w:cstheme="minorHAnsi"/>
                <w:sz w:val="18"/>
                <w:szCs w:val="18"/>
              </w:rPr>
              <w:t>12.8</w:t>
            </w:r>
          </w:p>
        </w:tc>
        <w:tc>
          <w:tcPr>
            <w:tcW w:w="397" w:type="pct"/>
            <w:tcBorders>
              <w:top w:val="nil"/>
              <w:left w:val="nil"/>
              <w:bottom w:val="single" w:sz="4" w:space="0" w:color="auto"/>
              <w:right w:val="single" w:sz="4" w:space="0" w:color="auto"/>
            </w:tcBorders>
            <w:shd w:val="clear" w:color="auto" w:fill="auto"/>
            <w:noWrap/>
            <w:vAlign w:val="center"/>
            <w:hideMark/>
          </w:tcPr>
          <w:p w14:paraId="455C0573" w14:textId="77777777" w:rsidR="0001032D" w:rsidRPr="00663B9C" w:rsidRDefault="0001032D" w:rsidP="0001032D">
            <w:pPr>
              <w:rPr>
                <w:rFonts w:cstheme="minorHAnsi"/>
                <w:sz w:val="18"/>
                <w:szCs w:val="18"/>
              </w:rPr>
            </w:pPr>
            <w:r w:rsidRPr="00663B9C">
              <w:rPr>
                <w:rFonts w:cstheme="minorHAnsi"/>
                <w:sz w:val="18"/>
                <w:szCs w:val="18"/>
              </w:rPr>
              <w:t>591.5</w:t>
            </w:r>
          </w:p>
        </w:tc>
      </w:tr>
      <w:tr w:rsidR="0001032D" w:rsidRPr="00663B9C" w14:paraId="7B3D829F" w14:textId="77777777" w:rsidTr="00421CC3">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0A1BA45A" w14:textId="77777777" w:rsidR="0001032D" w:rsidRPr="00663B9C" w:rsidRDefault="0001032D" w:rsidP="0001032D">
            <w:pPr>
              <w:rPr>
                <w:rFonts w:cstheme="minorHAnsi"/>
                <w:sz w:val="18"/>
                <w:szCs w:val="18"/>
              </w:rPr>
            </w:pPr>
            <w:r w:rsidRPr="00663B9C">
              <w:rPr>
                <w:rFonts w:cstheme="minorHAnsi"/>
                <w:sz w:val="18"/>
                <w:szCs w:val="18"/>
              </w:rPr>
              <w:t>1990</w:t>
            </w:r>
          </w:p>
        </w:tc>
        <w:tc>
          <w:tcPr>
            <w:tcW w:w="360" w:type="pct"/>
            <w:tcBorders>
              <w:top w:val="nil"/>
              <w:left w:val="nil"/>
              <w:bottom w:val="single" w:sz="4" w:space="0" w:color="auto"/>
              <w:right w:val="single" w:sz="4" w:space="0" w:color="auto"/>
            </w:tcBorders>
            <w:shd w:val="clear" w:color="auto" w:fill="auto"/>
            <w:noWrap/>
            <w:vAlign w:val="center"/>
            <w:hideMark/>
          </w:tcPr>
          <w:p w14:paraId="617CD0C2" w14:textId="77777777" w:rsidR="0001032D" w:rsidRPr="00663B9C" w:rsidRDefault="0001032D" w:rsidP="0001032D">
            <w:pPr>
              <w:rPr>
                <w:rFonts w:cstheme="minorHAnsi"/>
                <w:sz w:val="18"/>
                <w:szCs w:val="18"/>
              </w:rPr>
            </w:pPr>
            <w:r w:rsidRPr="00663B9C">
              <w:rPr>
                <w:rFonts w:cstheme="minorHAnsi"/>
                <w:sz w:val="18"/>
                <w:szCs w:val="18"/>
              </w:rPr>
              <w:t>12.5</w:t>
            </w:r>
          </w:p>
        </w:tc>
        <w:tc>
          <w:tcPr>
            <w:tcW w:w="296" w:type="pct"/>
            <w:tcBorders>
              <w:top w:val="nil"/>
              <w:left w:val="nil"/>
              <w:bottom w:val="single" w:sz="4" w:space="0" w:color="auto"/>
              <w:right w:val="single" w:sz="4" w:space="0" w:color="auto"/>
            </w:tcBorders>
            <w:shd w:val="clear" w:color="auto" w:fill="auto"/>
            <w:noWrap/>
            <w:vAlign w:val="center"/>
            <w:hideMark/>
          </w:tcPr>
          <w:p w14:paraId="0C6187EF" w14:textId="77777777" w:rsidR="0001032D" w:rsidRPr="00663B9C" w:rsidRDefault="0001032D" w:rsidP="0001032D">
            <w:pPr>
              <w:rPr>
                <w:rFonts w:cstheme="minorHAnsi"/>
                <w:sz w:val="18"/>
                <w:szCs w:val="18"/>
              </w:rPr>
            </w:pPr>
            <w:r w:rsidRPr="00663B9C">
              <w:rPr>
                <w:rFonts w:cstheme="minorHAnsi"/>
                <w:sz w:val="18"/>
                <w:szCs w:val="18"/>
              </w:rPr>
              <w:t>30.3</w:t>
            </w:r>
          </w:p>
        </w:tc>
        <w:tc>
          <w:tcPr>
            <w:tcW w:w="296" w:type="pct"/>
            <w:tcBorders>
              <w:top w:val="nil"/>
              <w:left w:val="nil"/>
              <w:bottom w:val="single" w:sz="4" w:space="0" w:color="auto"/>
              <w:right w:val="single" w:sz="4" w:space="0" w:color="auto"/>
            </w:tcBorders>
            <w:shd w:val="clear" w:color="auto" w:fill="auto"/>
            <w:noWrap/>
            <w:vAlign w:val="center"/>
            <w:hideMark/>
          </w:tcPr>
          <w:p w14:paraId="14A88D0E" w14:textId="77777777" w:rsidR="0001032D" w:rsidRPr="00663B9C" w:rsidRDefault="0001032D" w:rsidP="0001032D">
            <w:pPr>
              <w:rPr>
                <w:rFonts w:cstheme="minorHAnsi"/>
                <w:sz w:val="18"/>
                <w:szCs w:val="18"/>
              </w:rPr>
            </w:pPr>
            <w:r w:rsidRPr="00663B9C">
              <w:rPr>
                <w:rFonts w:cstheme="minorHAnsi"/>
                <w:sz w:val="18"/>
                <w:szCs w:val="18"/>
              </w:rPr>
              <w:t>39.7</w:t>
            </w:r>
          </w:p>
        </w:tc>
        <w:tc>
          <w:tcPr>
            <w:tcW w:w="360" w:type="pct"/>
            <w:tcBorders>
              <w:top w:val="nil"/>
              <w:left w:val="nil"/>
              <w:bottom w:val="single" w:sz="4" w:space="0" w:color="auto"/>
              <w:right w:val="single" w:sz="4" w:space="0" w:color="auto"/>
            </w:tcBorders>
            <w:shd w:val="clear" w:color="auto" w:fill="auto"/>
            <w:noWrap/>
            <w:vAlign w:val="center"/>
            <w:hideMark/>
          </w:tcPr>
          <w:p w14:paraId="21381287" w14:textId="77777777" w:rsidR="0001032D" w:rsidRPr="00663B9C" w:rsidRDefault="0001032D" w:rsidP="0001032D">
            <w:pPr>
              <w:rPr>
                <w:rFonts w:cstheme="minorHAnsi"/>
                <w:sz w:val="18"/>
                <w:szCs w:val="18"/>
              </w:rPr>
            </w:pPr>
            <w:r w:rsidRPr="00663B9C">
              <w:rPr>
                <w:rFonts w:cstheme="minorHAnsi"/>
                <w:sz w:val="18"/>
                <w:szCs w:val="18"/>
              </w:rPr>
              <w:t>32.7</w:t>
            </w:r>
          </w:p>
        </w:tc>
        <w:tc>
          <w:tcPr>
            <w:tcW w:w="360" w:type="pct"/>
            <w:tcBorders>
              <w:top w:val="nil"/>
              <w:left w:val="nil"/>
              <w:bottom w:val="single" w:sz="4" w:space="0" w:color="auto"/>
              <w:right w:val="single" w:sz="4" w:space="0" w:color="auto"/>
            </w:tcBorders>
            <w:shd w:val="clear" w:color="auto" w:fill="auto"/>
            <w:noWrap/>
            <w:vAlign w:val="center"/>
            <w:hideMark/>
          </w:tcPr>
          <w:p w14:paraId="7F2B809C" w14:textId="77777777" w:rsidR="0001032D" w:rsidRPr="00663B9C" w:rsidRDefault="0001032D" w:rsidP="0001032D">
            <w:pPr>
              <w:rPr>
                <w:rFonts w:cstheme="minorHAnsi"/>
                <w:sz w:val="18"/>
                <w:szCs w:val="18"/>
              </w:rPr>
            </w:pPr>
            <w:r w:rsidRPr="00663B9C">
              <w:rPr>
                <w:rFonts w:cstheme="minorHAnsi"/>
                <w:sz w:val="18"/>
                <w:szCs w:val="18"/>
              </w:rPr>
              <w:t>35.4</w:t>
            </w:r>
          </w:p>
        </w:tc>
        <w:tc>
          <w:tcPr>
            <w:tcW w:w="360" w:type="pct"/>
            <w:tcBorders>
              <w:top w:val="nil"/>
              <w:left w:val="nil"/>
              <w:bottom w:val="single" w:sz="4" w:space="0" w:color="auto"/>
              <w:right w:val="single" w:sz="4" w:space="0" w:color="auto"/>
            </w:tcBorders>
            <w:shd w:val="clear" w:color="auto" w:fill="auto"/>
            <w:noWrap/>
            <w:vAlign w:val="center"/>
            <w:hideMark/>
          </w:tcPr>
          <w:p w14:paraId="42F1CA05" w14:textId="77777777" w:rsidR="0001032D" w:rsidRPr="00663B9C" w:rsidRDefault="0001032D" w:rsidP="0001032D">
            <w:pPr>
              <w:rPr>
                <w:rFonts w:cstheme="minorHAnsi"/>
                <w:sz w:val="18"/>
                <w:szCs w:val="18"/>
              </w:rPr>
            </w:pPr>
            <w:r w:rsidRPr="00663B9C">
              <w:rPr>
                <w:rFonts w:cstheme="minorHAnsi"/>
                <w:sz w:val="18"/>
                <w:szCs w:val="18"/>
              </w:rPr>
              <w:t>62.8</w:t>
            </w:r>
          </w:p>
        </w:tc>
        <w:tc>
          <w:tcPr>
            <w:tcW w:w="360" w:type="pct"/>
            <w:tcBorders>
              <w:top w:val="nil"/>
              <w:left w:val="nil"/>
              <w:bottom w:val="single" w:sz="4" w:space="0" w:color="auto"/>
              <w:right w:val="single" w:sz="4" w:space="0" w:color="auto"/>
            </w:tcBorders>
            <w:shd w:val="clear" w:color="auto" w:fill="auto"/>
            <w:noWrap/>
            <w:vAlign w:val="center"/>
            <w:hideMark/>
          </w:tcPr>
          <w:p w14:paraId="50E00AA4" w14:textId="77777777" w:rsidR="0001032D" w:rsidRPr="00663B9C" w:rsidRDefault="0001032D" w:rsidP="0001032D">
            <w:pPr>
              <w:rPr>
                <w:rFonts w:cstheme="minorHAnsi"/>
                <w:sz w:val="18"/>
                <w:szCs w:val="18"/>
              </w:rPr>
            </w:pPr>
            <w:r w:rsidRPr="00663B9C">
              <w:rPr>
                <w:rFonts w:cstheme="minorHAnsi"/>
                <w:sz w:val="18"/>
                <w:szCs w:val="18"/>
              </w:rPr>
              <w:t>36.9</w:t>
            </w:r>
          </w:p>
        </w:tc>
        <w:tc>
          <w:tcPr>
            <w:tcW w:w="360" w:type="pct"/>
            <w:tcBorders>
              <w:top w:val="nil"/>
              <w:left w:val="nil"/>
              <w:bottom w:val="single" w:sz="4" w:space="0" w:color="auto"/>
              <w:right w:val="single" w:sz="4" w:space="0" w:color="auto"/>
            </w:tcBorders>
            <w:shd w:val="clear" w:color="auto" w:fill="auto"/>
            <w:noWrap/>
            <w:vAlign w:val="center"/>
            <w:hideMark/>
          </w:tcPr>
          <w:p w14:paraId="3E0513D7" w14:textId="77777777" w:rsidR="0001032D" w:rsidRPr="00663B9C" w:rsidRDefault="0001032D" w:rsidP="0001032D">
            <w:pPr>
              <w:rPr>
                <w:rFonts w:cstheme="minorHAnsi"/>
                <w:sz w:val="18"/>
                <w:szCs w:val="18"/>
              </w:rPr>
            </w:pPr>
            <w:r w:rsidRPr="00663B9C">
              <w:rPr>
                <w:rFonts w:cstheme="minorHAnsi"/>
                <w:sz w:val="18"/>
                <w:szCs w:val="18"/>
              </w:rPr>
              <w:t>20.1</w:t>
            </w:r>
          </w:p>
        </w:tc>
        <w:tc>
          <w:tcPr>
            <w:tcW w:w="360" w:type="pct"/>
            <w:tcBorders>
              <w:top w:val="nil"/>
              <w:left w:val="nil"/>
              <w:bottom w:val="single" w:sz="4" w:space="0" w:color="auto"/>
              <w:right w:val="single" w:sz="4" w:space="0" w:color="auto"/>
            </w:tcBorders>
            <w:shd w:val="clear" w:color="auto" w:fill="auto"/>
            <w:noWrap/>
            <w:vAlign w:val="center"/>
            <w:hideMark/>
          </w:tcPr>
          <w:p w14:paraId="63D6E5E9" w14:textId="77777777" w:rsidR="0001032D" w:rsidRPr="00663B9C" w:rsidRDefault="0001032D" w:rsidP="0001032D">
            <w:pPr>
              <w:rPr>
                <w:rFonts w:cstheme="minorHAnsi"/>
                <w:sz w:val="18"/>
                <w:szCs w:val="18"/>
              </w:rPr>
            </w:pPr>
            <w:r w:rsidRPr="00663B9C">
              <w:rPr>
                <w:rFonts w:cstheme="minorHAnsi"/>
                <w:sz w:val="18"/>
                <w:szCs w:val="18"/>
              </w:rPr>
              <w:t>47.3</w:t>
            </w:r>
          </w:p>
        </w:tc>
        <w:tc>
          <w:tcPr>
            <w:tcW w:w="360" w:type="pct"/>
            <w:tcBorders>
              <w:top w:val="nil"/>
              <w:left w:val="nil"/>
              <w:bottom w:val="single" w:sz="4" w:space="0" w:color="auto"/>
              <w:right w:val="single" w:sz="4" w:space="0" w:color="auto"/>
            </w:tcBorders>
            <w:shd w:val="clear" w:color="auto" w:fill="auto"/>
            <w:noWrap/>
            <w:vAlign w:val="center"/>
            <w:hideMark/>
          </w:tcPr>
          <w:p w14:paraId="463F0E6F" w14:textId="77777777" w:rsidR="0001032D" w:rsidRPr="00663B9C" w:rsidRDefault="0001032D" w:rsidP="0001032D">
            <w:pPr>
              <w:rPr>
                <w:rFonts w:cstheme="minorHAnsi"/>
                <w:sz w:val="18"/>
                <w:szCs w:val="18"/>
              </w:rPr>
            </w:pPr>
            <w:r w:rsidRPr="00663B9C">
              <w:rPr>
                <w:rFonts w:cstheme="minorHAnsi"/>
                <w:sz w:val="18"/>
                <w:szCs w:val="18"/>
              </w:rPr>
              <w:t>51.8</w:t>
            </w:r>
          </w:p>
        </w:tc>
        <w:tc>
          <w:tcPr>
            <w:tcW w:w="360" w:type="pct"/>
            <w:tcBorders>
              <w:top w:val="nil"/>
              <w:left w:val="nil"/>
              <w:bottom w:val="single" w:sz="4" w:space="0" w:color="auto"/>
              <w:right w:val="single" w:sz="4" w:space="0" w:color="auto"/>
            </w:tcBorders>
            <w:shd w:val="clear" w:color="auto" w:fill="auto"/>
            <w:noWrap/>
            <w:vAlign w:val="center"/>
            <w:hideMark/>
          </w:tcPr>
          <w:p w14:paraId="7C199CA6" w14:textId="77777777" w:rsidR="0001032D" w:rsidRPr="00663B9C" w:rsidRDefault="0001032D" w:rsidP="0001032D">
            <w:pPr>
              <w:rPr>
                <w:rFonts w:cstheme="minorHAnsi"/>
                <w:sz w:val="18"/>
                <w:szCs w:val="18"/>
              </w:rPr>
            </w:pPr>
            <w:r w:rsidRPr="00663B9C">
              <w:rPr>
                <w:rFonts w:cstheme="minorHAnsi"/>
                <w:sz w:val="18"/>
                <w:szCs w:val="18"/>
              </w:rPr>
              <w:t>57.5</w:t>
            </w:r>
          </w:p>
        </w:tc>
        <w:tc>
          <w:tcPr>
            <w:tcW w:w="362" w:type="pct"/>
            <w:tcBorders>
              <w:top w:val="nil"/>
              <w:left w:val="nil"/>
              <w:bottom w:val="single" w:sz="4" w:space="0" w:color="auto"/>
              <w:right w:val="single" w:sz="4" w:space="0" w:color="auto"/>
            </w:tcBorders>
            <w:shd w:val="clear" w:color="auto" w:fill="auto"/>
            <w:noWrap/>
            <w:vAlign w:val="center"/>
            <w:hideMark/>
          </w:tcPr>
          <w:p w14:paraId="7D9B94D2" w14:textId="77777777" w:rsidR="0001032D" w:rsidRPr="00663B9C" w:rsidRDefault="0001032D" w:rsidP="0001032D">
            <w:pPr>
              <w:rPr>
                <w:rFonts w:cstheme="minorHAnsi"/>
                <w:sz w:val="18"/>
                <w:szCs w:val="18"/>
              </w:rPr>
            </w:pPr>
            <w:r w:rsidRPr="00663B9C">
              <w:rPr>
                <w:rFonts w:cstheme="minorHAnsi"/>
                <w:sz w:val="18"/>
                <w:szCs w:val="18"/>
              </w:rPr>
              <w:t>37.4</w:t>
            </w:r>
          </w:p>
        </w:tc>
        <w:tc>
          <w:tcPr>
            <w:tcW w:w="397" w:type="pct"/>
            <w:tcBorders>
              <w:top w:val="nil"/>
              <w:left w:val="nil"/>
              <w:bottom w:val="single" w:sz="4" w:space="0" w:color="auto"/>
              <w:right w:val="single" w:sz="4" w:space="0" w:color="auto"/>
            </w:tcBorders>
            <w:shd w:val="clear" w:color="auto" w:fill="auto"/>
            <w:noWrap/>
            <w:vAlign w:val="center"/>
            <w:hideMark/>
          </w:tcPr>
          <w:p w14:paraId="54A93AB1" w14:textId="77777777" w:rsidR="0001032D" w:rsidRPr="00663B9C" w:rsidRDefault="0001032D" w:rsidP="0001032D">
            <w:pPr>
              <w:rPr>
                <w:rFonts w:cstheme="minorHAnsi"/>
                <w:sz w:val="18"/>
                <w:szCs w:val="18"/>
              </w:rPr>
            </w:pPr>
            <w:r w:rsidRPr="00663B9C">
              <w:rPr>
                <w:rFonts w:cstheme="minorHAnsi"/>
                <w:sz w:val="18"/>
                <w:szCs w:val="18"/>
              </w:rPr>
              <w:t>464.4</w:t>
            </w:r>
          </w:p>
        </w:tc>
      </w:tr>
      <w:tr w:rsidR="0001032D" w:rsidRPr="00663B9C" w14:paraId="2560C895" w14:textId="77777777" w:rsidTr="00421CC3">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01C9044D" w14:textId="77777777" w:rsidR="0001032D" w:rsidRPr="00663B9C" w:rsidRDefault="0001032D" w:rsidP="0001032D">
            <w:pPr>
              <w:rPr>
                <w:rFonts w:cstheme="minorHAnsi"/>
                <w:sz w:val="18"/>
                <w:szCs w:val="18"/>
              </w:rPr>
            </w:pPr>
            <w:r w:rsidRPr="00663B9C">
              <w:rPr>
                <w:rFonts w:cstheme="minorHAnsi"/>
                <w:sz w:val="18"/>
                <w:szCs w:val="18"/>
              </w:rPr>
              <w:t>1991</w:t>
            </w:r>
          </w:p>
        </w:tc>
        <w:tc>
          <w:tcPr>
            <w:tcW w:w="360" w:type="pct"/>
            <w:tcBorders>
              <w:top w:val="nil"/>
              <w:left w:val="nil"/>
              <w:bottom w:val="single" w:sz="4" w:space="0" w:color="auto"/>
              <w:right w:val="single" w:sz="4" w:space="0" w:color="auto"/>
            </w:tcBorders>
            <w:shd w:val="clear" w:color="auto" w:fill="auto"/>
            <w:noWrap/>
            <w:vAlign w:val="center"/>
            <w:hideMark/>
          </w:tcPr>
          <w:p w14:paraId="17B6BF3D" w14:textId="77777777" w:rsidR="0001032D" w:rsidRPr="00663B9C" w:rsidRDefault="0001032D" w:rsidP="0001032D">
            <w:pPr>
              <w:rPr>
                <w:rFonts w:cstheme="minorHAnsi"/>
                <w:sz w:val="18"/>
                <w:szCs w:val="18"/>
              </w:rPr>
            </w:pPr>
            <w:r w:rsidRPr="00663B9C">
              <w:rPr>
                <w:rFonts w:cstheme="minorHAnsi"/>
                <w:sz w:val="18"/>
                <w:szCs w:val="18"/>
              </w:rPr>
              <w:t>34.2</w:t>
            </w:r>
          </w:p>
        </w:tc>
        <w:tc>
          <w:tcPr>
            <w:tcW w:w="296" w:type="pct"/>
            <w:tcBorders>
              <w:top w:val="nil"/>
              <w:left w:val="nil"/>
              <w:bottom w:val="single" w:sz="4" w:space="0" w:color="auto"/>
              <w:right w:val="single" w:sz="4" w:space="0" w:color="auto"/>
            </w:tcBorders>
            <w:shd w:val="clear" w:color="auto" w:fill="auto"/>
            <w:noWrap/>
            <w:vAlign w:val="center"/>
            <w:hideMark/>
          </w:tcPr>
          <w:p w14:paraId="58D342A8" w14:textId="77777777" w:rsidR="0001032D" w:rsidRPr="00663B9C" w:rsidRDefault="0001032D" w:rsidP="0001032D">
            <w:pPr>
              <w:rPr>
                <w:rFonts w:cstheme="minorHAnsi"/>
                <w:sz w:val="18"/>
                <w:szCs w:val="18"/>
              </w:rPr>
            </w:pPr>
            <w:r w:rsidRPr="00663B9C">
              <w:rPr>
                <w:rFonts w:cstheme="minorHAnsi"/>
                <w:sz w:val="18"/>
                <w:szCs w:val="18"/>
              </w:rPr>
              <w:t>35.5</w:t>
            </w:r>
          </w:p>
        </w:tc>
        <w:tc>
          <w:tcPr>
            <w:tcW w:w="296" w:type="pct"/>
            <w:tcBorders>
              <w:top w:val="nil"/>
              <w:left w:val="nil"/>
              <w:bottom w:val="single" w:sz="4" w:space="0" w:color="auto"/>
              <w:right w:val="single" w:sz="4" w:space="0" w:color="auto"/>
            </w:tcBorders>
            <w:shd w:val="clear" w:color="auto" w:fill="auto"/>
            <w:noWrap/>
            <w:vAlign w:val="center"/>
            <w:hideMark/>
          </w:tcPr>
          <w:p w14:paraId="3BB0FA0D" w14:textId="77777777" w:rsidR="0001032D" w:rsidRPr="00663B9C" w:rsidRDefault="0001032D" w:rsidP="0001032D">
            <w:pPr>
              <w:rPr>
                <w:rFonts w:cstheme="minorHAnsi"/>
                <w:sz w:val="18"/>
                <w:szCs w:val="18"/>
              </w:rPr>
            </w:pPr>
            <w:r w:rsidRPr="00663B9C">
              <w:rPr>
                <w:rFonts w:cstheme="minorHAnsi"/>
                <w:sz w:val="18"/>
                <w:szCs w:val="18"/>
              </w:rPr>
              <w:t>37.1</w:t>
            </w:r>
          </w:p>
        </w:tc>
        <w:tc>
          <w:tcPr>
            <w:tcW w:w="360" w:type="pct"/>
            <w:tcBorders>
              <w:top w:val="nil"/>
              <w:left w:val="nil"/>
              <w:bottom w:val="single" w:sz="4" w:space="0" w:color="auto"/>
              <w:right w:val="single" w:sz="4" w:space="0" w:color="auto"/>
            </w:tcBorders>
            <w:shd w:val="clear" w:color="auto" w:fill="auto"/>
            <w:noWrap/>
            <w:vAlign w:val="center"/>
            <w:hideMark/>
          </w:tcPr>
          <w:p w14:paraId="0F75A875" w14:textId="77777777" w:rsidR="0001032D" w:rsidRPr="00663B9C" w:rsidRDefault="0001032D" w:rsidP="0001032D">
            <w:pPr>
              <w:rPr>
                <w:rFonts w:cstheme="minorHAnsi"/>
                <w:sz w:val="18"/>
                <w:szCs w:val="18"/>
              </w:rPr>
            </w:pPr>
            <w:r w:rsidRPr="00663B9C">
              <w:rPr>
                <w:rFonts w:cstheme="minorHAnsi"/>
                <w:sz w:val="18"/>
                <w:szCs w:val="18"/>
              </w:rPr>
              <w:t>51.4</w:t>
            </w:r>
          </w:p>
        </w:tc>
        <w:tc>
          <w:tcPr>
            <w:tcW w:w="360" w:type="pct"/>
            <w:tcBorders>
              <w:top w:val="nil"/>
              <w:left w:val="nil"/>
              <w:bottom w:val="single" w:sz="4" w:space="0" w:color="auto"/>
              <w:right w:val="single" w:sz="4" w:space="0" w:color="auto"/>
            </w:tcBorders>
            <w:shd w:val="clear" w:color="auto" w:fill="auto"/>
            <w:noWrap/>
            <w:vAlign w:val="center"/>
            <w:hideMark/>
          </w:tcPr>
          <w:p w14:paraId="2FCC3AEA" w14:textId="77777777" w:rsidR="0001032D" w:rsidRPr="00663B9C" w:rsidRDefault="0001032D" w:rsidP="0001032D">
            <w:pPr>
              <w:rPr>
                <w:rFonts w:cstheme="minorHAnsi"/>
                <w:sz w:val="18"/>
                <w:szCs w:val="18"/>
              </w:rPr>
            </w:pPr>
            <w:r w:rsidRPr="00663B9C">
              <w:rPr>
                <w:rFonts w:cstheme="minorHAnsi"/>
                <w:sz w:val="18"/>
                <w:szCs w:val="18"/>
              </w:rPr>
              <w:t>90.4</w:t>
            </w:r>
          </w:p>
        </w:tc>
        <w:tc>
          <w:tcPr>
            <w:tcW w:w="360" w:type="pct"/>
            <w:tcBorders>
              <w:top w:val="nil"/>
              <w:left w:val="nil"/>
              <w:bottom w:val="single" w:sz="4" w:space="0" w:color="auto"/>
              <w:right w:val="single" w:sz="4" w:space="0" w:color="auto"/>
            </w:tcBorders>
            <w:shd w:val="clear" w:color="auto" w:fill="auto"/>
            <w:noWrap/>
            <w:vAlign w:val="center"/>
            <w:hideMark/>
          </w:tcPr>
          <w:p w14:paraId="48FCF581" w14:textId="77777777" w:rsidR="0001032D" w:rsidRPr="00663B9C" w:rsidRDefault="0001032D" w:rsidP="0001032D">
            <w:pPr>
              <w:rPr>
                <w:rFonts w:cstheme="minorHAnsi"/>
                <w:sz w:val="18"/>
                <w:szCs w:val="18"/>
              </w:rPr>
            </w:pPr>
            <w:r w:rsidRPr="00663B9C">
              <w:rPr>
                <w:rFonts w:cstheme="minorHAnsi"/>
                <w:sz w:val="18"/>
                <w:szCs w:val="18"/>
              </w:rPr>
              <w:t>13.7</w:t>
            </w:r>
          </w:p>
        </w:tc>
        <w:tc>
          <w:tcPr>
            <w:tcW w:w="360" w:type="pct"/>
            <w:tcBorders>
              <w:top w:val="nil"/>
              <w:left w:val="nil"/>
              <w:bottom w:val="single" w:sz="4" w:space="0" w:color="auto"/>
              <w:right w:val="single" w:sz="4" w:space="0" w:color="auto"/>
            </w:tcBorders>
            <w:shd w:val="clear" w:color="auto" w:fill="auto"/>
            <w:noWrap/>
            <w:vAlign w:val="center"/>
            <w:hideMark/>
          </w:tcPr>
          <w:p w14:paraId="2B632F2E" w14:textId="77777777" w:rsidR="0001032D" w:rsidRPr="00663B9C" w:rsidRDefault="0001032D" w:rsidP="0001032D">
            <w:pPr>
              <w:rPr>
                <w:rFonts w:cstheme="minorHAnsi"/>
                <w:sz w:val="18"/>
                <w:szCs w:val="18"/>
              </w:rPr>
            </w:pPr>
            <w:r w:rsidRPr="00663B9C">
              <w:rPr>
                <w:rFonts w:cstheme="minorHAnsi"/>
                <w:sz w:val="18"/>
                <w:szCs w:val="18"/>
              </w:rPr>
              <w:t>129.2</w:t>
            </w:r>
          </w:p>
        </w:tc>
        <w:tc>
          <w:tcPr>
            <w:tcW w:w="360" w:type="pct"/>
            <w:tcBorders>
              <w:top w:val="nil"/>
              <w:left w:val="nil"/>
              <w:bottom w:val="single" w:sz="4" w:space="0" w:color="auto"/>
              <w:right w:val="single" w:sz="4" w:space="0" w:color="auto"/>
            </w:tcBorders>
            <w:shd w:val="clear" w:color="auto" w:fill="auto"/>
            <w:noWrap/>
            <w:vAlign w:val="center"/>
            <w:hideMark/>
          </w:tcPr>
          <w:p w14:paraId="1715BEF8" w14:textId="77777777" w:rsidR="0001032D" w:rsidRPr="00663B9C" w:rsidRDefault="0001032D" w:rsidP="0001032D">
            <w:pPr>
              <w:rPr>
                <w:rFonts w:cstheme="minorHAnsi"/>
                <w:sz w:val="18"/>
                <w:szCs w:val="18"/>
              </w:rPr>
            </w:pPr>
            <w:r w:rsidRPr="00663B9C">
              <w:rPr>
                <w:rFonts w:cstheme="minorHAnsi"/>
                <w:sz w:val="18"/>
                <w:szCs w:val="18"/>
              </w:rPr>
              <w:t>93.2</w:t>
            </w:r>
          </w:p>
        </w:tc>
        <w:tc>
          <w:tcPr>
            <w:tcW w:w="360" w:type="pct"/>
            <w:tcBorders>
              <w:top w:val="nil"/>
              <w:left w:val="nil"/>
              <w:bottom w:val="single" w:sz="4" w:space="0" w:color="auto"/>
              <w:right w:val="single" w:sz="4" w:space="0" w:color="auto"/>
            </w:tcBorders>
            <w:shd w:val="clear" w:color="auto" w:fill="auto"/>
            <w:noWrap/>
            <w:vAlign w:val="center"/>
            <w:hideMark/>
          </w:tcPr>
          <w:p w14:paraId="384BFFF8" w14:textId="77777777" w:rsidR="0001032D" w:rsidRPr="00663B9C" w:rsidRDefault="0001032D" w:rsidP="0001032D">
            <w:pPr>
              <w:rPr>
                <w:rFonts w:cstheme="minorHAnsi"/>
                <w:sz w:val="18"/>
                <w:szCs w:val="18"/>
              </w:rPr>
            </w:pPr>
            <w:r w:rsidRPr="00663B9C">
              <w:rPr>
                <w:rFonts w:cstheme="minorHAnsi"/>
                <w:sz w:val="18"/>
                <w:szCs w:val="18"/>
              </w:rPr>
              <w:t>44.3</w:t>
            </w:r>
          </w:p>
        </w:tc>
        <w:tc>
          <w:tcPr>
            <w:tcW w:w="360" w:type="pct"/>
            <w:tcBorders>
              <w:top w:val="nil"/>
              <w:left w:val="nil"/>
              <w:bottom w:val="single" w:sz="4" w:space="0" w:color="auto"/>
              <w:right w:val="single" w:sz="4" w:space="0" w:color="auto"/>
            </w:tcBorders>
            <w:shd w:val="clear" w:color="auto" w:fill="auto"/>
            <w:noWrap/>
            <w:vAlign w:val="center"/>
            <w:hideMark/>
          </w:tcPr>
          <w:p w14:paraId="56A798B2" w14:textId="77777777" w:rsidR="0001032D" w:rsidRPr="00663B9C" w:rsidRDefault="0001032D" w:rsidP="0001032D">
            <w:pPr>
              <w:rPr>
                <w:rFonts w:cstheme="minorHAnsi"/>
                <w:sz w:val="18"/>
                <w:szCs w:val="18"/>
              </w:rPr>
            </w:pPr>
            <w:r w:rsidRPr="00663B9C">
              <w:rPr>
                <w:rFonts w:cstheme="minorHAnsi"/>
                <w:sz w:val="18"/>
                <w:szCs w:val="18"/>
              </w:rPr>
              <w:t>145.1</w:t>
            </w:r>
          </w:p>
        </w:tc>
        <w:tc>
          <w:tcPr>
            <w:tcW w:w="360" w:type="pct"/>
            <w:tcBorders>
              <w:top w:val="nil"/>
              <w:left w:val="nil"/>
              <w:bottom w:val="single" w:sz="4" w:space="0" w:color="auto"/>
              <w:right w:val="single" w:sz="4" w:space="0" w:color="auto"/>
            </w:tcBorders>
            <w:shd w:val="clear" w:color="auto" w:fill="auto"/>
            <w:noWrap/>
            <w:vAlign w:val="center"/>
            <w:hideMark/>
          </w:tcPr>
          <w:p w14:paraId="7699C911" w14:textId="77777777" w:rsidR="0001032D" w:rsidRPr="00663B9C" w:rsidRDefault="0001032D" w:rsidP="0001032D">
            <w:pPr>
              <w:rPr>
                <w:rFonts w:cstheme="minorHAnsi"/>
                <w:sz w:val="18"/>
                <w:szCs w:val="18"/>
              </w:rPr>
            </w:pPr>
            <w:r w:rsidRPr="00663B9C">
              <w:rPr>
                <w:rFonts w:cstheme="minorHAnsi"/>
                <w:sz w:val="18"/>
                <w:szCs w:val="18"/>
              </w:rPr>
              <w:t>92.4</w:t>
            </w:r>
          </w:p>
        </w:tc>
        <w:tc>
          <w:tcPr>
            <w:tcW w:w="362" w:type="pct"/>
            <w:tcBorders>
              <w:top w:val="nil"/>
              <w:left w:val="nil"/>
              <w:bottom w:val="single" w:sz="4" w:space="0" w:color="auto"/>
              <w:right w:val="single" w:sz="4" w:space="0" w:color="auto"/>
            </w:tcBorders>
            <w:shd w:val="clear" w:color="auto" w:fill="auto"/>
            <w:noWrap/>
            <w:vAlign w:val="center"/>
            <w:hideMark/>
          </w:tcPr>
          <w:p w14:paraId="04C37A4E" w14:textId="77777777" w:rsidR="0001032D" w:rsidRPr="00663B9C" w:rsidRDefault="0001032D" w:rsidP="0001032D">
            <w:pPr>
              <w:rPr>
                <w:rFonts w:cstheme="minorHAnsi"/>
                <w:sz w:val="18"/>
                <w:szCs w:val="18"/>
              </w:rPr>
            </w:pPr>
            <w:r w:rsidRPr="00663B9C">
              <w:rPr>
                <w:rFonts w:cstheme="minorHAnsi"/>
                <w:sz w:val="18"/>
                <w:szCs w:val="18"/>
              </w:rPr>
              <w:t>13.7</w:t>
            </w:r>
          </w:p>
        </w:tc>
        <w:tc>
          <w:tcPr>
            <w:tcW w:w="397" w:type="pct"/>
            <w:tcBorders>
              <w:top w:val="nil"/>
              <w:left w:val="nil"/>
              <w:bottom w:val="single" w:sz="4" w:space="0" w:color="auto"/>
              <w:right w:val="single" w:sz="4" w:space="0" w:color="auto"/>
            </w:tcBorders>
            <w:shd w:val="clear" w:color="auto" w:fill="auto"/>
            <w:noWrap/>
            <w:vAlign w:val="center"/>
            <w:hideMark/>
          </w:tcPr>
          <w:p w14:paraId="5A37AFD1" w14:textId="77777777" w:rsidR="0001032D" w:rsidRPr="00663B9C" w:rsidRDefault="0001032D" w:rsidP="0001032D">
            <w:pPr>
              <w:rPr>
                <w:rFonts w:cstheme="minorHAnsi"/>
                <w:sz w:val="18"/>
                <w:szCs w:val="18"/>
              </w:rPr>
            </w:pPr>
            <w:r w:rsidRPr="00663B9C">
              <w:rPr>
                <w:rFonts w:cstheme="minorHAnsi"/>
                <w:sz w:val="18"/>
                <w:szCs w:val="18"/>
              </w:rPr>
              <w:t>780.2</w:t>
            </w:r>
          </w:p>
        </w:tc>
      </w:tr>
      <w:tr w:rsidR="0001032D" w:rsidRPr="00663B9C" w14:paraId="63EC6748" w14:textId="77777777" w:rsidTr="00421CC3">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0CFBC5F0" w14:textId="77777777" w:rsidR="0001032D" w:rsidRPr="00663B9C" w:rsidRDefault="0001032D" w:rsidP="0001032D">
            <w:pPr>
              <w:rPr>
                <w:rFonts w:cstheme="minorHAnsi"/>
                <w:sz w:val="18"/>
                <w:szCs w:val="18"/>
              </w:rPr>
            </w:pPr>
            <w:r w:rsidRPr="00663B9C">
              <w:rPr>
                <w:rFonts w:cstheme="minorHAnsi"/>
                <w:sz w:val="18"/>
                <w:szCs w:val="18"/>
              </w:rPr>
              <w:t>1992</w:t>
            </w:r>
          </w:p>
        </w:tc>
        <w:tc>
          <w:tcPr>
            <w:tcW w:w="360" w:type="pct"/>
            <w:tcBorders>
              <w:top w:val="nil"/>
              <w:left w:val="nil"/>
              <w:bottom w:val="single" w:sz="4" w:space="0" w:color="auto"/>
              <w:right w:val="single" w:sz="4" w:space="0" w:color="auto"/>
            </w:tcBorders>
            <w:shd w:val="clear" w:color="auto" w:fill="auto"/>
            <w:noWrap/>
            <w:vAlign w:val="center"/>
            <w:hideMark/>
          </w:tcPr>
          <w:p w14:paraId="31E53871" w14:textId="77777777" w:rsidR="0001032D" w:rsidRPr="00663B9C" w:rsidRDefault="0001032D" w:rsidP="0001032D">
            <w:pPr>
              <w:rPr>
                <w:rFonts w:cstheme="minorHAnsi"/>
                <w:sz w:val="18"/>
                <w:szCs w:val="18"/>
              </w:rPr>
            </w:pPr>
            <w:r w:rsidRPr="00663B9C">
              <w:rPr>
                <w:rFonts w:cstheme="minorHAnsi"/>
                <w:sz w:val="18"/>
                <w:szCs w:val="18"/>
              </w:rPr>
              <w:t>11.5</w:t>
            </w:r>
          </w:p>
        </w:tc>
        <w:tc>
          <w:tcPr>
            <w:tcW w:w="296" w:type="pct"/>
            <w:tcBorders>
              <w:top w:val="nil"/>
              <w:left w:val="nil"/>
              <w:bottom w:val="single" w:sz="4" w:space="0" w:color="auto"/>
              <w:right w:val="single" w:sz="4" w:space="0" w:color="auto"/>
            </w:tcBorders>
            <w:shd w:val="clear" w:color="auto" w:fill="auto"/>
            <w:noWrap/>
            <w:vAlign w:val="center"/>
            <w:hideMark/>
          </w:tcPr>
          <w:p w14:paraId="41B31FFE" w14:textId="77777777" w:rsidR="0001032D" w:rsidRPr="00663B9C" w:rsidRDefault="0001032D" w:rsidP="0001032D">
            <w:pPr>
              <w:rPr>
                <w:rFonts w:cstheme="minorHAnsi"/>
                <w:sz w:val="18"/>
                <w:szCs w:val="18"/>
              </w:rPr>
            </w:pPr>
            <w:r w:rsidRPr="00663B9C">
              <w:rPr>
                <w:rFonts w:cstheme="minorHAnsi"/>
                <w:sz w:val="18"/>
                <w:szCs w:val="18"/>
              </w:rPr>
              <w:t>36.4</w:t>
            </w:r>
          </w:p>
        </w:tc>
        <w:tc>
          <w:tcPr>
            <w:tcW w:w="296" w:type="pct"/>
            <w:tcBorders>
              <w:top w:val="nil"/>
              <w:left w:val="nil"/>
              <w:bottom w:val="single" w:sz="4" w:space="0" w:color="auto"/>
              <w:right w:val="single" w:sz="4" w:space="0" w:color="auto"/>
            </w:tcBorders>
            <w:shd w:val="clear" w:color="auto" w:fill="auto"/>
            <w:noWrap/>
            <w:vAlign w:val="center"/>
            <w:hideMark/>
          </w:tcPr>
          <w:p w14:paraId="0FDF1E0E" w14:textId="77777777" w:rsidR="0001032D" w:rsidRPr="00663B9C" w:rsidRDefault="0001032D" w:rsidP="0001032D">
            <w:pPr>
              <w:rPr>
                <w:rFonts w:cstheme="minorHAnsi"/>
                <w:sz w:val="18"/>
                <w:szCs w:val="18"/>
              </w:rPr>
            </w:pPr>
            <w:r w:rsidRPr="00663B9C">
              <w:rPr>
                <w:rFonts w:cstheme="minorHAnsi"/>
                <w:sz w:val="18"/>
                <w:szCs w:val="18"/>
              </w:rPr>
              <w:t>17.2</w:t>
            </w:r>
          </w:p>
        </w:tc>
        <w:tc>
          <w:tcPr>
            <w:tcW w:w="360" w:type="pct"/>
            <w:tcBorders>
              <w:top w:val="nil"/>
              <w:left w:val="nil"/>
              <w:bottom w:val="single" w:sz="4" w:space="0" w:color="auto"/>
              <w:right w:val="single" w:sz="4" w:space="0" w:color="auto"/>
            </w:tcBorders>
            <w:shd w:val="clear" w:color="auto" w:fill="auto"/>
            <w:noWrap/>
            <w:vAlign w:val="center"/>
            <w:hideMark/>
          </w:tcPr>
          <w:p w14:paraId="7D90BD33" w14:textId="77777777" w:rsidR="0001032D" w:rsidRPr="00663B9C" w:rsidRDefault="0001032D" w:rsidP="0001032D">
            <w:pPr>
              <w:rPr>
                <w:rFonts w:cstheme="minorHAnsi"/>
                <w:sz w:val="18"/>
                <w:szCs w:val="18"/>
              </w:rPr>
            </w:pPr>
            <w:r w:rsidRPr="00663B9C">
              <w:rPr>
                <w:rFonts w:cstheme="minorHAnsi"/>
                <w:sz w:val="18"/>
                <w:szCs w:val="18"/>
              </w:rPr>
              <w:t>67.7</w:t>
            </w:r>
          </w:p>
        </w:tc>
        <w:tc>
          <w:tcPr>
            <w:tcW w:w="360" w:type="pct"/>
            <w:tcBorders>
              <w:top w:val="nil"/>
              <w:left w:val="nil"/>
              <w:bottom w:val="single" w:sz="4" w:space="0" w:color="auto"/>
              <w:right w:val="single" w:sz="4" w:space="0" w:color="auto"/>
            </w:tcBorders>
            <w:shd w:val="clear" w:color="auto" w:fill="auto"/>
            <w:noWrap/>
            <w:vAlign w:val="center"/>
            <w:hideMark/>
          </w:tcPr>
          <w:p w14:paraId="34B73D9F" w14:textId="77777777" w:rsidR="0001032D" w:rsidRPr="00663B9C" w:rsidRDefault="0001032D" w:rsidP="0001032D">
            <w:pPr>
              <w:rPr>
                <w:rFonts w:cstheme="minorHAnsi"/>
                <w:sz w:val="18"/>
                <w:szCs w:val="18"/>
              </w:rPr>
            </w:pPr>
            <w:r w:rsidRPr="00663B9C">
              <w:rPr>
                <w:rFonts w:cstheme="minorHAnsi"/>
                <w:sz w:val="18"/>
                <w:szCs w:val="18"/>
              </w:rPr>
              <w:t>46.3</w:t>
            </w:r>
          </w:p>
        </w:tc>
        <w:tc>
          <w:tcPr>
            <w:tcW w:w="360" w:type="pct"/>
            <w:tcBorders>
              <w:top w:val="nil"/>
              <w:left w:val="nil"/>
              <w:bottom w:val="single" w:sz="4" w:space="0" w:color="auto"/>
              <w:right w:val="single" w:sz="4" w:space="0" w:color="auto"/>
            </w:tcBorders>
            <w:shd w:val="clear" w:color="auto" w:fill="auto"/>
            <w:noWrap/>
            <w:vAlign w:val="center"/>
            <w:hideMark/>
          </w:tcPr>
          <w:p w14:paraId="74C3CC68" w14:textId="77777777" w:rsidR="0001032D" w:rsidRPr="00663B9C" w:rsidRDefault="0001032D" w:rsidP="0001032D">
            <w:pPr>
              <w:rPr>
                <w:rFonts w:cstheme="minorHAnsi"/>
                <w:sz w:val="18"/>
                <w:szCs w:val="18"/>
              </w:rPr>
            </w:pPr>
            <w:r w:rsidRPr="00663B9C">
              <w:rPr>
                <w:rFonts w:cstheme="minorHAnsi"/>
                <w:sz w:val="18"/>
                <w:szCs w:val="18"/>
              </w:rPr>
              <w:t>95.7</w:t>
            </w:r>
          </w:p>
        </w:tc>
        <w:tc>
          <w:tcPr>
            <w:tcW w:w="360" w:type="pct"/>
            <w:tcBorders>
              <w:top w:val="nil"/>
              <w:left w:val="nil"/>
              <w:bottom w:val="single" w:sz="4" w:space="0" w:color="auto"/>
              <w:right w:val="single" w:sz="4" w:space="0" w:color="auto"/>
            </w:tcBorders>
            <w:shd w:val="clear" w:color="auto" w:fill="auto"/>
            <w:noWrap/>
            <w:vAlign w:val="center"/>
            <w:hideMark/>
          </w:tcPr>
          <w:p w14:paraId="1685B535" w14:textId="77777777" w:rsidR="0001032D" w:rsidRPr="00663B9C" w:rsidRDefault="0001032D" w:rsidP="0001032D">
            <w:pPr>
              <w:rPr>
                <w:rFonts w:cstheme="minorHAnsi"/>
                <w:sz w:val="18"/>
                <w:szCs w:val="18"/>
              </w:rPr>
            </w:pPr>
            <w:r w:rsidRPr="00663B9C">
              <w:rPr>
                <w:rFonts w:cstheme="minorHAnsi"/>
                <w:sz w:val="18"/>
                <w:szCs w:val="18"/>
              </w:rPr>
              <w:t>40.3</w:t>
            </w:r>
          </w:p>
        </w:tc>
        <w:tc>
          <w:tcPr>
            <w:tcW w:w="360" w:type="pct"/>
            <w:tcBorders>
              <w:top w:val="nil"/>
              <w:left w:val="nil"/>
              <w:bottom w:val="single" w:sz="4" w:space="0" w:color="auto"/>
              <w:right w:val="single" w:sz="4" w:space="0" w:color="auto"/>
            </w:tcBorders>
            <w:shd w:val="clear" w:color="auto" w:fill="auto"/>
            <w:noWrap/>
            <w:vAlign w:val="center"/>
            <w:hideMark/>
          </w:tcPr>
          <w:p w14:paraId="22857CCF" w14:textId="77777777" w:rsidR="0001032D" w:rsidRPr="00663B9C" w:rsidRDefault="0001032D" w:rsidP="0001032D">
            <w:pPr>
              <w:rPr>
                <w:rFonts w:cstheme="minorHAnsi"/>
                <w:sz w:val="18"/>
                <w:szCs w:val="18"/>
              </w:rPr>
            </w:pPr>
            <w:r w:rsidRPr="00663B9C">
              <w:rPr>
                <w:rFonts w:cstheme="minorHAnsi"/>
                <w:sz w:val="18"/>
                <w:szCs w:val="18"/>
              </w:rPr>
              <w:t>26.8</w:t>
            </w:r>
          </w:p>
        </w:tc>
        <w:tc>
          <w:tcPr>
            <w:tcW w:w="360" w:type="pct"/>
            <w:tcBorders>
              <w:top w:val="nil"/>
              <w:left w:val="nil"/>
              <w:bottom w:val="single" w:sz="4" w:space="0" w:color="auto"/>
              <w:right w:val="single" w:sz="4" w:space="0" w:color="auto"/>
            </w:tcBorders>
            <w:shd w:val="clear" w:color="auto" w:fill="auto"/>
            <w:noWrap/>
            <w:vAlign w:val="center"/>
            <w:hideMark/>
          </w:tcPr>
          <w:p w14:paraId="7611E0C5" w14:textId="77777777" w:rsidR="0001032D" w:rsidRPr="00663B9C" w:rsidRDefault="0001032D" w:rsidP="0001032D">
            <w:pPr>
              <w:rPr>
                <w:rFonts w:cstheme="minorHAnsi"/>
                <w:sz w:val="18"/>
                <w:szCs w:val="18"/>
              </w:rPr>
            </w:pPr>
            <w:r w:rsidRPr="00663B9C">
              <w:rPr>
                <w:rFonts w:cstheme="minorHAnsi"/>
                <w:sz w:val="18"/>
                <w:szCs w:val="18"/>
              </w:rPr>
              <w:t>50.5</w:t>
            </w:r>
          </w:p>
        </w:tc>
        <w:tc>
          <w:tcPr>
            <w:tcW w:w="360" w:type="pct"/>
            <w:tcBorders>
              <w:top w:val="nil"/>
              <w:left w:val="nil"/>
              <w:bottom w:val="single" w:sz="4" w:space="0" w:color="auto"/>
              <w:right w:val="single" w:sz="4" w:space="0" w:color="auto"/>
            </w:tcBorders>
            <w:shd w:val="clear" w:color="auto" w:fill="auto"/>
            <w:noWrap/>
            <w:vAlign w:val="center"/>
            <w:hideMark/>
          </w:tcPr>
          <w:p w14:paraId="26E8E206" w14:textId="77777777" w:rsidR="0001032D" w:rsidRPr="00663B9C" w:rsidRDefault="0001032D" w:rsidP="0001032D">
            <w:pPr>
              <w:rPr>
                <w:rFonts w:cstheme="minorHAnsi"/>
                <w:sz w:val="18"/>
                <w:szCs w:val="18"/>
              </w:rPr>
            </w:pPr>
            <w:r w:rsidRPr="00663B9C">
              <w:rPr>
                <w:rFonts w:cstheme="minorHAnsi"/>
                <w:sz w:val="18"/>
                <w:szCs w:val="18"/>
              </w:rPr>
              <w:t>151.4</w:t>
            </w:r>
          </w:p>
        </w:tc>
        <w:tc>
          <w:tcPr>
            <w:tcW w:w="360" w:type="pct"/>
            <w:tcBorders>
              <w:top w:val="nil"/>
              <w:left w:val="nil"/>
              <w:bottom w:val="single" w:sz="4" w:space="0" w:color="auto"/>
              <w:right w:val="single" w:sz="4" w:space="0" w:color="auto"/>
            </w:tcBorders>
            <w:shd w:val="clear" w:color="auto" w:fill="auto"/>
            <w:noWrap/>
            <w:vAlign w:val="center"/>
            <w:hideMark/>
          </w:tcPr>
          <w:p w14:paraId="4F33CEC7" w14:textId="77777777" w:rsidR="0001032D" w:rsidRPr="00663B9C" w:rsidRDefault="0001032D" w:rsidP="0001032D">
            <w:pPr>
              <w:rPr>
                <w:rFonts w:cstheme="minorHAnsi"/>
                <w:sz w:val="18"/>
                <w:szCs w:val="18"/>
              </w:rPr>
            </w:pPr>
            <w:r w:rsidRPr="00663B9C">
              <w:rPr>
                <w:rFonts w:cstheme="minorHAnsi"/>
                <w:sz w:val="18"/>
                <w:szCs w:val="18"/>
              </w:rPr>
              <w:t>115.2</w:t>
            </w:r>
          </w:p>
        </w:tc>
        <w:tc>
          <w:tcPr>
            <w:tcW w:w="362" w:type="pct"/>
            <w:tcBorders>
              <w:top w:val="nil"/>
              <w:left w:val="nil"/>
              <w:bottom w:val="single" w:sz="4" w:space="0" w:color="auto"/>
              <w:right w:val="single" w:sz="4" w:space="0" w:color="auto"/>
            </w:tcBorders>
            <w:shd w:val="clear" w:color="auto" w:fill="auto"/>
            <w:noWrap/>
            <w:vAlign w:val="center"/>
            <w:hideMark/>
          </w:tcPr>
          <w:p w14:paraId="119096E4" w14:textId="77777777" w:rsidR="0001032D" w:rsidRPr="00663B9C" w:rsidRDefault="0001032D" w:rsidP="0001032D">
            <w:pPr>
              <w:rPr>
                <w:rFonts w:cstheme="minorHAnsi"/>
                <w:sz w:val="18"/>
                <w:szCs w:val="18"/>
              </w:rPr>
            </w:pPr>
            <w:r w:rsidRPr="00663B9C">
              <w:rPr>
                <w:rFonts w:cstheme="minorHAnsi"/>
                <w:sz w:val="18"/>
                <w:szCs w:val="18"/>
              </w:rPr>
              <w:t>53.1</w:t>
            </w:r>
          </w:p>
        </w:tc>
        <w:tc>
          <w:tcPr>
            <w:tcW w:w="397" w:type="pct"/>
            <w:tcBorders>
              <w:top w:val="nil"/>
              <w:left w:val="nil"/>
              <w:bottom w:val="single" w:sz="4" w:space="0" w:color="auto"/>
              <w:right w:val="single" w:sz="4" w:space="0" w:color="auto"/>
            </w:tcBorders>
            <w:shd w:val="clear" w:color="auto" w:fill="auto"/>
            <w:noWrap/>
            <w:vAlign w:val="center"/>
            <w:hideMark/>
          </w:tcPr>
          <w:p w14:paraId="72F96033" w14:textId="77777777" w:rsidR="0001032D" w:rsidRPr="00663B9C" w:rsidRDefault="0001032D" w:rsidP="0001032D">
            <w:pPr>
              <w:rPr>
                <w:rFonts w:cstheme="minorHAnsi"/>
                <w:sz w:val="18"/>
                <w:szCs w:val="18"/>
              </w:rPr>
            </w:pPr>
            <w:r w:rsidRPr="00663B9C">
              <w:rPr>
                <w:rFonts w:cstheme="minorHAnsi"/>
                <w:sz w:val="18"/>
                <w:szCs w:val="18"/>
              </w:rPr>
              <w:t>712.1</w:t>
            </w:r>
          </w:p>
        </w:tc>
      </w:tr>
      <w:tr w:rsidR="0001032D" w:rsidRPr="00663B9C" w14:paraId="0475FB0D" w14:textId="77777777" w:rsidTr="00421CC3">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7F431E94" w14:textId="77777777" w:rsidR="0001032D" w:rsidRPr="00663B9C" w:rsidRDefault="0001032D" w:rsidP="0001032D">
            <w:pPr>
              <w:rPr>
                <w:rFonts w:cstheme="minorHAnsi"/>
                <w:sz w:val="18"/>
                <w:szCs w:val="18"/>
              </w:rPr>
            </w:pPr>
            <w:r w:rsidRPr="00663B9C">
              <w:rPr>
                <w:rFonts w:cstheme="minorHAnsi"/>
                <w:sz w:val="18"/>
                <w:szCs w:val="18"/>
              </w:rPr>
              <w:t>1993</w:t>
            </w:r>
          </w:p>
        </w:tc>
        <w:tc>
          <w:tcPr>
            <w:tcW w:w="360" w:type="pct"/>
            <w:tcBorders>
              <w:top w:val="nil"/>
              <w:left w:val="nil"/>
              <w:bottom w:val="single" w:sz="4" w:space="0" w:color="auto"/>
              <w:right w:val="single" w:sz="4" w:space="0" w:color="auto"/>
            </w:tcBorders>
            <w:shd w:val="clear" w:color="auto" w:fill="auto"/>
            <w:noWrap/>
            <w:vAlign w:val="center"/>
            <w:hideMark/>
          </w:tcPr>
          <w:p w14:paraId="4CF90369" w14:textId="77777777" w:rsidR="0001032D" w:rsidRPr="00663B9C" w:rsidRDefault="0001032D" w:rsidP="0001032D">
            <w:pPr>
              <w:rPr>
                <w:rFonts w:cstheme="minorHAnsi"/>
                <w:sz w:val="18"/>
                <w:szCs w:val="18"/>
              </w:rPr>
            </w:pPr>
            <w:r w:rsidRPr="00663B9C">
              <w:rPr>
                <w:rFonts w:cstheme="minorHAnsi"/>
                <w:sz w:val="18"/>
                <w:szCs w:val="18"/>
              </w:rPr>
              <w:t>21.9</w:t>
            </w:r>
          </w:p>
        </w:tc>
        <w:tc>
          <w:tcPr>
            <w:tcW w:w="296" w:type="pct"/>
            <w:tcBorders>
              <w:top w:val="nil"/>
              <w:left w:val="nil"/>
              <w:bottom w:val="single" w:sz="4" w:space="0" w:color="auto"/>
              <w:right w:val="single" w:sz="4" w:space="0" w:color="auto"/>
            </w:tcBorders>
            <w:shd w:val="clear" w:color="auto" w:fill="auto"/>
            <w:noWrap/>
            <w:vAlign w:val="center"/>
            <w:hideMark/>
          </w:tcPr>
          <w:p w14:paraId="08049F80" w14:textId="77777777" w:rsidR="0001032D" w:rsidRPr="00663B9C" w:rsidRDefault="0001032D" w:rsidP="0001032D">
            <w:pPr>
              <w:rPr>
                <w:rFonts w:cstheme="minorHAnsi"/>
                <w:sz w:val="18"/>
                <w:szCs w:val="18"/>
              </w:rPr>
            </w:pPr>
            <w:r w:rsidRPr="00663B9C">
              <w:rPr>
                <w:rFonts w:cstheme="minorHAnsi"/>
                <w:sz w:val="18"/>
                <w:szCs w:val="18"/>
              </w:rPr>
              <w:t>9</w:t>
            </w:r>
          </w:p>
        </w:tc>
        <w:tc>
          <w:tcPr>
            <w:tcW w:w="296" w:type="pct"/>
            <w:tcBorders>
              <w:top w:val="nil"/>
              <w:left w:val="nil"/>
              <w:bottom w:val="single" w:sz="4" w:space="0" w:color="auto"/>
              <w:right w:val="single" w:sz="4" w:space="0" w:color="auto"/>
            </w:tcBorders>
            <w:shd w:val="clear" w:color="auto" w:fill="auto"/>
            <w:noWrap/>
            <w:vAlign w:val="center"/>
            <w:hideMark/>
          </w:tcPr>
          <w:p w14:paraId="3467A880" w14:textId="77777777" w:rsidR="0001032D" w:rsidRPr="00663B9C" w:rsidRDefault="0001032D" w:rsidP="0001032D">
            <w:pPr>
              <w:rPr>
                <w:rFonts w:cstheme="minorHAnsi"/>
                <w:sz w:val="18"/>
                <w:szCs w:val="18"/>
              </w:rPr>
            </w:pPr>
            <w:r w:rsidRPr="00663B9C">
              <w:rPr>
                <w:rFonts w:cstheme="minorHAnsi"/>
                <w:sz w:val="18"/>
                <w:szCs w:val="18"/>
              </w:rPr>
              <w:t>66.4</w:t>
            </w:r>
          </w:p>
        </w:tc>
        <w:tc>
          <w:tcPr>
            <w:tcW w:w="360" w:type="pct"/>
            <w:tcBorders>
              <w:top w:val="nil"/>
              <w:left w:val="nil"/>
              <w:bottom w:val="single" w:sz="4" w:space="0" w:color="auto"/>
              <w:right w:val="single" w:sz="4" w:space="0" w:color="auto"/>
            </w:tcBorders>
            <w:shd w:val="clear" w:color="auto" w:fill="auto"/>
            <w:noWrap/>
            <w:vAlign w:val="center"/>
            <w:hideMark/>
          </w:tcPr>
          <w:p w14:paraId="07B7F66B" w14:textId="77777777" w:rsidR="0001032D" w:rsidRPr="00663B9C" w:rsidRDefault="0001032D" w:rsidP="0001032D">
            <w:pPr>
              <w:rPr>
                <w:rFonts w:cstheme="minorHAnsi"/>
                <w:sz w:val="18"/>
                <w:szCs w:val="18"/>
              </w:rPr>
            </w:pPr>
            <w:r w:rsidRPr="00663B9C">
              <w:rPr>
                <w:rFonts w:cstheme="minorHAnsi"/>
                <w:sz w:val="18"/>
                <w:szCs w:val="18"/>
              </w:rPr>
              <w:t>52.1</w:t>
            </w:r>
          </w:p>
        </w:tc>
        <w:tc>
          <w:tcPr>
            <w:tcW w:w="360" w:type="pct"/>
            <w:tcBorders>
              <w:top w:val="nil"/>
              <w:left w:val="nil"/>
              <w:bottom w:val="single" w:sz="4" w:space="0" w:color="auto"/>
              <w:right w:val="single" w:sz="4" w:space="0" w:color="auto"/>
            </w:tcBorders>
            <w:shd w:val="clear" w:color="auto" w:fill="auto"/>
            <w:noWrap/>
            <w:vAlign w:val="center"/>
            <w:hideMark/>
          </w:tcPr>
          <w:p w14:paraId="37751806" w14:textId="77777777" w:rsidR="0001032D" w:rsidRPr="00663B9C" w:rsidRDefault="0001032D" w:rsidP="0001032D">
            <w:pPr>
              <w:rPr>
                <w:rFonts w:cstheme="minorHAnsi"/>
                <w:sz w:val="18"/>
                <w:szCs w:val="18"/>
              </w:rPr>
            </w:pPr>
            <w:r w:rsidRPr="00663B9C">
              <w:rPr>
                <w:rFonts w:cstheme="minorHAnsi"/>
                <w:sz w:val="18"/>
                <w:szCs w:val="18"/>
              </w:rPr>
              <w:t>34</w:t>
            </w:r>
          </w:p>
        </w:tc>
        <w:tc>
          <w:tcPr>
            <w:tcW w:w="360" w:type="pct"/>
            <w:tcBorders>
              <w:top w:val="nil"/>
              <w:left w:val="nil"/>
              <w:bottom w:val="single" w:sz="4" w:space="0" w:color="auto"/>
              <w:right w:val="single" w:sz="4" w:space="0" w:color="auto"/>
            </w:tcBorders>
            <w:shd w:val="clear" w:color="auto" w:fill="auto"/>
            <w:noWrap/>
            <w:vAlign w:val="center"/>
            <w:hideMark/>
          </w:tcPr>
          <w:p w14:paraId="22277E04" w14:textId="77777777" w:rsidR="0001032D" w:rsidRPr="00663B9C" w:rsidRDefault="0001032D" w:rsidP="0001032D">
            <w:pPr>
              <w:rPr>
                <w:rFonts w:cstheme="minorHAnsi"/>
                <w:sz w:val="18"/>
                <w:szCs w:val="18"/>
              </w:rPr>
            </w:pPr>
            <w:r w:rsidRPr="00663B9C">
              <w:rPr>
                <w:rFonts w:cstheme="minorHAnsi"/>
                <w:sz w:val="18"/>
                <w:szCs w:val="18"/>
              </w:rPr>
              <w:t>81.1</w:t>
            </w:r>
          </w:p>
        </w:tc>
        <w:tc>
          <w:tcPr>
            <w:tcW w:w="360" w:type="pct"/>
            <w:tcBorders>
              <w:top w:val="nil"/>
              <w:left w:val="nil"/>
              <w:bottom w:val="single" w:sz="4" w:space="0" w:color="auto"/>
              <w:right w:val="single" w:sz="4" w:space="0" w:color="auto"/>
            </w:tcBorders>
            <w:shd w:val="clear" w:color="auto" w:fill="auto"/>
            <w:noWrap/>
            <w:vAlign w:val="center"/>
            <w:hideMark/>
          </w:tcPr>
          <w:p w14:paraId="601A1F24" w14:textId="77777777" w:rsidR="0001032D" w:rsidRPr="00663B9C" w:rsidRDefault="0001032D" w:rsidP="0001032D">
            <w:pPr>
              <w:rPr>
                <w:rFonts w:cstheme="minorHAnsi"/>
                <w:sz w:val="18"/>
                <w:szCs w:val="18"/>
              </w:rPr>
            </w:pPr>
            <w:r w:rsidRPr="00663B9C">
              <w:rPr>
                <w:rFonts w:cstheme="minorHAnsi"/>
                <w:sz w:val="18"/>
                <w:szCs w:val="18"/>
              </w:rPr>
              <w:t>54.1</w:t>
            </w:r>
          </w:p>
        </w:tc>
        <w:tc>
          <w:tcPr>
            <w:tcW w:w="360" w:type="pct"/>
            <w:tcBorders>
              <w:top w:val="nil"/>
              <w:left w:val="nil"/>
              <w:bottom w:val="single" w:sz="4" w:space="0" w:color="auto"/>
              <w:right w:val="single" w:sz="4" w:space="0" w:color="auto"/>
            </w:tcBorders>
            <w:shd w:val="clear" w:color="auto" w:fill="auto"/>
            <w:noWrap/>
            <w:vAlign w:val="center"/>
            <w:hideMark/>
          </w:tcPr>
          <w:p w14:paraId="6529910D" w14:textId="77777777" w:rsidR="0001032D" w:rsidRPr="00663B9C" w:rsidRDefault="0001032D" w:rsidP="0001032D">
            <w:pPr>
              <w:rPr>
                <w:rFonts w:cstheme="minorHAnsi"/>
                <w:sz w:val="18"/>
                <w:szCs w:val="18"/>
              </w:rPr>
            </w:pPr>
            <w:r w:rsidRPr="00663B9C">
              <w:rPr>
                <w:rFonts w:cstheme="minorHAnsi"/>
                <w:sz w:val="18"/>
                <w:szCs w:val="18"/>
              </w:rPr>
              <w:t>51.5</w:t>
            </w:r>
          </w:p>
        </w:tc>
        <w:tc>
          <w:tcPr>
            <w:tcW w:w="360" w:type="pct"/>
            <w:tcBorders>
              <w:top w:val="nil"/>
              <w:left w:val="nil"/>
              <w:bottom w:val="single" w:sz="4" w:space="0" w:color="auto"/>
              <w:right w:val="single" w:sz="4" w:space="0" w:color="auto"/>
            </w:tcBorders>
            <w:shd w:val="clear" w:color="auto" w:fill="auto"/>
            <w:noWrap/>
            <w:vAlign w:val="center"/>
            <w:hideMark/>
          </w:tcPr>
          <w:p w14:paraId="06AE8BEC" w14:textId="77777777" w:rsidR="0001032D" w:rsidRPr="00663B9C" w:rsidRDefault="0001032D" w:rsidP="0001032D">
            <w:pPr>
              <w:rPr>
                <w:rFonts w:cstheme="minorHAnsi"/>
                <w:sz w:val="18"/>
                <w:szCs w:val="18"/>
              </w:rPr>
            </w:pPr>
            <w:r w:rsidRPr="00663B9C">
              <w:rPr>
                <w:rFonts w:cstheme="minorHAnsi"/>
                <w:sz w:val="18"/>
                <w:szCs w:val="18"/>
              </w:rPr>
              <w:t>92.7</w:t>
            </w:r>
          </w:p>
        </w:tc>
        <w:tc>
          <w:tcPr>
            <w:tcW w:w="360" w:type="pct"/>
            <w:tcBorders>
              <w:top w:val="nil"/>
              <w:left w:val="nil"/>
              <w:bottom w:val="single" w:sz="4" w:space="0" w:color="auto"/>
              <w:right w:val="single" w:sz="4" w:space="0" w:color="auto"/>
            </w:tcBorders>
            <w:shd w:val="clear" w:color="auto" w:fill="auto"/>
            <w:noWrap/>
            <w:vAlign w:val="center"/>
            <w:hideMark/>
          </w:tcPr>
          <w:p w14:paraId="713A9B4C" w14:textId="77777777" w:rsidR="0001032D" w:rsidRPr="00663B9C" w:rsidRDefault="0001032D" w:rsidP="0001032D">
            <w:pPr>
              <w:rPr>
                <w:rFonts w:cstheme="minorHAnsi"/>
                <w:sz w:val="18"/>
                <w:szCs w:val="18"/>
              </w:rPr>
            </w:pPr>
            <w:r w:rsidRPr="00663B9C">
              <w:rPr>
                <w:rFonts w:cstheme="minorHAnsi"/>
                <w:sz w:val="18"/>
                <w:szCs w:val="18"/>
              </w:rPr>
              <w:t>32.5</w:t>
            </w:r>
          </w:p>
        </w:tc>
        <w:tc>
          <w:tcPr>
            <w:tcW w:w="360" w:type="pct"/>
            <w:tcBorders>
              <w:top w:val="nil"/>
              <w:left w:val="nil"/>
              <w:bottom w:val="single" w:sz="4" w:space="0" w:color="auto"/>
              <w:right w:val="single" w:sz="4" w:space="0" w:color="auto"/>
            </w:tcBorders>
            <w:shd w:val="clear" w:color="auto" w:fill="auto"/>
            <w:noWrap/>
            <w:vAlign w:val="center"/>
            <w:hideMark/>
          </w:tcPr>
          <w:p w14:paraId="7064A625" w14:textId="77777777" w:rsidR="0001032D" w:rsidRPr="00663B9C" w:rsidRDefault="0001032D" w:rsidP="0001032D">
            <w:pPr>
              <w:rPr>
                <w:rFonts w:cstheme="minorHAnsi"/>
                <w:sz w:val="18"/>
                <w:szCs w:val="18"/>
              </w:rPr>
            </w:pPr>
            <w:r w:rsidRPr="00663B9C">
              <w:rPr>
                <w:rFonts w:cstheme="minorHAnsi"/>
                <w:sz w:val="18"/>
                <w:szCs w:val="18"/>
              </w:rPr>
              <w:t>106</w:t>
            </w:r>
          </w:p>
        </w:tc>
        <w:tc>
          <w:tcPr>
            <w:tcW w:w="362" w:type="pct"/>
            <w:tcBorders>
              <w:top w:val="nil"/>
              <w:left w:val="nil"/>
              <w:bottom w:val="single" w:sz="4" w:space="0" w:color="auto"/>
              <w:right w:val="single" w:sz="4" w:space="0" w:color="auto"/>
            </w:tcBorders>
            <w:shd w:val="clear" w:color="auto" w:fill="auto"/>
            <w:noWrap/>
            <w:vAlign w:val="center"/>
            <w:hideMark/>
          </w:tcPr>
          <w:p w14:paraId="6046DD3D" w14:textId="77777777" w:rsidR="0001032D" w:rsidRPr="00663B9C" w:rsidRDefault="0001032D" w:rsidP="0001032D">
            <w:pPr>
              <w:rPr>
                <w:rFonts w:cstheme="minorHAnsi"/>
                <w:sz w:val="18"/>
                <w:szCs w:val="18"/>
              </w:rPr>
            </w:pPr>
            <w:r w:rsidRPr="00663B9C">
              <w:rPr>
                <w:rFonts w:cstheme="minorHAnsi"/>
                <w:sz w:val="18"/>
                <w:szCs w:val="18"/>
              </w:rPr>
              <w:t>124.1</w:t>
            </w:r>
          </w:p>
        </w:tc>
        <w:tc>
          <w:tcPr>
            <w:tcW w:w="397" w:type="pct"/>
            <w:tcBorders>
              <w:top w:val="nil"/>
              <w:left w:val="nil"/>
              <w:bottom w:val="single" w:sz="4" w:space="0" w:color="auto"/>
              <w:right w:val="single" w:sz="4" w:space="0" w:color="auto"/>
            </w:tcBorders>
            <w:shd w:val="clear" w:color="auto" w:fill="auto"/>
            <w:noWrap/>
            <w:vAlign w:val="center"/>
            <w:hideMark/>
          </w:tcPr>
          <w:p w14:paraId="19A25A7C" w14:textId="77777777" w:rsidR="0001032D" w:rsidRPr="00663B9C" w:rsidRDefault="0001032D" w:rsidP="0001032D">
            <w:pPr>
              <w:rPr>
                <w:rFonts w:cstheme="minorHAnsi"/>
                <w:sz w:val="18"/>
                <w:szCs w:val="18"/>
              </w:rPr>
            </w:pPr>
            <w:r w:rsidRPr="00663B9C">
              <w:rPr>
                <w:rFonts w:cstheme="minorHAnsi"/>
                <w:sz w:val="18"/>
                <w:szCs w:val="18"/>
              </w:rPr>
              <w:t>725.4</w:t>
            </w:r>
          </w:p>
        </w:tc>
      </w:tr>
      <w:tr w:rsidR="0001032D" w:rsidRPr="00663B9C" w14:paraId="3BCAC71D" w14:textId="77777777" w:rsidTr="00421CC3">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3D2CD772" w14:textId="77777777" w:rsidR="0001032D" w:rsidRPr="00663B9C" w:rsidRDefault="0001032D" w:rsidP="0001032D">
            <w:pPr>
              <w:rPr>
                <w:rFonts w:cstheme="minorHAnsi"/>
                <w:sz w:val="18"/>
                <w:szCs w:val="18"/>
              </w:rPr>
            </w:pPr>
            <w:r w:rsidRPr="00663B9C">
              <w:rPr>
                <w:rFonts w:cstheme="minorHAnsi"/>
                <w:sz w:val="18"/>
                <w:szCs w:val="18"/>
              </w:rPr>
              <w:t>1994</w:t>
            </w:r>
          </w:p>
        </w:tc>
        <w:tc>
          <w:tcPr>
            <w:tcW w:w="360" w:type="pct"/>
            <w:tcBorders>
              <w:top w:val="nil"/>
              <w:left w:val="nil"/>
              <w:bottom w:val="single" w:sz="4" w:space="0" w:color="auto"/>
              <w:right w:val="single" w:sz="4" w:space="0" w:color="auto"/>
            </w:tcBorders>
            <w:shd w:val="clear" w:color="auto" w:fill="auto"/>
            <w:noWrap/>
            <w:vAlign w:val="center"/>
            <w:hideMark/>
          </w:tcPr>
          <w:p w14:paraId="7C521351" w14:textId="77777777" w:rsidR="0001032D" w:rsidRPr="00663B9C" w:rsidRDefault="0001032D" w:rsidP="0001032D">
            <w:pPr>
              <w:rPr>
                <w:rFonts w:cstheme="minorHAnsi"/>
                <w:sz w:val="18"/>
                <w:szCs w:val="18"/>
              </w:rPr>
            </w:pPr>
            <w:r w:rsidRPr="00663B9C">
              <w:rPr>
                <w:rFonts w:cstheme="minorHAnsi"/>
                <w:sz w:val="18"/>
                <w:szCs w:val="18"/>
              </w:rPr>
              <w:t>77.3</w:t>
            </w:r>
          </w:p>
        </w:tc>
        <w:tc>
          <w:tcPr>
            <w:tcW w:w="296" w:type="pct"/>
            <w:tcBorders>
              <w:top w:val="nil"/>
              <w:left w:val="nil"/>
              <w:bottom w:val="single" w:sz="4" w:space="0" w:color="auto"/>
              <w:right w:val="single" w:sz="4" w:space="0" w:color="auto"/>
            </w:tcBorders>
            <w:shd w:val="clear" w:color="auto" w:fill="auto"/>
            <w:noWrap/>
            <w:vAlign w:val="center"/>
            <w:hideMark/>
          </w:tcPr>
          <w:p w14:paraId="73BC01A2" w14:textId="77777777" w:rsidR="0001032D" w:rsidRPr="00663B9C" w:rsidRDefault="0001032D" w:rsidP="0001032D">
            <w:pPr>
              <w:rPr>
                <w:rFonts w:cstheme="minorHAnsi"/>
                <w:sz w:val="18"/>
                <w:szCs w:val="18"/>
              </w:rPr>
            </w:pPr>
            <w:r w:rsidRPr="00663B9C">
              <w:rPr>
                <w:rFonts w:cstheme="minorHAnsi"/>
                <w:sz w:val="18"/>
                <w:szCs w:val="18"/>
              </w:rPr>
              <w:t>47.1</w:t>
            </w:r>
          </w:p>
        </w:tc>
        <w:tc>
          <w:tcPr>
            <w:tcW w:w="296" w:type="pct"/>
            <w:tcBorders>
              <w:top w:val="nil"/>
              <w:left w:val="nil"/>
              <w:bottom w:val="single" w:sz="4" w:space="0" w:color="auto"/>
              <w:right w:val="single" w:sz="4" w:space="0" w:color="auto"/>
            </w:tcBorders>
            <w:shd w:val="clear" w:color="auto" w:fill="auto"/>
            <w:noWrap/>
            <w:vAlign w:val="center"/>
            <w:hideMark/>
          </w:tcPr>
          <w:p w14:paraId="0E97A3C2" w14:textId="77777777" w:rsidR="0001032D" w:rsidRPr="00663B9C" w:rsidRDefault="0001032D" w:rsidP="0001032D">
            <w:pPr>
              <w:rPr>
                <w:rFonts w:cstheme="minorHAnsi"/>
                <w:sz w:val="18"/>
                <w:szCs w:val="18"/>
              </w:rPr>
            </w:pPr>
            <w:r w:rsidRPr="00663B9C">
              <w:rPr>
                <w:rFonts w:cstheme="minorHAnsi"/>
                <w:sz w:val="18"/>
                <w:szCs w:val="18"/>
              </w:rPr>
              <w:t>35</w:t>
            </w:r>
          </w:p>
        </w:tc>
        <w:tc>
          <w:tcPr>
            <w:tcW w:w="360" w:type="pct"/>
            <w:tcBorders>
              <w:top w:val="nil"/>
              <w:left w:val="nil"/>
              <w:bottom w:val="single" w:sz="4" w:space="0" w:color="auto"/>
              <w:right w:val="single" w:sz="4" w:space="0" w:color="auto"/>
            </w:tcBorders>
            <w:shd w:val="clear" w:color="auto" w:fill="auto"/>
            <w:noWrap/>
            <w:vAlign w:val="center"/>
            <w:hideMark/>
          </w:tcPr>
          <w:p w14:paraId="6A71FF59" w14:textId="77777777" w:rsidR="0001032D" w:rsidRPr="00663B9C" w:rsidRDefault="0001032D" w:rsidP="0001032D">
            <w:pPr>
              <w:rPr>
                <w:rFonts w:cstheme="minorHAnsi"/>
                <w:sz w:val="18"/>
                <w:szCs w:val="18"/>
              </w:rPr>
            </w:pPr>
            <w:r w:rsidRPr="00663B9C">
              <w:rPr>
                <w:rFonts w:cstheme="minorHAnsi"/>
                <w:sz w:val="18"/>
                <w:szCs w:val="18"/>
              </w:rPr>
              <w:t>68.3</w:t>
            </w:r>
          </w:p>
        </w:tc>
        <w:tc>
          <w:tcPr>
            <w:tcW w:w="360" w:type="pct"/>
            <w:tcBorders>
              <w:top w:val="nil"/>
              <w:left w:val="nil"/>
              <w:bottom w:val="single" w:sz="4" w:space="0" w:color="auto"/>
              <w:right w:val="single" w:sz="4" w:space="0" w:color="auto"/>
            </w:tcBorders>
            <w:shd w:val="clear" w:color="auto" w:fill="auto"/>
            <w:noWrap/>
            <w:vAlign w:val="center"/>
            <w:hideMark/>
          </w:tcPr>
          <w:p w14:paraId="325DEA2D" w14:textId="77777777" w:rsidR="0001032D" w:rsidRPr="00663B9C" w:rsidRDefault="0001032D" w:rsidP="0001032D">
            <w:pPr>
              <w:rPr>
                <w:rFonts w:cstheme="minorHAnsi"/>
                <w:sz w:val="18"/>
                <w:szCs w:val="18"/>
              </w:rPr>
            </w:pPr>
            <w:r w:rsidRPr="00663B9C">
              <w:rPr>
                <w:rFonts w:cstheme="minorHAnsi"/>
                <w:sz w:val="18"/>
                <w:szCs w:val="18"/>
              </w:rPr>
              <w:t>26</w:t>
            </w:r>
          </w:p>
        </w:tc>
        <w:tc>
          <w:tcPr>
            <w:tcW w:w="360" w:type="pct"/>
            <w:tcBorders>
              <w:top w:val="nil"/>
              <w:left w:val="nil"/>
              <w:bottom w:val="single" w:sz="4" w:space="0" w:color="auto"/>
              <w:right w:val="single" w:sz="4" w:space="0" w:color="auto"/>
            </w:tcBorders>
            <w:shd w:val="clear" w:color="auto" w:fill="auto"/>
            <w:noWrap/>
            <w:vAlign w:val="center"/>
            <w:hideMark/>
          </w:tcPr>
          <w:p w14:paraId="57ED88F4" w14:textId="77777777" w:rsidR="0001032D" w:rsidRPr="00663B9C" w:rsidRDefault="0001032D" w:rsidP="0001032D">
            <w:pPr>
              <w:rPr>
                <w:rFonts w:cstheme="minorHAnsi"/>
                <w:sz w:val="18"/>
                <w:szCs w:val="18"/>
              </w:rPr>
            </w:pPr>
            <w:r w:rsidRPr="00663B9C">
              <w:rPr>
                <w:rFonts w:cstheme="minorHAnsi"/>
                <w:sz w:val="18"/>
                <w:szCs w:val="18"/>
              </w:rPr>
              <w:t>71.6</w:t>
            </w:r>
          </w:p>
        </w:tc>
        <w:tc>
          <w:tcPr>
            <w:tcW w:w="360" w:type="pct"/>
            <w:tcBorders>
              <w:top w:val="nil"/>
              <w:left w:val="nil"/>
              <w:bottom w:val="single" w:sz="4" w:space="0" w:color="auto"/>
              <w:right w:val="single" w:sz="4" w:space="0" w:color="auto"/>
            </w:tcBorders>
            <w:shd w:val="clear" w:color="auto" w:fill="auto"/>
            <w:noWrap/>
            <w:vAlign w:val="center"/>
            <w:hideMark/>
          </w:tcPr>
          <w:p w14:paraId="4EABD2DB" w14:textId="77777777" w:rsidR="0001032D" w:rsidRPr="00663B9C" w:rsidRDefault="0001032D" w:rsidP="0001032D">
            <w:pPr>
              <w:rPr>
                <w:rFonts w:cstheme="minorHAnsi"/>
                <w:sz w:val="18"/>
                <w:szCs w:val="18"/>
              </w:rPr>
            </w:pPr>
            <w:r w:rsidRPr="00663B9C">
              <w:rPr>
                <w:rFonts w:cstheme="minorHAnsi"/>
                <w:sz w:val="18"/>
                <w:szCs w:val="18"/>
              </w:rPr>
              <w:t>31.6</w:t>
            </w:r>
          </w:p>
        </w:tc>
        <w:tc>
          <w:tcPr>
            <w:tcW w:w="360" w:type="pct"/>
            <w:tcBorders>
              <w:top w:val="nil"/>
              <w:left w:val="nil"/>
              <w:bottom w:val="single" w:sz="4" w:space="0" w:color="auto"/>
              <w:right w:val="single" w:sz="4" w:space="0" w:color="auto"/>
            </w:tcBorders>
            <w:shd w:val="clear" w:color="auto" w:fill="auto"/>
            <w:noWrap/>
            <w:vAlign w:val="center"/>
            <w:hideMark/>
          </w:tcPr>
          <w:p w14:paraId="30C4E9B6" w14:textId="77777777" w:rsidR="0001032D" w:rsidRPr="00663B9C" w:rsidRDefault="0001032D" w:rsidP="0001032D">
            <w:pPr>
              <w:rPr>
                <w:rFonts w:cstheme="minorHAnsi"/>
                <w:sz w:val="18"/>
                <w:szCs w:val="18"/>
              </w:rPr>
            </w:pPr>
            <w:r w:rsidRPr="00663B9C">
              <w:rPr>
                <w:rFonts w:cstheme="minorHAnsi"/>
                <w:sz w:val="18"/>
                <w:szCs w:val="18"/>
              </w:rPr>
              <w:t>109.1</w:t>
            </w:r>
          </w:p>
        </w:tc>
        <w:tc>
          <w:tcPr>
            <w:tcW w:w="360" w:type="pct"/>
            <w:tcBorders>
              <w:top w:val="nil"/>
              <w:left w:val="nil"/>
              <w:bottom w:val="single" w:sz="4" w:space="0" w:color="auto"/>
              <w:right w:val="single" w:sz="4" w:space="0" w:color="auto"/>
            </w:tcBorders>
            <w:shd w:val="clear" w:color="auto" w:fill="auto"/>
            <w:noWrap/>
            <w:vAlign w:val="center"/>
            <w:hideMark/>
          </w:tcPr>
          <w:p w14:paraId="0D46AFE8" w14:textId="77777777" w:rsidR="0001032D" w:rsidRPr="00663B9C" w:rsidRDefault="0001032D" w:rsidP="0001032D">
            <w:pPr>
              <w:rPr>
                <w:rFonts w:cstheme="minorHAnsi"/>
                <w:sz w:val="18"/>
                <w:szCs w:val="18"/>
              </w:rPr>
            </w:pPr>
            <w:r w:rsidRPr="00663B9C">
              <w:rPr>
                <w:rFonts w:cstheme="minorHAnsi"/>
                <w:sz w:val="18"/>
                <w:szCs w:val="18"/>
              </w:rPr>
              <w:t>89.6</w:t>
            </w:r>
          </w:p>
        </w:tc>
        <w:tc>
          <w:tcPr>
            <w:tcW w:w="360" w:type="pct"/>
            <w:tcBorders>
              <w:top w:val="nil"/>
              <w:left w:val="nil"/>
              <w:bottom w:val="single" w:sz="4" w:space="0" w:color="auto"/>
              <w:right w:val="single" w:sz="4" w:space="0" w:color="auto"/>
            </w:tcBorders>
            <w:shd w:val="clear" w:color="auto" w:fill="auto"/>
            <w:noWrap/>
            <w:vAlign w:val="center"/>
            <w:hideMark/>
          </w:tcPr>
          <w:p w14:paraId="6BD70104" w14:textId="77777777" w:rsidR="0001032D" w:rsidRPr="00663B9C" w:rsidRDefault="0001032D" w:rsidP="0001032D">
            <w:pPr>
              <w:rPr>
                <w:rFonts w:cstheme="minorHAnsi"/>
                <w:sz w:val="18"/>
                <w:szCs w:val="18"/>
              </w:rPr>
            </w:pPr>
            <w:r w:rsidRPr="00663B9C">
              <w:rPr>
                <w:rFonts w:cstheme="minorHAnsi"/>
                <w:sz w:val="18"/>
                <w:szCs w:val="18"/>
              </w:rPr>
              <w:t>65.2</w:t>
            </w:r>
          </w:p>
        </w:tc>
        <w:tc>
          <w:tcPr>
            <w:tcW w:w="360" w:type="pct"/>
            <w:tcBorders>
              <w:top w:val="nil"/>
              <w:left w:val="nil"/>
              <w:bottom w:val="single" w:sz="4" w:space="0" w:color="auto"/>
              <w:right w:val="single" w:sz="4" w:space="0" w:color="auto"/>
            </w:tcBorders>
            <w:shd w:val="clear" w:color="auto" w:fill="auto"/>
            <w:noWrap/>
            <w:vAlign w:val="center"/>
            <w:hideMark/>
          </w:tcPr>
          <w:p w14:paraId="324ED6F6" w14:textId="77777777" w:rsidR="0001032D" w:rsidRPr="00663B9C" w:rsidRDefault="0001032D" w:rsidP="0001032D">
            <w:pPr>
              <w:rPr>
                <w:rFonts w:cstheme="minorHAnsi"/>
                <w:sz w:val="18"/>
                <w:szCs w:val="18"/>
              </w:rPr>
            </w:pPr>
            <w:r w:rsidRPr="00663B9C">
              <w:rPr>
                <w:rFonts w:cstheme="minorHAnsi"/>
                <w:sz w:val="18"/>
                <w:szCs w:val="18"/>
              </w:rPr>
              <w:t>19</w:t>
            </w:r>
          </w:p>
        </w:tc>
        <w:tc>
          <w:tcPr>
            <w:tcW w:w="362" w:type="pct"/>
            <w:tcBorders>
              <w:top w:val="nil"/>
              <w:left w:val="nil"/>
              <w:bottom w:val="single" w:sz="4" w:space="0" w:color="auto"/>
              <w:right w:val="single" w:sz="4" w:space="0" w:color="auto"/>
            </w:tcBorders>
            <w:shd w:val="clear" w:color="auto" w:fill="auto"/>
            <w:noWrap/>
            <w:vAlign w:val="center"/>
            <w:hideMark/>
          </w:tcPr>
          <w:p w14:paraId="15997369" w14:textId="77777777" w:rsidR="0001032D" w:rsidRPr="00663B9C" w:rsidRDefault="0001032D" w:rsidP="0001032D">
            <w:pPr>
              <w:rPr>
                <w:rFonts w:cstheme="minorHAnsi"/>
                <w:sz w:val="18"/>
                <w:szCs w:val="18"/>
              </w:rPr>
            </w:pPr>
            <w:r w:rsidRPr="00663B9C">
              <w:rPr>
                <w:rFonts w:cstheme="minorHAnsi"/>
                <w:sz w:val="18"/>
                <w:szCs w:val="18"/>
              </w:rPr>
              <w:t>46</w:t>
            </w:r>
          </w:p>
        </w:tc>
        <w:tc>
          <w:tcPr>
            <w:tcW w:w="397" w:type="pct"/>
            <w:tcBorders>
              <w:top w:val="nil"/>
              <w:left w:val="nil"/>
              <w:bottom w:val="single" w:sz="4" w:space="0" w:color="auto"/>
              <w:right w:val="single" w:sz="4" w:space="0" w:color="auto"/>
            </w:tcBorders>
            <w:shd w:val="clear" w:color="auto" w:fill="auto"/>
            <w:noWrap/>
            <w:vAlign w:val="center"/>
            <w:hideMark/>
          </w:tcPr>
          <w:p w14:paraId="3AED4708" w14:textId="77777777" w:rsidR="0001032D" w:rsidRPr="00663B9C" w:rsidRDefault="0001032D" w:rsidP="0001032D">
            <w:pPr>
              <w:rPr>
                <w:rFonts w:cstheme="minorHAnsi"/>
                <w:sz w:val="18"/>
                <w:szCs w:val="18"/>
              </w:rPr>
            </w:pPr>
            <w:r w:rsidRPr="00663B9C">
              <w:rPr>
                <w:rFonts w:cstheme="minorHAnsi"/>
                <w:sz w:val="18"/>
                <w:szCs w:val="18"/>
              </w:rPr>
              <w:t>685.8</w:t>
            </w:r>
          </w:p>
        </w:tc>
      </w:tr>
      <w:tr w:rsidR="0001032D" w:rsidRPr="00663B9C" w14:paraId="65558AE1" w14:textId="77777777" w:rsidTr="00421CC3">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6D4568C4" w14:textId="77777777" w:rsidR="0001032D" w:rsidRPr="00663B9C" w:rsidRDefault="0001032D" w:rsidP="0001032D">
            <w:pPr>
              <w:rPr>
                <w:rFonts w:cstheme="minorHAnsi"/>
                <w:sz w:val="18"/>
                <w:szCs w:val="18"/>
              </w:rPr>
            </w:pPr>
            <w:r w:rsidRPr="00663B9C">
              <w:rPr>
                <w:rFonts w:cstheme="minorHAnsi"/>
                <w:sz w:val="18"/>
                <w:szCs w:val="18"/>
              </w:rPr>
              <w:t>1995</w:t>
            </w:r>
          </w:p>
        </w:tc>
        <w:tc>
          <w:tcPr>
            <w:tcW w:w="360" w:type="pct"/>
            <w:tcBorders>
              <w:top w:val="nil"/>
              <w:left w:val="nil"/>
              <w:bottom w:val="single" w:sz="4" w:space="0" w:color="auto"/>
              <w:right w:val="single" w:sz="4" w:space="0" w:color="auto"/>
            </w:tcBorders>
            <w:shd w:val="clear" w:color="auto" w:fill="auto"/>
            <w:noWrap/>
            <w:vAlign w:val="center"/>
            <w:hideMark/>
          </w:tcPr>
          <w:p w14:paraId="1AD1211D" w14:textId="77777777" w:rsidR="0001032D" w:rsidRPr="00663B9C" w:rsidRDefault="0001032D" w:rsidP="0001032D">
            <w:pPr>
              <w:rPr>
                <w:rFonts w:cstheme="minorHAnsi"/>
                <w:sz w:val="18"/>
                <w:szCs w:val="18"/>
              </w:rPr>
            </w:pPr>
            <w:r w:rsidRPr="00663B9C">
              <w:rPr>
                <w:rFonts w:cstheme="minorHAnsi"/>
                <w:sz w:val="18"/>
                <w:szCs w:val="18"/>
              </w:rPr>
              <w:t>68.5</w:t>
            </w:r>
          </w:p>
        </w:tc>
        <w:tc>
          <w:tcPr>
            <w:tcW w:w="296" w:type="pct"/>
            <w:tcBorders>
              <w:top w:val="nil"/>
              <w:left w:val="nil"/>
              <w:bottom w:val="single" w:sz="4" w:space="0" w:color="auto"/>
              <w:right w:val="single" w:sz="4" w:space="0" w:color="auto"/>
            </w:tcBorders>
            <w:shd w:val="clear" w:color="auto" w:fill="auto"/>
            <w:noWrap/>
            <w:vAlign w:val="center"/>
            <w:hideMark/>
          </w:tcPr>
          <w:p w14:paraId="63F01D64" w14:textId="77777777" w:rsidR="0001032D" w:rsidRPr="00663B9C" w:rsidRDefault="0001032D" w:rsidP="0001032D">
            <w:pPr>
              <w:rPr>
                <w:rFonts w:cstheme="minorHAnsi"/>
                <w:sz w:val="18"/>
                <w:szCs w:val="18"/>
              </w:rPr>
            </w:pPr>
            <w:r w:rsidRPr="00663B9C">
              <w:rPr>
                <w:rFonts w:cstheme="minorHAnsi"/>
                <w:sz w:val="18"/>
                <w:szCs w:val="18"/>
              </w:rPr>
              <w:t>55.4</w:t>
            </w:r>
          </w:p>
        </w:tc>
        <w:tc>
          <w:tcPr>
            <w:tcW w:w="296" w:type="pct"/>
            <w:tcBorders>
              <w:top w:val="nil"/>
              <w:left w:val="nil"/>
              <w:bottom w:val="single" w:sz="4" w:space="0" w:color="auto"/>
              <w:right w:val="single" w:sz="4" w:space="0" w:color="auto"/>
            </w:tcBorders>
            <w:shd w:val="clear" w:color="auto" w:fill="auto"/>
            <w:noWrap/>
            <w:vAlign w:val="center"/>
            <w:hideMark/>
          </w:tcPr>
          <w:p w14:paraId="0DA46697" w14:textId="77777777" w:rsidR="0001032D" w:rsidRPr="00663B9C" w:rsidRDefault="0001032D" w:rsidP="0001032D">
            <w:pPr>
              <w:rPr>
                <w:rFonts w:cstheme="minorHAnsi"/>
                <w:sz w:val="18"/>
                <w:szCs w:val="18"/>
              </w:rPr>
            </w:pPr>
            <w:r w:rsidRPr="00663B9C">
              <w:rPr>
                <w:rFonts w:cstheme="minorHAnsi"/>
                <w:sz w:val="18"/>
                <w:szCs w:val="18"/>
              </w:rPr>
              <w:t>53.6</w:t>
            </w:r>
          </w:p>
        </w:tc>
        <w:tc>
          <w:tcPr>
            <w:tcW w:w="360" w:type="pct"/>
            <w:tcBorders>
              <w:top w:val="nil"/>
              <w:left w:val="nil"/>
              <w:bottom w:val="single" w:sz="4" w:space="0" w:color="auto"/>
              <w:right w:val="single" w:sz="4" w:space="0" w:color="auto"/>
            </w:tcBorders>
            <w:shd w:val="clear" w:color="auto" w:fill="auto"/>
            <w:noWrap/>
            <w:vAlign w:val="center"/>
            <w:hideMark/>
          </w:tcPr>
          <w:p w14:paraId="7700597D" w14:textId="77777777" w:rsidR="0001032D" w:rsidRPr="00663B9C" w:rsidRDefault="0001032D" w:rsidP="0001032D">
            <w:pPr>
              <w:rPr>
                <w:rFonts w:cstheme="minorHAnsi"/>
                <w:sz w:val="18"/>
                <w:szCs w:val="18"/>
              </w:rPr>
            </w:pPr>
            <w:r w:rsidRPr="00663B9C">
              <w:rPr>
                <w:rFonts w:cstheme="minorHAnsi"/>
                <w:sz w:val="18"/>
                <w:szCs w:val="18"/>
              </w:rPr>
              <w:t>49.2</w:t>
            </w:r>
          </w:p>
        </w:tc>
        <w:tc>
          <w:tcPr>
            <w:tcW w:w="360" w:type="pct"/>
            <w:tcBorders>
              <w:top w:val="nil"/>
              <w:left w:val="nil"/>
              <w:bottom w:val="single" w:sz="4" w:space="0" w:color="auto"/>
              <w:right w:val="single" w:sz="4" w:space="0" w:color="auto"/>
            </w:tcBorders>
            <w:shd w:val="clear" w:color="auto" w:fill="auto"/>
            <w:noWrap/>
            <w:vAlign w:val="center"/>
            <w:hideMark/>
          </w:tcPr>
          <w:p w14:paraId="6375F7CF" w14:textId="77777777" w:rsidR="0001032D" w:rsidRPr="00663B9C" w:rsidRDefault="0001032D" w:rsidP="0001032D">
            <w:pPr>
              <w:rPr>
                <w:rFonts w:cstheme="minorHAnsi"/>
                <w:sz w:val="18"/>
                <w:szCs w:val="18"/>
              </w:rPr>
            </w:pPr>
            <w:r w:rsidRPr="00663B9C">
              <w:rPr>
                <w:rFonts w:cstheme="minorHAnsi"/>
                <w:sz w:val="18"/>
                <w:szCs w:val="18"/>
              </w:rPr>
              <w:t>80.1</w:t>
            </w:r>
          </w:p>
        </w:tc>
        <w:tc>
          <w:tcPr>
            <w:tcW w:w="360" w:type="pct"/>
            <w:tcBorders>
              <w:top w:val="nil"/>
              <w:left w:val="nil"/>
              <w:bottom w:val="single" w:sz="4" w:space="0" w:color="auto"/>
              <w:right w:val="single" w:sz="4" w:space="0" w:color="auto"/>
            </w:tcBorders>
            <w:shd w:val="clear" w:color="auto" w:fill="auto"/>
            <w:noWrap/>
            <w:vAlign w:val="center"/>
            <w:hideMark/>
          </w:tcPr>
          <w:p w14:paraId="3FB0B384" w14:textId="77777777" w:rsidR="0001032D" w:rsidRPr="00663B9C" w:rsidRDefault="0001032D" w:rsidP="0001032D">
            <w:pPr>
              <w:rPr>
                <w:rFonts w:cstheme="minorHAnsi"/>
                <w:sz w:val="18"/>
                <w:szCs w:val="18"/>
              </w:rPr>
            </w:pPr>
            <w:r w:rsidRPr="00663B9C">
              <w:rPr>
                <w:rFonts w:cstheme="minorHAnsi"/>
                <w:sz w:val="18"/>
                <w:szCs w:val="18"/>
              </w:rPr>
              <w:t>99.8</w:t>
            </w:r>
          </w:p>
        </w:tc>
        <w:tc>
          <w:tcPr>
            <w:tcW w:w="360" w:type="pct"/>
            <w:tcBorders>
              <w:top w:val="nil"/>
              <w:left w:val="nil"/>
              <w:bottom w:val="single" w:sz="4" w:space="0" w:color="auto"/>
              <w:right w:val="single" w:sz="4" w:space="0" w:color="auto"/>
            </w:tcBorders>
            <w:shd w:val="clear" w:color="auto" w:fill="auto"/>
            <w:noWrap/>
            <w:vAlign w:val="center"/>
            <w:hideMark/>
          </w:tcPr>
          <w:p w14:paraId="78E39755" w14:textId="77777777" w:rsidR="0001032D" w:rsidRPr="00663B9C" w:rsidRDefault="0001032D" w:rsidP="0001032D">
            <w:pPr>
              <w:rPr>
                <w:rFonts w:cstheme="minorHAnsi"/>
                <w:sz w:val="18"/>
                <w:szCs w:val="18"/>
              </w:rPr>
            </w:pPr>
            <w:r w:rsidRPr="00663B9C">
              <w:rPr>
                <w:rFonts w:cstheme="minorHAnsi"/>
                <w:sz w:val="18"/>
                <w:szCs w:val="18"/>
              </w:rPr>
              <w:t>44.5</w:t>
            </w:r>
          </w:p>
        </w:tc>
        <w:tc>
          <w:tcPr>
            <w:tcW w:w="360" w:type="pct"/>
            <w:tcBorders>
              <w:top w:val="nil"/>
              <w:left w:val="nil"/>
              <w:bottom w:val="single" w:sz="4" w:space="0" w:color="auto"/>
              <w:right w:val="single" w:sz="4" w:space="0" w:color="auto"/>
            </w:tcBorders>
            <w:shd w:val="clear" w:color="auto" w:fill="auto"/>
            <w:noWrap/>
            <w:vAlign w:val="center"/>
            <w:hideMark/>
          </w:tcPr>
          <w:p w14:paraId="4E31838D" w14:textId="77777777" w:rsidR="0001032D" w:rsidRPr="00663B9C" w:rsidRDefault="0001032D" w:rsidP="0001032D">
            <w:pPr>
              <w:rPr>
                <w:rFonts w:cstheme="minorHAnsi"/>
                <w:sz w:val="18"/>
                <w:szCs w:val="18"/>
              </w:rPr>
            </w:pPr>
            <w:r w:rsidRPr="00663B9C">
              <w:rPr>
                <w:rFonts w:cstheme="minorHAnsi"/>
                <w:sz w:val="18"/>
                <w:szCs w:val="18"/>
              </w:rPr>
              <w:t>158.4</w:t>
            </w:r>
          </w:p>
        </w:tc>
        <w:tc>
          <w:tcPr>
            <w:tcW w:w="360" w:type="pct"/>
            <w:tcBorders>
              <w:top w:val="nil"/>
              <w:left w:val="nil"/>
              <w:bottom w:val="single" w:sz="4" w:space="0" w:color="auto"/>
              <w:right w:val="single" w:sz="4" w:space="0" w:color="auto"/>
            </w:tcBorders>
            <w:shd w:val="clear" w:color="auto" w:fill="auto"/>
            <w:noWrap/>
            <w:vAlign w:val="center"/>
            <w:hideMark/>
          </w:tcPr>
          <w:p w14:paraId="5C9092CF" w14:textId="77777777" w:rsidR="0001032D" w:rsidRPr="00663B9C" w:rsidRDefault="0001032D" w:rsidP="0001032D">
            <w:pPr>
              <w:rPr>
                <w:rFonts w:cstheme="minorHAnsi"/>
                <w:sz w:val="18"/>
                <w:szCs w:val="18"/>
              </w:rPr>
            </w:pPr>
            <w:r w:rsidRPr="00663B9C">
              <w:rPr>
                <w:rFonts w:cstheme="minorHAnsi"/>
                <w:sz w:val="18"/>
                <w:szCs w:val="18"/>
              </w:rPr>
              <w:t>108.7</w:t>
            </w:r>
          </w:p>
        </w:tc>
        <w:tc>
          <w:tcPr>
            <w:tcW w:w="360" w:type="pct"/>
            <w:tcBorders>
              <w:top w:val="nil"/>
              <w:left w:val="nil"/>
              <w:bottom w:val="single" w:sz="4" w:space="0" w:color="auto"/>
              <w:right w:val="single" w:sz="4" w:space="0" w:color="auto"/>
            </w:tcBorders>
            <w:shd w:val="clear" w:color="auto" w:fill="auto"/>
            <w:noWrap/>
            <w:vAlign w:val="center"/>
            <w:hideMark/>
          </w:tcPr>
          <w:p w14:paraId="315D0031" w14:textId="77777777" w:rsidR="0001032D" w:rsidRPr="00663B9C" w:rsidRDefault="0001032D" w:rsidP="0001032D">
            <w:pPr>
              <w:rPr>
                <w:rFonts w:cstheme="minorHAnsi"/>
                <w:sz w:val="18"/>
                <w:szCs w:val="18"/>
              </w:rPr>
            </w:pPr>
            <w:r w:rsidRPr="00663B9C">
              <w:rPr>
                <w:rFonts w:cstheme="minorHAnsi"/>
                <w:sz w:val="18"/>
                <w:szCs w:val="18"/>
              </w:rPr>
              <w:t>10.1</w:t>
            </w:r>
          </w:p>
        </w:tc>
        <w:tc>
          <w:tcPr>
            <w:tcW w:w="360" w:type="pct"/>
            <w:tcBorders>
              <w:top w:val="nil"/>
              <w:left w:val="nil"/>
              <w:bottom w:val="single" w:sz="4" w:space="0" w:color="auto"/>
              <w:right w:val="single" w:sz="4" w:space="0" w:color="auto"/>
            </w:tcBorders>
            <w:shd w:val="clear" w:color="auto" w:fill="auto"/>
            <w:noWrap/>
            <w:vAlign w:val="center"/>
            <w:hideMark/>
          </w:tcPr>
          <w:p w14:paraId="57DD2E58" w14:textId="77777777" w:rsidR="0001032D" w:rsidRPr="00663B9C" w:rsidRDefault="0001032D" w:rsidP="0001032D">
            <w:pPr>
              <w:rPr>
                <w:rFonts w:cstheme="minorHAnsi"/>
                <w:sz w:val="18"/>
                <w:szCs w:val="18"/>
              </w:rPr>
            </w:pPr>
            <w:r w:rsidRPr="00663B9C">
              <w:rPr>
                <w:rFonts w:cstheme="minorHAnsi"/>
                <w:sz w:val="18"/>
                <w:szCs w:val="18"/>
              </w:rPr>
              <w:t>56.2</w:t>
            </w:r>
          </w:p>
        </w:tc>
        <w:tc>
          <w:tcPr>
            <w:tcW w:w="362" w:type="pct"/>
            <w:tcBorders>
              <w:top w:val="nil"/>
              <w:left w:val="nil"/>
              <w:bottom w:val="single" w:sz="4" w:space="0" w:color="auto"/>
              <w:right w:val="single" w:sz="4" w:space="0" w:color="auto"/>
            </w:tcBorders>
            <w:shd w:val="clear" w:color="auto" w:fill="auto"/>
            <w:noWrap/>
            <w:vAlign w:val="center"/>
            <w:hideMark/>
          </w:tcPr>
          <w:p w14:paraId="5B47B7F0" w14:textId="77777777" w:rsidR="0001032D" w:rsidRPr="00663B9C" w:rsidRDefault="0001032D" w:rsidP="0001032D">
            <w:pPr>
              <w:rPr>
                <w:rFonts w:cstheme="minorHAnsi"/>
                <w:sz w:val="18"/>
                <w:szCs w:val="18"/>
              </w:rPr>
            </w:pPr>
            <w:r w:rsidRPr="00663B9C">
              <w:rPr>
                <w:rFonts w:cstheme="minorHAnsi"/>
                <w:sz w:val="18"/>
                <w:szCs w:val="18"/>
              </w:rPr>
              <w:t>96.1</w:t>
            </w:r>
          </w:p>
        </w:tc>
        <w:tc>
          <w:tcPr>
            <w:tcW w:w="397" w:type="pct"/>
            <w:tcBorders>
              <w:top w:val="nil"/>
              <w:left w:val="nil"/>
              <w:bottom w:val="single" w:sz="4" w:space="0" w:color="auto"/>
              <w:right w:val="single" w:sz="4" w:space="0" w:color="auto"/>
            </w:tcBorders>
            <w:shd w:val="clear" w:color="auto" w:fill="auto"/>
            <w:noWrap/>
            <w:vAlign w:val="center"/>
            <w:hideMark/>
          </w:tcPr>
          <w:p w14:paraId="69686773" w14:textId="77777777" w:rsidR="0001032D" w:rsidRPr="00663B9C" w:rsidRDefault="0001032D" w:rsidP="0001032D">
            <w:pPr>
              <w:rPr>
                <w:rFonts w:cstheme="minorHAnsi"/>
                <w:sz w:val="18"/>
                <w:szCs w:val="18"/>
              </w:rPr>
            </w:pPr>
            <w:r w:rsidRPr="00663B9C">
              <w:rPr>
                <w:rFonts w:cstheme="minorHAnsi"/>
                <w:sz w:val="18"/>
                <w:szCs w:val="18"/>
              </w:rPr>
              <w:t>880.6</w:t>
            </w:r>
          </w:p>
        </w:tc>
      </w:tr>
      <w:tr w:rsidR="0001032D" w:rsidRPr="00663B9C" w14:paraId="782E9E4B" w14:textId="77777777" w:rsidTr="00421CC3">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1DBDCD5B" w14:textId="77777777" w:rsidR="0001032D" w:rsidRPr="00663B9C" w:rsidRDefault="0001032D" w:rsidP="0001032D">
            <w:pPr>
              <w:rPr>
                <w:rFonts w:cstheme="minorHAnsi"/>
                <w:sz w:val="18"/>
                <w:szCs w:val="18"/>
              </w:rPr>
            </w:pPr>
            <w:r w:rsidRPr="00663B9C">
              <w:rPr>
                <w:rFonts w:cstheme="minorHAnsi"/>
                <w:sz w:val="18"/>
                <w:szCs w:val="18"/>
              </w:rPr>
              <w:t>1996</w:t>
            </w:r>
          </w:p>
        </w:tc>
        <w:tc>
          <w:tcPr>
            <w:tcW w:w="360" w:type="pct"/>
            <w:tcBorders>
              <w:top w:val="nil"/>
              <w:left w:val="nil"/>
              <w:bottom w:val="single" w:sz="4" w:space="0" w:color="auto"/>
              <w:right w:val="single" w:sz="4" w:space="0" w:color="auto"/>
            </w:tcBorders>
            <w:shd w:val="clear" w:color="auto" w:fill="auto"/>
            <w:noWrap/>
            <w:vAlign w:val="center"/>
            <w:hideMark/>
          </w:tcPr>
          <w:p w14:paraId="157BD9F4" w14:textId="77777777" w:rsidR="0001032D" w:rsidRPr="00663B9C" w:rsidRDefault="0001032D" w:rsidP="0001032D">
            <w:pPr>
              <w:rPr>
                <w:rFonts w:cstheme="minorHAnsi"/>
                <w:sz w:val="18"/>
                <w:szCs w:val="18"/>
              </w:rPr>
            </w:pPr>
            <w:r w:rsidRPr="00663B9C">
              <w:rPr>
                <w:rFonts w:cstheme="minorHAnsi"/>
                <w:sz w:val="18"/>
                <w:szCs w:val="18"/>
              </w:rPr>
              <w:t>43</w:t>
            </w:r>
          </w:p>
        </w:tc>
        <w:tc>
          <w:tcPr>
            <w:tcW w:w="296" w:type="pct"/>
            <w:tcBorders>
              <w:top w:val="nil"/>
              <w:left w:val="nil"/>
              <w:bottom w:val="single" w:sz="4" w:space="0" w:color="auto"/>
              <w:right w:val="single" w:sz="4" w:space="0" w:color="auto"/>
            </w:tcBorders>
            <w:shd w:val="clear" w:color="auto" w:fill="auto"/>
            <w:noWrap/>
            <w:vAlign w:val="center"/>
            <w:hideMark/>
          </w:tcPr>
          <w:p w14:paraId="4B651A77" w14:textId="77777777" w:rsidR="0001032D" w:rsidRPr="00663B9C" w:rsidRDefault="0001032D" w:rsidP="0001032D">
            <w:pPr>
              <w:rPr>
                <w:rFonts w:cstheme="minorHAnsi"/>
                <w:sz w:val="18"/>
                <w:szCs w:val="18"/>
              </w:rPr>
            </w:pPr>
            <w:r w:rsidRPr="00663B9C">
              <w:rPr>
                <w:rFonts w:cstheme="minorHAnsi"/>
                <w:sz w:val="18"/>
                <w:szCs w:val="18"/>
              </w:rPr>
              <w:t>42.4</w:t>
            </w:r>
          </w:p>
        </w:tc>
        <w:tc>
          <w:tcPr>
            <w:tcW w:w="296" w:type="pct"/>
            <w:tcBorders>
              <w:top w:val="nil"/>
              <w:left w:val="nil"/>
              <w:bottom w:val="single" w:sz="4" w:space="0" w:color="auto"/>
              <w:right w:val="single" w:sz="4" w:space="0" w:color="auto"/>
            </w:tcBorders>
            <w:shd w:val="clear" w:color="auto" w:fill="auto"/>
            <w:noWrap/>
            <w:vAlign w:val="center"/>
            <w:hideMark/>
          </w:tcPr>
          <w:p w14:paraId="00B5233F" w14:textId="77777777" w:rsidR="0001032D" w:rsidRPr="00663B9C" w:rsidRDefault="0001032D" w:rsidP="0001032D">
            <w:pPr>
              <w:rPr>
                <w:rFonts w:cstheme="minorHAnsi"/>
                <w:sz w:val="18"/>
                <w:szCs w:val="18"/>
              </w:rPr>
            </w:pPr>
            <w:r w:rsidRPr="00663B9C">
              <w:rPr>
                <w:rFonts w:cstheme="minorHAnsi"/>
                <w:sz w:val="18"/>
                <w:szCs w:val="18"/>
              </w:rPr>
              <w:t>42.9</w:t>
            </w:r>
          </w:p>
        </w:tc>
        <w:tc>
          <w:tcPr>
            <w:tcW w:w="360" w:type="pct"/>
            <w:tcBorders>
              <w:top w:val="nil"/>
              <w:left w:val="nil"/>
              <w:bottom w:val="single" w:sz="4" w:space="0" w:color="auto"/>
              <w:right w:val="single" w:sz="4" w:space="0" w:color="auto"/>
            </w:tcBorders>
            <w:shd w:val="clear" w:color="auto" w:fill="auto"/>
            <w:noWrap/>
            <w:vAlign w:val="center"/>
            <w:hideMark/>
          </w:tcPr>
          <w:p w14:paraId="4015DD76" w14:textId="77777777" w:rsidR="0001032D" w:rsidRPr="00663B9C" w:rsidRDefault="0001032D" w:rsidP="0001032D">
            <w:pPr>
              <w:rPr>
                <w:rFonts w:cstheme="minorHAnsi"/>
                <w:sz w:val="18"/>
                <w:szCs w:val="18"/>
              </w:rPr>
            </w:pPr>
            <w:r w:rsidRPr="00663B9C">
              <w:rPr>
                <w:rFonts w:cstheme="minorHAnsi"/>
                <w:sz w:val="18"/>
                <w:szCs w:val="18"/>
              </w:rPr>
              <w:t>58.2</w:t>
            </w:r>
          </w:p>
        </w:tc>
        <w:tc>
          <w:tcPr>
            <w:tcW w:w="360" w:type="pct"/>
            <w:tcBorders>
              <w:top w:val="nil"/>
              <w:left w:val="nil"/>
              <w:bottom w:val="single" w:sz="4" w:space="0" w:color="auto"/>
              <w:right w:val="single" w:sz="4" w:space="0" w:color="auto"/>
            </w:tcBorders>
            <w:shd w:val="clear" w:color="auto" w:fill="auto"/>
            <w:noWrap/>
            <w:vAlign w:val="center"/>
            <w:hideMark/>
          </w:tcPr>
          <w:p w14:paraId="21DDCCD7" w14:textId="77777777" w:rsidR="0001032D" w:rsidRPr="00663B9C" w:rsidRDefault="0001032D" w:rsidP="0001032D">
            <w:pPr>
              <w:rPr>
                <w:rFonts w:cstheme="minorHAnsi"/>
                <w:sz w:val="18"/>
                <w:szCs w:val="18"/>
              </w:rPr>
            </w:pPr>
            <w:r w:rsidRPr="00663B9C">
              <w:rPr>
                <w:rFonts w:cstheme="minorHAnsi"/>
                <w:sz w:val="18"/>
                <w:szCs w:val="18"/>
              </w:rPr>
              <w:t>83.9</w:t>
            </w:r>
          </w:p>
        </w:tc>
        <w:tc>
          <w:tcPr>
            <w:tcW w:w="360" w:type="pct"/>
            <w:tcBorders>
              <w:top w:val="nil"/>
              <w:left w:val="nil"/>
              <w:bottom w:val="single" w:sz="4" w:space="0" w:color="auto"/>
              <w:right w:val="single" w:sz="4" w:space="0" w:color="auto"/>
            </w:tcBorders>
            <w:shd w:val="clear" w:color="auto" w:fill="auto"/>
            <w:noWrap/>
            <w:vAlign w:val="center"/>
            <w:hideMark/>
          </w:tcPr>
          <w:p w14:paraId="5508124C" w14:textId="77777777" w:rsidR="0001032D" w:rsidRPr="00663B9C" w:rsidRDefault="0001032D" w:rsidP="0001032D">
            <w:pPr>
              <w:rPr>
                <w:rFonts w:cstheme="minorHAnsi"/>
                <w:sz w:val="18"/>
                <w:szCs w:val="18"/>
              </w:rPr>
            </w:pPr>
            <w:r w:rsidRPr="00663B9C">
              <w:rPr>
                <w:rFonts w:cstheme="minorHAnsi"/>
                <w:sz w:val="18"/>
                <w:szCs w:val="18"/>
              </w:rPr>
              <w:t>26.9</w:t>
            </w:r>
          </w:p>
        </w:tc>
        <w:tc>
          <w:tcPr>
            <w:tcW w:w="360" w:type="pct"/>
            <w:tcBorders>
              <w:top w:val="nil"/>
              <w:left w:val="nil"/>
              <w:bottom w:val="single" w:sz="4" w:space="0" w:color="auto"/>
              <w:right w:val="single" w:sz="4" w:space="0" w:color="auto"/>
            </w:tcBorders>
            <w:shd w:val="clear" w:color="auto" w:fill="auto"/>
            <w:noWrap/>
            <w:vAlign w:val="center"/>
            <w:hideMark/>
          </w:tcPr>
          <w:p w14:paraId="31B2BE4F" w14:textId="77777777" w:rsidR="0001032D" w:rsidRPr="00663B9C" w:rsidRDefault="0001032D" w:rsidP="0001032D">
            <w:pPr>
              <w:rPr>
                <w:rFonts w:cstheme="minorHAnsi"/>
                <w:sz w:val="18"/>
                <w:szCs w:val="18"/>
              </w:rPr>
            </w:pPr>
            <w:r w:rsidRPr="00663B9C">
              <w:rPr>
                <w:rFonts w:cstheme="minorHAnsi"/>
                <w:sz w:val="18"/>
                <w:szCs w:val="18"/>
              </w:rPr>
              <w:t>78.7</w:t>
            </w:r>
          </w:p>
        </w:tc>
        <w:tc>
          <w:tcPr>
            <w:tcW w:w="360" w:type="pct"/>
            <w:tcBorders>
              <w:top w:val="nil"/>
              <w:left w:val="nil"/>
              <w:bottom w:val="single" w:sz="4" w:space="0" w:color="auto"/>
              <w:right w:val="single" w:sz="4" w:space="0" w:color="auto"/>
            </w:tcBorders>
            <w:shd w:val="clear" w:color="auto" w:fill="auto"/>
            <w:noWrap/>
            <w:vAlign w:val="center"/>
            <w:hideMark/>
          </w:tcPr>
          <w:p w14:paraId="313BA83A" w14:textId="77777777" w:rsidR="0001032D" w:rsidRPr="00663B9C" w:rsidRDefault="0001032D" w:rsidP="0001032D">
            <w:pPr>
              <w:rPr>
                <w:rFonts w:cstheme="minorHAnsi"/>
                <w:sz w:val="18"/>
                <w:szCs w:val="18"/>
              </w:rPr>
            </w:pPr>
            <w:r w:rsidRPr="00663B9C">
              <w:rPr>
                <w:rFonts w:cstheme="minorHAnsi"/>
                <w:sz w:val="18"/>
                <w:szCs w:val="18"/>
              </w:rPr>
              <w:t>57.4</w:t>
            </w:r>
          </w:p>
        </w:tc>
        <w:tc>
          <w:tcPr>
            <w:tcW w:w="360" w:type="pct"/>
            <w:tcBorders>
              <w:top w:val="nil"/>
              <w:left w:val="nil"/>
              <w:bottom w:val="single" w:sz="4" w:space="0" w:color="auto"/>
              <w:right w:val="single" w:sz="4" w:space="0" w:color="auto"/>
            </w:tcBorders>
            <w:shd w:val="clear" w:color="auto" w:fill="auto"/>
            <w:noWrap/>
            <w:vAlign w:val="center"/>
            <w:hideMark/>
          </w:tcPr>
          <w:p w14:paraId="58B19681" w14:textId="77777777" w:rsidR="0001032D" w:rsidRPr="00663B9C" w:rsidRDefault="0001032D" w:rsidP="0001032D">
            <w:pPr>
              <w:rPr>
                <w:rFonts w:cstheme="minorHAnsi"/>
                <w:sz w:val="18"/>
                <w:szCs w:val="18"/>
              </w:rPr>
            </w:pPr>
            <w:r w:rsidRPr="00663B9C">
              <w:rPr>
                <w:rFonts w:cstheme="minorHAnsi"/>
                <w:sz w:val="18"/>
                <w:szCs w:val="18"/>
              </w:rPr>
              <w:t>119.1</w:t>
            </w:r>
          </w:p>
        </w:tc>
        <w:tc>
          <w:tcPr>
            <w:tcW w:w="360" w:type="pct"/>
            <w:tcBorders>
              <w:top w:val="nil"/>
              <w:left w:val="nil"/>
              <w:bottom w:val="single" w:sz="4" w:space="0" w:color="auto"/>
              <w:right w:val="single" w:sz="4" w:space="0" w:color="auto"/>
            </w:tcBorders>
            <w:shd w:val="clear" w:color="auto" w:fill="auto"/>
            <w:noWrap/>
            <w:vAlign w:val="center"/>
            <w:hideMark/>
          </w:tcPr>
          <w:p w14:paraId="2FE7C01C" w14:textId="77777777" w:rsidR="0001032D" w:rsidRPr="00663B9C" w:rsidRDefault="0001032D" w:rsidP="0001032D">
            <w:pPr>
              <w:rPr>
                <w:rFonts w:cstheme="minorHAnsi"/>
                <w:sz w:val="18"/>
                <w:szCs w:val="18"/>
              </w:rPr>
            </w:pPr>
            <w:r w:rsidRPr="00663B9C">
              <w:rPr>
                <w:rFonts w:cstheme="minorHAnsi"/>
                <w:sz w:val="18"/>
                <w:szCs w:val="18"/>
              </w:rPr>
              <w:t>47.4</w:t>
            </w:r>
          </w:p>
        </w:tc>
        <w:tc>
          <w:tcPr>
            <w:tcW w:w="360" w:type="pct"/>
            <w:tcBorders>
              <w:top w:val="nil"/>
              <w:left w:val="nil"/>
              <w:bottom w:val="single" w:sz="4" w:space="0" w:color="auto"/>
              <w:right w:val="single" w:sz="4" w:space="0" w:color="auto"/>
            </w:tcBorders>
            <w:shd w:val="clear" w:color="auto" w:fill="auto"/>
            <w:noWrap/>
            <w:vAlign w:val="center"/>
            <w:hideMark/>
          </w:tcPr>
          <w:p w14:paraId="68C1C591" w14:textId="77777777" w:rsidR="0001032D" w:rsidRPr="00663B9C" w:rsidRDefault="0001032D" w:rsidP="0001032D">
            <w:pPr>
              <w:rPr>
                <w:rFonts w:cstheme="minorHAnsi"/>
                <w:sz w:val="18"/>
                <w:szCs w:val="18"/>
              </w:rPr>
            </w:pPr>
            <w:r w:rsidRPr="00663B9C">
              <w:rPr>
                <w:rFonts w:cstheme="minorHAnsi"/>
                <w:sz w:val="18"/>
                <w:szCs w:val="18"/>
              </w:rPr>
              <w:t>72.6</w:t>
            </w:r>
          </w:p>
        </w:tc>
        <w:tc>
          <w:tcPr>
            <w:tcW w:w="362" w:type="pct"/>
            <w:tcBorders>
              <w:top w:val="nil"/>
              <w:left w:val="nil"/>
              <w:bottom w:val="single" w:sz="4" w:space="0" w:color="auto"/>
              <w:right w:val="single" w:sz="4" w:space="0" w:color="auto"/>
            </w:tcBorders>
            <w:shd w:val="clear" w:color="auto" w:fill="auto"/>
            <w:noWrap/>
            <w:vAlign w:val="center"/>
            <w:hideMark/>
          </w:tcPr>
          <w:p w14:paraId="6CC52BE2" w14:textId="77777777" w:rsidR="0001032D" w:rsidRPr="00663B9C" w:rsidRDefault="0001032D" w:rsidP="0001032D">
            <w:pPr>
              <w:rPr>
                <w:rFonts w:cstheme="minorHAnsi"/>
                <w:sz w:val="18"/>
                <w:szCs w:val="18"/>
              </w:rPr>
            </w:pPr>
            <w:r w:rsidRPr="00663B9C">
              <w:rPr>
                <w:rFonts w:cstheme="minorHAnsi"/>
                <w:sz w:val="18"/>
                <w:szCs w:val="18"/>
              </w:rPr>
              <w:t>77.6</w:t>
            </w:r>
          </w:p>
        </w:tc>
        <w:tc>
          <w:tcPr>
            <w:tcW w:w="397" w:type="pct"/>
            <w:tcBorders>
              <w:top w:val="nil"/>
              <w:left w:val="nil"/>
              <w:bottom w:val="single" w:sz="4" w:space="0" w:color="auto"/>
              <w:right w:val="single" w:sz="4" w:space="0" w:color="auto"/>
            </w:tcBorders>
            <w:shd w:val="clear" w:color="auto" w:fill="auto"/>
            <w:noWrap/>
            <w:vAlign w:val="center"/>
            <w:hideMark/>
          </w:tcPr>
          <w:p w14:paraId="63315FA1" w14:textId="77777777" w:rsidR="0001032D" w:rsidRPr="00663B9C" w:rsidRDefault="0001032D" w:rsidP="0001032D">
            <w:pPr>
              <w:rPr>
                <w:rFonts w:cstheme="minorHAnsi"/>
                <w:sz w:val="18"/>
                <w:szCs w:val="18"/>
              </w:rPr>
            </w:pPr>
            <w:r w:rsidRPr="00663B9C">
              <w:rPr>
                <w:rFonts w:cstheme="minorHAnsi"/>
                <w:sz w:val="18"/>
                <w:szCs w:val="18"/>
              </w:rPr>
              <w:t>750.1</w:t>
            </w:r>
          </w:p>
        </w:tc>
      </w:tr>
      <w:tr w:rsidR="0001032D" w:rsidRPr="00663B9C" w14:paraId="77C41A60" w14:textId="77777777" w:rsidTr="00421CC3">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2F7B9849" w14:textId="77777777" w:rsidR="0001032D" w:rsidRPr="00663B9C" w:rsidRDefault="0001032D" w:rsidP="0001032D">
            <w:pPr>
              <w:rPr>
                <w:rFonts w:cstheme="minorHAnsi"/>
                <w:sz w:val="18"/>
                <w:szCs w:val="18"/>
              </w:rPr>
            </w:pPr>
            <w:r w:rsidRPr="00663B9C">
              <w:rPr>
                <w:rFonts w:cstheme="minorHAnsi"/>
                <w:sz w:val="18"/>
                <w:szCs w:val="18"/>
              </w:rPr>
              <w:t>1997</w:t>
            </w:r>
          </w:p>
        </w:tc>
        <w:tc>
          <w:tcPr>
            <w:tcW w:w="360" w:type="pct"/>
            <w:tcBorders>
              <w:top w:val="nil"/>
              <w:left w:val="nil"/>
              <w:bottom w:val="single" w:sz="4" w:space="0" w:color="auto"/>
              <w:right w:val="single" w:sz="4" w:space="0" w:color="auto"/>
            </w:tcBorders>
            <w:shd w:val="clear" w:color="auto" w:fill="auto"/>
            <w:noWrap/>
            <w:vAlign w:val="center"/>
            <w:hideMark/>
          </w:tcPr>
          <w:p w14:paraId="338DF7DF" w14:textId="77777777" w:rsidR="0001032D" w:rsidRPr="00663B9C" w:rsidRDefault="0001032D" w:rsidP="0001032D">
            <w:pPr>
              <w:rPr>
                <w:rFonts w:cstheme="minorHAnsi"/>
                <w:sz w:val="18"/>
                <w:szCs w:val="18"/>
              </w:rPr>
            </w:pPr>
            <w:r w:rsidRPr="00663B9C">
              <w:rPr>
                <w:rFonts w:cstheme="minorHAnsi"/>
                <w:sz w:val="18"/>
                <w:szCs w:val="18"/>
              </w:rPr>
              <w:t>59.6</w:t>
            </w:r>
          </w:p>
        </w:tc>
        <w:tc>
          <w:tcPr>
            <w:tcW w:w="296" w:type="pct"/>
            <w:tcBorders>
              <w:top w:val="nil"/>
              <w:left w:val="nil"/>
              <w:bottom w:val="single" w:sz="4" w:space="0" w:color="auto"/>
              <w:right w:val="single" w:sz="4" w:space="0" w:color="auto"/>
            </w:tcBorders>
            <w:shd w:val="clear" w:color="auto" w:fill="auto"/>
            <w:noWrap/>
            <w:vAlign w:val="center"/>
            <w:hideMark/>
          </w:tcPr>
          <w:p w14:paraId="686AE732" w14:textId="77777777" w:rsidR="0001032D" w:rsidRPr="00663B9C" w:rsidRDefault="0001032D" w:rsidP="0001032D">
            <w:pPr>
              <w:rPr>
                <w:rFonts w:cstheme="minorHAnsi"/>
                <w:sz w:val="18"/>
                <w:szCs w:val="18"/>
              </w:rPr>
            </w:pPr>
            <w:r w:rsidRPr="00663B9C">
              <w:rPr>
                <w:rFonts w:cstheme="minorHAnsi"/>
                <w:sz w:val="18"/>
                <w:szCs w:val="18"/>
              </w:rPr>
              <w:t>34.2</w:t>
            </w:r>
          </w:p>
        </w:tc>
        <w:tc>
          <w:tcPr>
            <w:tcW w:w="296" w:type="pct"/>
            <w:tcBorders>
              <w:top w:val="nil"/>
              <w:left w:val="nil"/>
              <w:bottom w:val="single" w:sz="4" w:space="0" w:color="auto"/>
              <w:right w:val="single" w:sz="4" w:space="0" w:color="auto"/>
            </w:tcBorders>
            <w:shd w:val="clear" w:color="auto" w:fill="auto"/>
            <w:noWrap/>
            <w:vAlign w:val="center"/>
            <w:hideMark/>
          </w:tcPr>
          <w:p w14:paraId="68346A6A" w14:textId="77777777" w:rsidR="0001032D" w:rsidRPr="00663B9C" w:rsidRDefault="0001032D" w:rsidP="0001032D">
            <w:pPr>
              <w:rPr>
                <w:rFonts w:cstheme="minorHAnsi"/>
                <w:sz w:val="18"/>
                <w:szCs w:val="18"/>
              </w:rPr>
            </w:pPr>
            <w:r w:rsidRPr="00663B9C">
              <w:rPr>
                <w:rFonts w:cstheme="minorHAnsi"/>
                <w:sz w:val="18"/>
                <w:szCs w:val="18"/>
              </w:rPr>
              <w:t>15.9</w:t>
            </w:r>
          </w:p>
        </w:tc>
        <w:tc>
          <w:tcPr>
            <w:tcW w:w="360" w:type="pct"/>
            <w:tcBorders>
              <w:top w:val="nil"/>
              <w:left w:val="nil"/>
              <w:bottom w:val="single" w:sz="4" w:space="0" w:color="auto"/>
              <w:right w:val="single" w:sz="4" w:space="0" w:color="auto"/>
            </w:tcBorders>
            <w:shd w:val="clear" w:color="auto" w:fill="auto"/>
            <w:noWrap/>
            <w:vAlign w:val="center"/>
            <w:hideMark/>
          </w:tcPr>
          <w:p w14:paraId="3DE34B03" w14:textId="77777777" w:rsidR="0001032D" w:rsidRPr="00663B9C" w:rsidRDefault="0001032D" w:rsidP="0001032D">
            <w:pPr>
              <w:rPr>
                <w:rFonts w:cstheme="minorHAnsi"/>
                <w:sz w:val="18"/>
                <w:szCs w:val="18"/>
              </w:rPr>
            </w:pPr>
            <w:r w:rsidRPr="00663B9C">
              <w:rPr>
                <w:rFonts w:cstheme="minorHAnsi"/>
                <w:sz w:val="18"/>
                <w:szCs w:val="18"/>
              </w:rPr>
              <w:t>54.6</w:t>
            </w:r>
          </w:p>
        </w:tc>
        <w:tc>
          <w:tcPr>
            <w:tcW w:w="360" w:type="pct"/>
            <w:tcBorders>
              <w:top w:val="nil"/>
              <w:left w:val="nil"/>
              <w:bottom w:val="single" w:sz="4" w:space="0" w:color="auto"/>
              <w:right w:val="single" w:sz="4" w:space="0" w:color="auto"/>
            </w:tcBorders>
            <w:shd w:val="clear" w:color="auto" w:fill="auto"/>
            <w:noWrap/>
            <w:vAlign w:val="center"/>
            <w:hideMark/>
          </w:tcPr>
          <w:p w14:paraId="53C17826" w14:textId="77777777" w:rsidR="0001032D" w:rsidRPr="00663B9C" w:rsidRDefault="0001032D" w:rsidP="0001032D">
            <w:pPr>
              <w:rPr>
                <w:rFonts w:cstheme="minorHAnsi"/>
                <w:sz w:val="18"/>
                <w:szCs w:val="18"/>
              </w:rPr>
            </w:pPr>
            <w:r w:rsidRPr="00663B9C">
              <w:rPr>
                <w:rFonts w:cstheme="minorHAnsi"/>
                <w:sz w:val="18"/>
                <w:szCs w:val="18"/>
              </w:rPr>
              <w:t>37.2</w:t>
            </w:r>
          </w:p>
        </w:tc>
        <w:tc>
          <w:tcPr>
            <w:tcW w:w="360" w:type="pct"/>
            <w:tcBorders>
              <w:top w:val="nil"/>
              <w:left w:val="nil"/>
              <w:bottom w:val="single" w:sz="4" w:space="0" w:color="auto"/>
              <w:right w:val="single" w:sz="4" w:space="0" w:color="auto"/>
            </w:tcBorders>
            <w:shd w:val="clear" w:color="auto" w:fill="auto"/>
            <w:noWrap/>
            <w:vAlign w:val="center"/>
            <w:hideMark/>
          </w:tcPr>
          <w:p w14:paraId="402B1D46" w14:textId="77777777" w:rsidR="0001032D" w:rsidRPr="00663B9C" w:rsidRDefault="0001032D" w:rsidP="0001032D">
            <w:pPr>
              <w:rPr>
                <w:rFonts w:cstheme="minorHAnsi"/>
                <w:sz w:val="18"/>
                <w:szCs w:val="18"/>
              </w:rPr>
            </w:pPr>
            <w:r w:rsidRPr="00663B9C">
              <w:rPr>
                <w:rFonts w:cstheme="minorHAnsi"/>
                <w:sz w:val="18"/>
                <w:szCs w:val="18"/>
              </w:rPr>
              <w:t>130.2</w:t>
            </w:r>
          </w:p>
        </w:tc>
        <w:tc>
          <w:tcPr>
            <w:tcW w:w="360" w:type="pct"/>
            <w:tcBorders>
              <w:top w:val="nil"/>
              <w:left w:val="nil"/>
              <w:bottom w:val="single" w:sz="4" w:space="0" w:color="auto"/>
              <w:right w:val="single" w:sz="4" w:space="0" w:color="auto"/>
            </w:tcBorders>
            <w:shd w:val="clear" w:color="auto" w:fill="auto"/>
            <w:noWrap/>
            <w:vAlign w:val="center"/>
            <w:hideMark/>
          </w:tcPr>
          <w:p w14:paraId="510EED9B" w14:textId="77777777" w:rsidR="0001032D" w:rsidRPr="00663B9C" w:rsidRDefault="0001032D" w:rsidP="0001032D">
            <w:pPr>
              <w:rPr>
                <w:rFonts w:cstheme="minorHAnsi"/>
                <w:sz w:val="18"/>
                <w:szCs w:val="18"/>
              </w:rPr>
            </w:pPr>
            <w:r w:rsidRPr="00663B9C">
              <w:rPr>
                <w:rFonts w:cstheme="minorHAnsi"/>
                <w:sz w:val="18"/>
                <w:szCs w:val="18"/>
              </w:rPr>
              <w:t>105.2</w:t>
            </w:r>
          </w:p>
        </w:tc>
        <w:tc>
          <w:tcPr>
            <w:tcW w:w="360" w:type="pct"/>
            <w:tcBorders>
              <w:top w:val="nil"/>
              <w:left w:val="nil"/>
              <w:bottom w:val="single" w:sz="4" w:space="0" w:color="auto"/>
              <w:right w:val="single" w:sz="4" w:space="0" w:color="auto"/>
            </w:tcBorders>
            <w:shd w:val="clear" w:color="auto" w:fill="auto"/>
            <w:noWrap/>
            <w:vAlign w:val="center"/>
            <w:hideMark/>
          </w:tcPr>
          <w:p w14:paraId="44BE31B8" w14:textId="77777777" w:rsidR="0001032D" w:rsidRPr="00663B9C" w:rsidRDefault="0001032D" w:rsidP="0001032D">
            <w:pPr>
              <w:rPr>
                <w:rFonts w:cstheme="minorHAnsi"/>
                <w:sz w:val="18"/>
                <w:szCs w:val="18"/>
              </w:rPr>
            </w:pPr>
            <w:r w:rsidRPr="00663B9C">
              <w:rPr>
                <w:rFonts w:cstheme="minorHAnsi"/>
                <w:sz w:val="18"/>
                <w:szCs w:val="18"/>
              </w:rPr>
              <w:t>44.9</w:t>
            </w:r>
          </w:p>
        </w:tc>
        <w:tc>
          <w:tcPr>
            <w:tcW w:w="360" w:type="pct"/>
            <w:tcBorders>
              <w:top w:val="nil"/>
              <w:left w:val="nil"/>
              <w:bottom w:val="single" w:sz="4" w:space="0" w:color="auto"/>
              <w:right w:val="single" w:sz="4" w:space="0" w:color="auto"/>
            </w:tcBorders>
            <w:shd w:val="clear" w:color="auto" w:fill="auto"/>
            <w:noWrap/>
            <w:vAlign w:val="center"/>
            <w:hideMark/>
          </w:tcPr>
          <w:p w14:paraId="4F863496" w14:textId="77777777" w:rsidR="0001032D" w:rsidRPr="00663B9C" w:rsidRDefault="0001032D" w:rsidP="0001032D">
            <w:pPr>
              <w:rPr>
                <w:rFonts w:cstheme="minorHAnsi"/>
                <w:sz w:val="18"/>
                <w:szCs w:val="18"/>
              </w:rPr>
            </w:pPr>
            <w:r w:rsidRPr="00663B9C">
              <w:rPr>
                <w:rFonts w:cstheme="minorHAnsi"/>
                <w:sz w:val="18"/>
                <w:szCs w:val="18"/>
              </w:rPr>
              <w:t>36.8</w:t>
            </w:r>
          </w:p>
        </w:tc>
        <w:tc>
          <w:tcPr>
            <w:tcW w:w="360" w:type="pct"/>
            <w:tcBorders>
              <w:top w:val="nil"/>
              <w:left w:val="nil"/>
              <w:bottom w:val="single" w:sz="4" w:space="0" w:color="auto"/>
              <w:right w:val="single" w:sz="4" w:space="0" w:color="auto"/>
            </w:tcBorders>
            <w:shd w:val="clear" w:color="auto" w:fill="auto"/>
            <w:noWrap/>
            <w:vAlign w:val="center"/>
            <w:hideMark/>
          </w:tcPr>
          <w:p w14:paraId="6A9C490A" w14:textId="77777777" w:rsidR="0001032D" w:rsidRPr="00663B9C" w:rsidRDefault="0001032D" w:rsidP="0001032D">
            <w:pPr>
              <w:rPr>
                <w:rFonts w:cstheme="minorHAnsi"/>
                <w:sz w:val="18"/>
                <w:szCs w:val="18"/>
              </w:rPr>
            </w:pPr>
            <w:r w:rsidRPr="00663B9C">
              <w:rPr>
                <w:rFonts w:cstheme="minorHAnsi"/>
                <w:sz w:val="18"/>
                <w:szCs w:val="18"/>
              </w:rPr>
              <w:t>94.3</w:t>
            </w:r>
          </w:p>
        </w:tc>
        <w:tc>
          <w:tcPr>
            <w:tcW w:w="360" w:type="pct"/>
            <w:tcBorders>
              <w:top w:val="nil"/>
              <w:left w:val="nil"/>
              <w:bottom w:val="single" w:sz="4" w:space="0" w:color="auto"/>
              <w:right w:val="single" w:sz="4" w:space="0" w:color="auto"/>
            </w:tcBorders>
            <w:shd w:val="clear" w:color="auto" w:fill="auto"/>
            <w:noWrap/>
            <w:vAlign w:val="center"/>
            <w:hideMark/>
          </w:tcPr>
          <w:p w14:paraId="08AAE9B7" w14:textId="77777777" w:rsidR="0001032D" w:rsidRPr="00663B9C" w:rsidRDefault="0001032D" w:rsidP="0001032D">
            <w:pPr>
              <w:rPr>
                <w:rFonts w:cstheme="minorHAnsi"/>
                <w:sz w:val="18"/>
                <w:szCs w:val="18"/>
              </w:rPr>
            </w:pPr>
            <w:r w:rsidRPr="00663B9C">
              <w:rPr>
                <w:rFonts w:cstheme="minorHAnsi"/>
                <w:sz w:val="18"/>
                <w:szCs w:val="18"/>
              </w:rPr>
              <w:t>48.4</w:t>
            </w:r>
          </w:p>
        </w:tc>
        <w:tc>
          <w:tcPr>
            <w:tcW w:w="362" w:type="pct"/>
            <w:tcBorders>
              <w:top w:val="nil"/>
              <w:left w:val="nil"/>
              <w:bottom w:val="single" w:sz="4" w:space="0" w:color="auto"/>
              <w:right w:val="single" w:sz="4" w:space="0" w:color="auto"/>
            </w:tcBorders>
            <w:shd w:val="clear" w:color="auto" w:fill="auto"/>
            <w:noWrap/>
            <w:vAlign w:val="center"/>
            <w:hideMark/>
          </w:tcPr>
          <w:p w14:paraId="1FD4C63B" w14:textId="77777777" w:rsidR="0001032D" w:rsidRPr="00663B9C" w:rsidRDefault="0001032D" w:rsidP="0001032D">
            <w:pPr>
              <w:rPr>
                <w:rFonts w:cstheme="minorHAnsi"/>
                <w:sz w:val="18"/>
                <w:szCs w:val="18"/>
              </w:rPr>
            </w:pPr>
            <w:r w:rsidRPr="00663B9C">
              <w:rPr>
                <w:rFonts w:cstheme="minorHAnsi"/>
                <w:sz w:val="18"/>
                <w:szCs w:val="18"/>
              </w:rPr>
              <w:t>82</w:t>
            </w:r>
          </w:p>
        </w:tc>
        <w:tc>
          <w:tcPr>
            <w:tcW w:w="397" w:type="pct"/>
            <w:tcBorders>
              <w:top w:val="nil"/>
              <w:left w:val="nil"/>
              <w:bottom w:val="single" w:sz="4" w:space="0" w:color="auto"/>
              <w:right w:val="single" w:sz="4" w:space="0" w:color="auto"/>
            </w:tcBorders>
            <w:shd w:val="clear" w:color="auto" w:fill="auto"/>
            <w:noWrap/>
            <w:vAlign w:val="center"/>
            <w:hideMark/>
          </w:tcPr>
          <w:p w14:paraId="40C59A7A" w14:textId="77777777" w:rsidR="0001032D" w:rsidRPr="00663B9C" w:rsidRDefault="0001032D" w:rsidP="0001032D">
            <w:pPr>
              <w:rPr>
                <w:rFonts w:cstheme="minorHAnsi"/>
                <w:sz w:val="18"/>
                <w:szCs w:val="18"/>
              </w:rPr>
            </w:pPr>
            <w:r w:rsidRPr="00663B9C">
              <w:rPr>
                <w:rFonts w:cstheme="minorHAnsi"/>
                <w:sz w:val="18"/>
                <w:szCs w:val="18"/>
              </w:rPr>
              <w:t>743.3</w:t>
            </w:r>
          </w:p>
        </w:tc>
      </w:tr>
      <w:tr w:rsidR="0001032D" w:rsidRPr="00663B9C" w14:paraId="4FC636F5" w14:textId="77777777" w:rsidTr="00421CC3">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3934CFD5" w14:textId="77777777" w:rsidR="0001032D" w:rsidRPr="00663B9C" w:rsidRDefault="0001032D" w:rsidP="0001032D">
            <w:pPr>
              <w:rPr>
                <w:rFonts w:cstheme="minorHAnsi"/>
                <w:sz w:val="18"/>
                <w:szCs w:val="18"/>
              </w:rPr>
            </w:pPr>
            <w:r w:rsidRPr="00663B9C">
              <w:rPr>
                <w:rFonts w:cstheme="minorHAnsi"/>
                <w:sz w:val="18"/>
                <w:szCs w:val="18"/>
              </w:rPr>
              <w:t>1998</w:t>
            </w:r>
          </w:p>
        </w:tc>
        <w:tc>
          <w:tcPr>
            <w:tcW w:w="360" w:type="pct"/>
            <w:tcBorders>
              <w:top w:val="nil"/>
              <w:left w:val="nil"/>
              <w:bottom w:val="single" w:sz="4" w:space="0" w:color="auto"/>
              <w:right w:val="single" w:sz="4" w:space="0" w:color="auto"/>
            </w:tcBorders>
            <w:shd w:val="clear" w:color="auto" w:fill="auto"/>
            <w:noWrap/>
            <w:vAlign w:val="center"/>
            <w:hideMark/>
          </w:tcPr>
          <w:p w14:paraId="3A15FB11" w14:textId="77777777" w:rsidR="0001032D" w:rsidRPr="00663B9C" w:rsidRDefault="0001032D" w:rsidP="0001032D">
            <w:pPr>
              <w:rPr>
                <w:rFonts w:cstheme="minorHAnsi"/>
                <w:sz w:val="18"/>
                <w:szCs w:val="18"/>
              </w:rPr>
            </w:pPr>
            <w:r w:rsidRPr="00663B9C">
              <w:rPr>
                <w:rFonts w:cstheme="minorHAnsi"/>
                <w:sz w:val="18"/>
                <w:szCs w:val="18"/>
              </w:rPr>
              <w:t>88.7</w:t>
            </w:r>
          </w:p>
        </w:tc>
        <w:tc>
          <w:tcPr>
            <w:tcW w:w="296" w:type="pct"/>
            <w:tcBorders>
              <w:top w:val="nil"/>
              <w:left w:val="nil"/>
              <w:bottom w:val="single" w:sz="4" w:space="0" w:color="auto"/>
              <w:right w:val="single" w:sz="4" w:space="0" w:color="auto"/>
            </w:tcBorders>
            <w:shd w:val="clear" w:color="auto" w:fill="auto"/>
            <w:noWrap/>
            <w:vAlign w:val="center"/>
            <w:hideMark/>
          </w:tcPr>
          <w:p w14:paraId="784D8919" w14:textId="77777777" w:rsidR="0001032D" w:rsidRPr="00663B9C" w:rsidRDefault="0001032D" w:rsidP="0001032D">
            <w:pPr>
              <w:rPr>
                <w:rFonts w:cstheme="minorHAnsi"/>
                <w:sz w:val="18"/>
                <w:szCs w:val="18"/>
              </w:rPr>
            </w:pPr>
            <w:r w:rsidRPr="00663B9C">
              <w:rPr>
                <w:rFonts w:cstheme="minorHAnsi"/>
                <w:sz w:val="18"/>
                <w:szCs w:val="18"/>
              </w:rPr>
              <w:t>1.4</w:t>
            </w:r>
          </w:p>
        </w:tc>
        <w:tc>
          <w:tcPr>
            <w:tcW w:w="296" w:type="pct"/>
            <w:tcBorders>
              <w:top w:val="nil"/>
              <w:left w:val="nil"/>
              <w:bottom w:val="single" w:sz="4" w:space="0" w:color="auto"/>
              <w:right w:val="single" w:sz="4" w:space="0" w:color="auto"/>
            </w:tcBorders>
            <w:shd w:val="clear" w:color="auto" w:fill="auto"/>
            <w:noWrap/>
            <w:vAlign w:val="center"/>
            <w:hideMark/>
          </w:tcPr>
          <w:p w14:paraId="519180B0" w14:textId="77777777" w:rsidR="0001032D" w:rsidRPr="00663B9C" w:rsidRDefault="0001032D" w:rsidP="0001032D">
            <w:pPr>
              <w:rPr>
                <w:rFonts w:cstheme="minorHAnsi"/>
                <w:sz w:val="18"/>
                <w:szCs w:val="18"/>
              </w:rPr>
            </w:pPr>
            <w:r w:rsidRPr="00663B9C">
              <w:rPr>
                <w:rFonts w:cstheme="minorHAnsi"/>
                <w:sz w:val="18"/>
                <w:szCs w:val="18"/>
              </w:rPr>
              <w:t>32.2</w:t>
            </w:r>
          </w:p>
        </w:tc>
        <w:tc>
          <w:tcPr>
            <w:tcW w:w="360" w:type="pct"/>
            <w:tcBorders>
              <w:top w:val="nil"/>
              <w:left w:val="nil"/>
              <w:bottom w:val="single" w:sz="4" w:space="0" w:color="auto"/>
              <w:right w:val="single" w:sz="4" w:space="0" w:color="auto"/>
            </w:tcBorders>
            <w:shd w:val="clear" w:color="auto" w:fill="auto"/>
            <w:noWrap/>
            <w:vAlign w:val="center"/>
            <w:hideMark/>
          </w:tcPr>
          <w:p w14:paraId="5602BC79" w14:textId="77777777" w:rsidR="0001032D" w:rsidRPr="00663B9C" w:rsidRDefault="0001032D" w:rsidP="0001032D">
            <w:pPr>
              <w:rPr>
                <w:rFonts w:cstheme="minorHAnsi"/>
                <w:sz w:val="18"/>
                <w:szCs w:val="18"/>
              </w:rPr>
            </w:pPr>
            <w:r w:rsidRPr="00663B9C">
              <w:rPr>
                <w:rFonts w:cstheme="minorHAnsi"/>
                <w:sz w:val="18"/>
                <w:szCs w:val="18"/>
              </w:rPr>
              <w:t>65</w:t>
            </w:r>
          </w:p>
        </w:tc>
        <w:tc>
          <w:tcPr>
            <w:tcW w:w="360" w:type="pct"/>
            <w:tcBorders>
              <w:top w:val="nil"/>
              <w:left w:val="nil"/>
              <w:bottom w:val="single" w:sz="4" w:space="0" w:color="auto"/>
              <w:right w:val="single" w:sz="4" w:space="0" w:color="auto"/>
            </w:tcBorders>
            <w:shd w:val="clear" w:color="auto" w:fill="auto"/>
            <w:noWrap/>
            <w:vAlign w:val="center"/>
            <w:hideMark/>
          </w:tcPr>
          <w:p w14:paraId="4205544F" w14:textId="77777777" w:rsidR="0001032D" w:rsidRPr="00663B9C" w:rsidRDefault="0001032D" w:rsidP="0001032D">
            <w:pPr>
              <w:rPr>
                <w:rFonts w:cstheme="minorHAnsi"/>
                <w:sz w:val="18"/>
                <w:szCs w:val="18"/>
              </w:rPr>
            </w:pPr>
            <w:r w:rsidRPr="00663B9C">
              <w:rPr>
                <w:rFonts w:cstheme="minorHAnsi"/>
                <w:sz w:val="18"/>
                <w:szCs w:val="18"/>
              </w:rPr>
              <w:t>72.2</w:t>
            </w:r>
          </w:p>
        </w:tc>
        <w:tc>
          <w:tcPr>
            <w:tcW w:w="360" w:type="pct"/>
            <w:tcBorders>
              <w:top w:val="nil"/>
              <w:left w:val="nil"/>
              <w:bottom w:val="single" w:sz="4" w:space="0" w:color="auto"/>
              <w:right w:val="single" w:sz="4" w:space="0" w:color="auto"/>
            </w:tcBorders>
            <w:shd w:val="clear" w:color="auto" w:fill="auto"/>
            <w:noWrap/>
            <w:vAlign w:val="center"/>
            <w:hideMark/>
          </w:tcPr>
          <w:p w14:paraId="6180392F" w14:textId="77777777" w:rsidR="0001032D" w:rsidRPr="00663B9C" w:rsidRDefault="0001032D" w:rsidP="0001032D">
            <w:pPr>
              <w:rPr>
                <w:rFonts w:cstheme="minorHAnsi"/>
                <w:sz w:val="18"/>
                <w:szCs w:val="18"/>
              </w:rPr>
            </w:pPr>
            <w:r w:rsidRPr="00663B9C">
              <w:rPr>
                <w:rFonts w:cstheme="minorHAnsi"/>
                <w:sz w:val="18"/>
                <w:szCs w:val="18"/>
              </w:rPr>
              <w:t>57.9</w:t>
            </w:r>
          </w:p>
        </w:tc>
        <w:tc>
          <w:tcPr>
            <w:tcW w:w="360" w:type="pct"/>
            <w:tcBorders>
              <w:top w:val="nil"/>
              <w:left w:val="nil"/>
              <w:bottom w:val="single" w:sz="4" w:space="0" w:color="auto"/>
              <w:right w:val="single" w:sz="4" w:space="0" w:color="auto"/>
            </w:tcBorders>
            <w:shd w:val="clear" w:color="auto" w:fill="auto"/>
            <w:noWrap/>
            <w:vAlign w:val="center"/>
            <w:hideMark/>
          </w:tcPr>
          <w:p w14:paraId="0F1E9BCA" w14:textId="77777777" w:rsidR="0001032D" w:rsidRPr="00663B9C" w:rsidRDefault="0001032D" w:rsidP="0001032D">
            <w:pPr>
              <w:rPr>
                <w:rFonts w:cstheme="minorHAnsi"/>
                <w:sz w:val="18"/>
                <w:szCs w:val="18"/>
              </w:rPr>
            </w:pPr>
            <w:r w:rsidRPr="00663B9C">
              <w:rPr>
                <w:rFonts w:cstheme="minorHAnsi"/>
                <w:sz w:val="18"/>
                <w:szCs w:val="18"/>
              </w:rPr>
              <w:t>96.9</w:t>
            </w:r>
          </w:p>
        </w:tc>
        <w:tc>
          <w:tcPr>
            <w:tcW w:w="360" w:type="pct"/>
            <w:tcBorders>
              <w:top w:val="nil"/>
              <w:left w:val="nil"/>
              <w:bottom w:val="single" w:sz="4" w:space="0" w:color="auto"/>
              <w:right w:val="single" w:sz="4" w:space="0" w:color="auto"/>
            </w:tcBorders>
            <w:shd w:val="clear" w:color="auto" w:fill="auto"/>
            <w:noWrap/>
            <w:vAlign w:val="center"/>
            <w:hideMark/>
          </w:tcPr>
          <w:p w14:paraId="244B5473" w14:textId="77777777" w:rsidR="0001032D" w:rsidRPr="00663B9C" w:rsidRDefault="0001032D" w:rsidP="0001032D">
            <w:pPr>
              <w:rPr>
                <w:rFonts w:cstheme="minorHAnsi"/>
                <w:sz w:val="18"/>
                <w:szCs w:val="18"/>
              </w:rPr>
            </w:pPr>
            <w:r w:rsidRPr="00663B9C">
              <w:rPr>
                <w:rFonts w:cstheme="minorHAnsi"/>
                <w:sz w:val="18"/>
                <w:szCs w:val="18"/>
              </w:rPr>
              <w:t>67.1</w:t>
            </w:r>
          </w:p>
        </w:tc>
        <w:tc>
          <w:tcPr>
            <w:tcW w:w="360" w:type="pct"/>
            <w:tcBorders>
              <w:top w:val="nil"/>
              <w:left w:val="nil"/>
              <w:bottom w:val="single" w:sz="4" w:space="0" w:color="auto"/>
              <w:right w:val="single" w:sz="4" w:space="0" w:color="auto"/>
            </w:tcBorders>
            <w:shd w:val="clear" w:color="auto" w:fill="auto"/>
            <w:noWrap/>
            <w:vAlign w:val="center"/>
            <w:hideMark/>
          </w:tcPr>
          <w:p w14:paraId="78F37EDD" w14:textId="77777777" w:rsidR="0001032D" w:rsidRPr="00663B9C" w:rsidRDefault="0001032D" w:rsidP="0001032D">
            <w:pPr>
              <w:rPr>
                <w:rFonts w:cstheme="minorHAnsi"/>
                <w:sz w:val="18"/>
                <w:szCs w:val="18"/>
              </w:rPr>
            </w:pPr>
            <w:r w:rsidRPr="00663B9C">
              <w:rPr>
                <w:rFonts w:cstheme="minorHAnsi"/>
                <w:sz w:val="18"/>
                <w:szCs w:val="18"/>
              </w:rPr>
              <w:t>72.4</w:t>
            </w:r>
          </w:p>
        </w:tc>
        <w:tc>
          <w:tcPr>
            <w:tcW w:w="360" w:type="pct"/>
            <w:tcBorders>
              <w:top w:val="nil"/>
              <w:left w:val="nil"/>
              <w:bottom w:val="single" w:sz="4" w:space="0" w:color="auto"/>
              <w:right w:val="single" w:sz="4" w:space="0" w:color="auto"/>
            </w:tcBorders>
            <w:shd w:val="clear" w:color="auto" w:fill="auto"/>
            <w:noWrap/>
            <w:vAlign w:val="center"/>
            <w:hideMark/>
          </w:tcPr>
          <w:p w14:paraId="3056E23E" w14:textId="77777777" w:rsidR="0001032D" w:rsidRPr="00663B9C" w:rsidRDefault="0001032D" w:rsidP="0001032D">
            <w:pPr>
              <w:rPr>
                <w:rFonts w:cstheme="minorHAnsi"/>
                <w:sz w:val="18"/>
                <w:szCs w:val="18"/>
              </w:rPr>
            </w:pPr>
            <w:r w:rsidRPr="00663B9C">
              <w:rPr>
                <w:rFonts w:cstheme="minorHAnsi"/>
                <w:sz w:val="18"/>
                <w:szCs w:val="18"/>
              </w:rPr>
              <w:t>88</w:t>
            </w:r>
          </w:p>
        </w:tc>
        <w:tc>
          <w:tcPr>
            <w:tcW w:w="360" w:type="pct"/>
            <w:tcBorders>
              <w:top w:val="nil"/>
              <w:left w:val="nil"/>
              <w:bottom w:val="single" w:sz="4" w:space="0" w:color="auto"/>
              <w:right w:val="single" w:sz="4" w:space="0" w:color="auto"/>
            </w:tcBorders>
            <w:shd w:val="clear" w:color="auto" w:fill="auto"/>
            <w:noWrap/>
            <w:vAlign w:val="center"/>
            <w:hideMark/>
          </w:tcPr>
          <w:p w14:paraId="1032250A" w14:textId="77777777" w:rsidR="0001032D" w:rsidRPr="00663B9C" w:rsidRDefault="0001032D" w:rsidP="0001032D">
            <w:pPr>
              <w:rPr>
                <w:rFonts w:cstheme="minorHAnsi"/>
                <w:sz w:val="18"/>
                <w:szCs w:val="18"/>
              </w:rPr>
            </w:pPr>
            <w:r w:rsidRPr="00663B9C">
              <w:rPr>
                <w:rFonts w:cstheme="minorHAnsi"/>
                <w:sz w:val="18"/>
                <w:szCs w:val="18"/>
              </w:rPr>
              <w:t>83.7</w:t>
            </w:r>
          </w:p>
        </w:tc>
        <w:tc>
          <w:tcPr>
            <w:tcW w:w="362" w:type="pct"/>
            <w:tcBorders>
              <w:top w:val="nil"/>
              <w:left w:val="nil"/>
              <w:bottom w:val="single" w:sz="4" w:space="0" w:color="auto"/>
              <w:right w:val="single" w:sz="4" w:space="0" w:color="auto"/>
            </w:tcBorders>
            <w:shd w:val="clear" w:color="auto" w:fill="auto"/>
            <w:noWrap/>
            <w:vAlign w:val="center"/>
            <w:hideMark/>
          </w:tcPr>
          <w:p w14:paraId="6EC3B32B" w14:textId="77777777" w:rsidR="0001032D" w:rsidRPr="00663B9C" w:rsidRDefault="0001032D" w:rsidP="0001032D">
            <w:pPr>
              <w:rPr>
                <w:rFonts w:cstheme="minorHAnsi"/>
                <w:sz w:val="18"/>
                <w:szCs w:val="18"/>
              </w:rPr>
            </w:pPr>
            <w:r w:rsidRPr="00663B9C">
              <w:rPr>
                <w:rFonts w:cstheme="minorHAnsi"/>
                <w:sz w:val="18"/>
                <w:szCs w:val="18"/>
              </w:rPr>
              <w:t>38.4</w:t>
            </w:r>
          </w:p>
        </w:tc>
        <w:tc>
          <w:tcPr>
            <w:tcW w:w="397" w:type="pct"/>
            <w:tcBorders>
              <w:top w:val="nil"/>
              <w:left w:val="nil"/>
              <w:bottom w:val="single" w:sz="4" w:space="0" w:color="auto"/>
              <w:right w:val="single" w:sz="4" w:space="0" w:color="auto"/>
            </w:tcBorders>
            <w:shd w:val="clear" w:color="auto" w:fill="auto"/>
            <w:noWrap/>
            <w:vAlign w:val="center"/>
            <w:hideMark/>
          </w:tcPr>
          <w:p w14:paraId="64BD5DD9" w14:textId="77777777" w:rsidR="0001032D" w:rsidRPr="00663B9C" w:rsidRDefault="0001032D" w:rsidP="0001032D">
            <w:pPr>
              <w:rPr>
                <w:rFonts w:cstheme="minorHAnsi"/>
                <w:sz w:val="18"/>
                <w:szCs w:val="18"/>
              </w:rPr>
            </w:pPr>
            <w:r w:rsidRPr="00663B9C">
              <w:rPr>
                <w:rFonts w:cstheme="minorHAnsi"/>
                <w:sz w:val="18"/>
                <w:szCs w:val="18"/>
              </w:rPr>
              <w:t>763.9</w:t>
            </w:r>
          </w:p>
        </w:tc>
      </w:tr>
      <w:tr w:rsidR="0001032D" w:rsidRPr="00663B9C" w14:paraId="2261BD7E" w14:textId="77777777" w:rsidTr="00421CC3">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023728C7" w14:textId="77777777" w:rsidR="0001032D" w:rsidRPr="00663B9C" w:rsidRDefault="0001032D" w:rsidP="0001032D">
            <w:pPr>
              <w:rPr>
                <w:rFonts w:cstheme="minorHAnsi"/>
                <w:sz w:val="18"/>
                <w:szCs w:val="18"/>
              </w:rPr>
            </w:pPr>
            <w:r w:rsidRPr="00663B9C">
              <w:rPr>
                <w:rFonts w:cstheme="minorHAnsi"/>
                <w:sz w:val="18"/>
                <w:szCs w:val="18"/>
              </w:rPr>
              <w:t>1999</w:t>
            </w:r>
          </w:p>
        </w:tc>
        <w:tc>
          <w:tcPr>
            <w:tcW w:w="360" w:type="pct"/>
            <w:tcBorders>
              <w:top w:val="nil"/>
              <w:left w:val="nil"/>
              <w:bottom w:val="single" w:sz="4" w:space="0" w:color="auto"/>
              <w:right w:val="single" w:sz="4" w:space="0" w:color="auto"/>
            </w:tcBorders>
            <w:shd w:val="clear" w:color="auto" w:fill="auto"/>
            <w:noWrap/>
            <w:vAlign w:val="center"/>
            <w:hideMark/>
          </w:tcPr>
          <w:p w14:paraId="1924109E" w14:textId="77777777" w:rsidR="0001032D" w:rsidRPr="00663B9C" w:rsidRDefault="0001032D" w:rsidP="0001032D">
            <w:pPr>
              <w:rPr>
                <w:rFonts w:cstheme="minorHAnsi"/>
                <w:sz w:val="18"/>
                <w:szCs w:val="18"/>
              </w:rPr>
            </w:pPr>
            <w:r w:rsidRPr="00663B9C">
              <w:rPr>
                <w:rFonts w:cstheme="minorHAnsi"/>
                <w:sz w:val="18"/>
                <w:szCs w:val="18"/>
              </w:rPr>
              <w:t>27.9</w:t>
            </w:r>
          </w:p>
        </w:tc>
        <w:tc>
          <w:tcPr>
            <w:tcW w:w="296" w:type="pct"/>
            <w:tcBorders>
              <w:top w:val="nil"/>
              <w:left w:val="nil"/>
              <w:bottom w:val="single" w:sz="4" w:space="0" w:color="auto"/>
              <w:right w:val="single" w:sz="4" w:space="0" w:color="auto"/>
            </w:tcBorders>
            <w:shd w:val="clear" w:color="auto" w:fill="auto"/>
            <w:noWrap/>
            <w:vAlign w:val="center"/>
            <w:hideMark/>
          </w:tcPr>
          <w:p w14:paraId="179E4B54" w14:textId="77777777" w:rsidR="0001032D" w:rsidRPr="00663B9C" w:rsidRDefault="0001032D" w:rsidP="0001032D">
            <w:pPr>
              <w:rPr>
                <w:rFonts w:cstheme="minorHAnsi"/>
                <w:sz w:val="18"/>
                <w:szCs w:val="18"/>
              </w:rPr>
            </w:pPr>
            <w:r w:rsidRPr="00663B9C">
              <w:rPr>
                <w:rFonts w:cstheme="minorHAnsi"/>
                <w:sz w:val="18"/>
                <w:szCs w:val="18"/>
              </w:rPr>
              <w:t>65.9</w:t>
            </w:r>
          </w:p>
        </w:tc>
        <w:tc>
          <w:tcPr>
            <w:tcW w:w="296" w:type="pct"/>
            <w:tcBorders>
              <w:top w:val="nil"/>
              <w:left w:val="nil"/>
              <w:bottom w:val="single" w:sz="4" w:space="0" w:color="auto"/>
              <w:right w:val="single" w:sz="4" w:space="0" w:color="auto"/>
            </w:tcBorders>
            <w:shd w:val="clear" w:color="auto" w:fill="auto"/>
            <w:noWrap/>
            <w:vAlign w:val="center"/>
            <w:hideMark/>
          </w:tcPr>
          <w:p w14:paraId="2EBC9C66" w14:textId="77777777" w:rsidR="0001032D" w:rsidRPr="00663B9C" w:rsidRDefault="0001032D" w:rsidP="0001032D">
            <w:pPr>
              <w:rPr>
                <w:rFonts w:cstheme="minorHAnsi"/>
                <w:sz w:val="18"/>
                <w:szCs w:val="18"/>
              </w:rPr>
            </w:pPr>
            <w:r w:rsidRPr="00663B9C">
              <w:rPr>
                <w:rFonts w:cstheme="minorHAnsi"/>
                <w:sz w:val="18"/>
                <w:szCs w:val="18"/>
              </w:rPr>
              <w:t>42.6</w:t>
            </w:r>
          </w:p>
        </w:tc>
        <w:tc>
          <w:tcPr>
            <w:tcW w:w="360" w:type="pct"/>
            <w:tcBorders>
              <w:top w:val="nil"/>
              <w:left w:val="nil"/>
              <w:bottom w:val="single" w:sz="4" w:space="0" w:color="auto"/>
              <w:right w:val="single" w:sz="4" w:space="0" w:color="auto"/>
            </w:tcBorders>
            <w:shd w:val="clear" w:color="auto" w:fill="auto"/>
            <w:noWrap/>
            <w:vAlign w:val="center"/>
            <w:hideMark/>
          </w:tcPr>
          <w:p w14:paraId="14C8C874" w14:textId="77777777" w:rsidR="0001032D" w:rsidRPr="00663B9C" w:rsidRDefault="0001032D" w:rsidP="0001032D">
            <w:pPr>
              <w:rPr>
                <w:rFonts w:cstheme="minorHAnsi"/>
                <w:sz w:val="18"/>
                <w:szCs w:val="18"/>
              </w:rPr>
            </w:pPr>
            <w:r w:rsidRPr="00663B9C">
              <w:rPr>
                <w:rFonts w:cstheme="minorHAnsi"/>
                <w:sz w:val="18"/>
                <w:szCs w:val="18"/>
              </w:rPr>
              <w:t>95.8</w:t>
            </w:r>
          </w:p>
        </w:tc>
        <w:tc>
          <w:tcPr>
            <w:tcW w:w="360" w:type="pct"/>
            <w:tcBorders>
              <w:top w:val="nil"/>
              <w:left w:val="nil"/>
              <w:bottom w:val="single" w:sz="4" w:space="0" w:color="auto"/>
              <w:right w:val="single" w:sz="4" w:space="0" w:color="auto"/>
            </w:tcBorders>
            <w:shd w:val="clear" w:color="auto" w:fill="auto"/>
            <w:noWrap/>
            <w:vAlign w:val="center"/>
            <w:hideMark/>
          </w:tcPr>
          <w:p w14:paraId="75BEC3FB" w14:textId="77777777" w:rsidR="0001032D" w:rsidRPr="00663B9C" w:rsidRDefault="0001032D" w:rsidP="0001032D">
            <w:pPr>
              <w:rPr>
                <w:rFonts w:cstheme="minorHAnsi"/>
                <w:sz w:val="18"/>
                <w:szCs w:val="18"/>
              </w:rPr>
            </w:pPr>
            <w:r w:rsidRPr="00663B9C">
              <w:rPr>
                <w:rFonts w:cstheme="minorHAnsi"/>
                <w:sz w:val="18"/>
                <w:szCs w:val="18"/>
              </w:rPr>
              <w:t>59.3</w:t>
            </w:r>
          </w:p>
        </w:tc>
        <w:tc>
          <w:tcPr>
            <w:tcW w:w="360" w:type="pct"/>
            <w:tcBorders>
              <w:top w:val="nil"/>
              <w:left w:val="nil"/>
              <w:bottom w:val="single" w:sz="4" w:space="0" w:color="auto"/>
              <w:right w:val="single" w:sz="4" w:space="0" w:color="auto"/>
            </w:tcBorders>
            <w:shd w:val="clear" w:color="auto" w:fill="auto"/>
            <w:noWrap/>
            <w:vAlign w:val="center"/>
            <w:hideMark/>
          </w:tcPr>
          <w:p w14:paraId="32717D14" w14:textId="77777777" w:rsidR="0001032D" w:rsidRPr="00663B9C" w:rsidRDefault="0001032D" w:rsidP="0001032D">
            <w:pPr>
              <w:rPr>
                <w:rFonts w:cstheme="minorHAnsi"/>
                <w:sz w:val="18"/>
                <w:szCs w:val="18"/>
              </w:rPr>
            </w:pPr>
            <w:r w:rsidRPr="00663B9C">
              <w:rPr>
                <w:rFonts w:cstheme="minorHAnsi"/>
                <w:sz w:val="18"/>
                <w:szCs w:val="18"/>
              </w:rPr>
              <w:t>175.5</w:t>
            </w:r>
          </w:p>
        </w:tc>
        <w:tc>
          <w:tcPr>
            <w:tcW w:w="360" w:type="pct"/>
            <w:tcBorders>
              <w:top w:val="nil"/>
              <w:left w:val="nil"/>
              <w:bottom w:val="single" w:sz="4" w:space="0" w:color="auto"/>
              <w:right w:val="single" w:sz="4" w:space="0" w:color="auto"/>
            </w:tcBorders>
            <w:shd w:val="clear" w:color="auto" w:fill="auto"/>
            <w:noWrap/>
            <w:vAlign w:val="center"/>
            <w:hideMark/>
          </w:tcPr>
          <w:p w14:paraId="46D83CB6" w14:textId="77777777" w:rsidR="0001032D" w:rsidRPr="00663B9C" w:rsidRDefault="0001032D" w:rsidP="0001032D">
            <w:pPr>
              <w:rPr>
                <w:rFonts w:cstheme="minorHAnsi"/>
                <w:sz w:val="18"/>
                <w:szCs w:val="18"/>
              </w:rPr>
            </w:pPr>
            <w:r w:rsidRPr="00663B9C">
              <w:rPr>
                <w:rFonts w:cstheme="minorHAnsi"/>
                <w:sz w:val="18"/>
                <w:szCs w:val="18"/>
              </w:rPr>
              <w:t>146.4</w:t>
            </w:r>
          </w:p>
        </w:tc>
        <w:tc>
          <w:tcPr>
            <w:tcW w:w="360" w:type="pct"/>
            <w:tcBorders>
              <w:top w:val="nil"/>
              <w:left w:val="nil"/>
              <w:bottom w:val="single" w:sz="4" w:space="0" w:color="auto"/>
              <w:right w:val="single" w:sz="4" w:space="0" w:color="auto"/>
            </w:tcBorders>
            <w:shd w:val="clear" w:color="auto" w:fill="auto"/>
            <w:noWrap/>
            <w:vAlign w:val="center"/>
            <w:hideMark/>
          </w:tcPr>
          <w:p w14:paraId="709DE0CA" w14:textId="77777777" w:rsidR="0001032D" w:rsidRPr="00663B9C" w:rsidRDefault="0001032D" w:rsidP="0001032D">
            <w:pPr>
              <w:rPr>
                <w:rFonts w:cstheme="minorHAnsi"/>
                <w:sz w:val="18"/>
                <w:szCs w:val="18"/>
              </w:rPr>
            </w:pPr>
            <w:r w:rsidRPr="00663B9C">
              <w:rPr>
                <w:rFonts w:cstheme="minorHAnsi"/>
                <w:sz w:val="18"/>
                <w:szCs w:val="18"/>
              </w:rPr>
              <w:t>42.1</w:t>
            </w:r>
          </w:p>
        </w:tc>
        <w:tc>
          <w:tcPr>
            <w:tcW w:w="360" w:type="pct"/>
            <w:tcBorders>
              <w:top w:val="nil"/>
              <w:left w:val="nil"/>
              <w:bottom w:val="single" w:sz="4" w:space="0" w:color="auto"/>
              <w:right w:val="single" w:sz="4" w:space="0" w:color="auto"/>
            </w:tcBorders>
            <w:shd w:val="clear" w:color="auto" w:fill="auto"/>
            <w:noWrap/>
            <w:vAlign w:val="center"/>
            <w:hideMark/>
          </w:tcPr>
          <w:p w14:paraId="73C59AF1" w14:textId="77777777" w:rsidR="0001032D" w:rsidRPr="00663B9C" w:rsidRDefault="0001032D" w:rsidP="0001032D">
            <w:pPr>
              <w:rPr>
                <w:rFonts w:cstheme="minorHAnsi"/>
                <w:sz w:val="18"/>
                <w:szCs w:val="18"/>
              </w:rPr>
            </w:pPr>
            <w:r w:rsidRPr="00663B9C">
              <w:rPr>
                <w:rFonts w:cstheme="minorHAnsi"/>
                <w:sz w:val="18"/>
                <w:szCs w:val="18"/>
              </w:rPr>
              <w:t>49.5</w:t>
            </w:r>
          </w:p>
        </w:tc>
        <w:tc>
          <w:tcPr>
            <w:tcW w:w="360" w:type="pct"/>
            <w:tcBorders>
              <w:top w:val="nil"/>
              <w:left w:val="nil"/>
              <w:bottom w:val="single" w:sz="4" w:space="0" w:color="auto"/>
              <w:right w:val="single" w:sz="4" w:space="0" w:color="auto"/>
            </w:tcBorders>
            <w:shd w:val="clear" w:color="auto" w:fill="auto"/>
            <w:noWrap/>
            <w:vAlign w:val="center"/>
            <w:hideMark/>
          </w:tcPr>
          <w:p w14:paraId="7ED60F9A" w14:textId="77777777" w:rsidR="0001032D" w:rsidRPr="00663B9C" w:rsidRDefault="0001032D" w:rsidP="0001032D">
            <w:pPr>
              <w:rPr>
                <w:rFonts w:cstheme="minorHAnsi"/>
                <w:sz w:val="18"/>
                <w:szCs w:val="18"/>
              </w:rPr>
            </w:pPr>
            <w:r w:rsidRPr="00663B9C">
              <w:rPr>
                <w:rFonts w:cstheme="minorHAnsi"/>
                <w:sz w:val="18"/>
                <w:szCs w:val="18"/>
              </w:rPr>
              <w:t>25.9</w:t>
            </w:r>
          </w:p>
        </w:tc>
        <w:tc>
          <w:tcPr>
            <w:tcW w:w="360" w:type="pct"/>
            <w:tcBorders>
              <w:top w:val="nil"/>
              <w:left w:val="nil"/>
              <w:bottom w:val="single" w:sz="4" w:space="0" w:color="auto"/>
              <w:right w:val="single" w:sz="4" w:space="0" w:color="auto"/>
            </w:tcBorders>
            <w:shd w:val="clear" w:color="auto" w:fill="auto"/>
            <w:noWrap/>
            <w:vAlign w:val="center"/>
            <w:hideMark/>
          </w:tcPr>
          <w:p w14:paraId="7521711E" w14:textId="77777777" w:rsidR="0001032D" w:rsidRPr="00663B9C" w:rsidRDefault="0001032D" w:rsidP="0001032D">
            <w:pPr>
              <w:rPr>
                <w:rFonts w:cstheme="minorHAnsi"/>
                <w:sz w:val="18"/>
                <w:szCs w:val="18"/>
              </w:rPr>
            </w:pPr>
            <w:r w:rsidRPr="00663B9C">
              <w:rPr>
                <w:rFonts w:cstheme="minorHAnsi"/>
                <w:sz w:val="18"/>
                <w:szCs w:val="18"/>
              </w:rPr>
              <w:t>134.9</w:t>
            </w:r>
          </w:p>
        </w:tc>
        <w:tc>
          <w:tcPr>
            <w:tcW w:w="362" w:type="pct"/>
            <w:tcBorders>
              <w:top w:val="nil"/>
              <w:left w:val="nil"/>
              <w:bottom w:val="single" w:sz="4" w:space="0" w:color="auto"/>
              <w:right w:val="single" w:sz="4" w:space="0" w:color="auto"/>
            </w:tcBorders>
            <w:shd w:val="clear" w:color="auto" w:fill="auto"/>
            <w:noWrap/>
            <w:vAlign w:val="center"/>
            <w:hideMark/>
          </w:tcPr>
          <w:p w14:paraId="1EFD7493" w14:textId="77777777" w:rsidR="0001032D" w:rsidRPr="00663B9C" w:rsidRDefault="0001032D" w:rsidP="0001032D">
            <w:pPr>
              <w:rPr>
                <w:rFonts w:cstheme="minorHAnsi"/>
                <w:sz w:val="18"/>
                <w:szCs w:val="18"/>
              </w:rPr>
            </w:pPr>
            <w:r w:rsidRPr="00663B9C">
              <w:rPr>
                <w:rFonts w:cstheme="minorHAnsi"/>
                <w:sz w:val="18"/>
                <w:szCs w:val="18"/>
              </w:rPr>
              <w:t>102.6</w:t>
            </w:r>
          </w:p>
        </w:tc>
        <w:tc>
          <w:tcPr>
            <w:tcW w:w="397" w:type="pct"/>
            <w:tcBorders>
              <w:top w:val="nil"/>
              <w:left w:val="nil"/>
              <w:bottom w:val="single" w:sz="4" w:space="0" w:color="auto"/>
              <w:right w:val="single" w:sz="4" w:space="0" w:color="auto"/>
            </w:tcBorders>
            <w:shd w:val="clear" w:color="auto" w:fill="auto"/>
            <w:noWrap/>
            <w:vAlign w:val="center"/>
            <w:hideMark/>
          </w:tcPr>
          <w:p w14:paraId="7C6DFBCC" w14:textId="77777777" w:rsidR="0001032D" w:rsidRPr="00663B9C" w:rsidRDefault="0001032D" w:rsidP="0001032D">
            <w:pPr>
              <w:rPr>
                <w:rFonts w:cstheme="minorHAnsi"/>
                <w:sz w:val="18"/>
                <w:szCs w:val="18"/>
              </w:rPr>
            </w:pPr>
            <w:r w:rsidRPr="00663B9C">
              <w:rPr>
                <w:rFonts w:cstheme="minorHAnsi"/>
                <w:sz w:val="18"/>
                <w:szCs w:val="18"/>
              </w:rPr>
              <w:t>968.4</w:t>
            </w:r>
          </w:p>
        </w:tc>
      </w:tr>
      <w:tr w:rsidR="0001032D" w:rsidRPr="00663B9C" w14:paraId="7766BEEF" w14:textId="77777777" w:rsidTr="00421CC3">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1AAF5255" w14:textId="77777777" w:rsidR="0001032D" w:rsidRPr="00663B9C" w:rsidRDefault="0001032D" w:rsidP="0001032D">
            <w:pPr>
              <w:rPr>
                <w:rFonts w:cstheme="minorHAnsi"/>
                <w:sz w:val="18"/>
                <w:szCs w:val="18"/>
              </w:rPr>
            </w:pPr>
            <w:r w:rsidRPr="00663B9C">
              <w:rPr>
                <w:rFonts w:cstheme="minorHAnsi"/>
                <w:sz w:val="18"/>
                <w:szCs w:val="18"/>
              </w:rPr>
              <w:t>2000</w:t>
            </w:r>
          </w:p>
        </w:tc>
        <w:tc>
          <w:tcPr>
            <w:tcW w:w="360" w:type="pct"/>
            <w:tcBorders>
              <w:top w:val="nil"/>
              <w:left w:val="nil"/>
              <w:bottom w:val="single" w:sz="4" w:space="0" w:color="auto"/>
              <w:right w:val="single" w:sz="4" w:space="0" w:color="auto"/>
            </w:tcBorders>
            <w:shd w:val="clear" w:color="auto" w:fill="auto"/>
            <w:noWrap/>
            <w:vAlign w:val="center"/>
            <w:hideMark/>
          </w:tcPr>
          <w:p w14:paraId="52F64C43" w14:textId="77777777" w:rsidR="0001032D" w:rsidRPr="00663B9C" w:rsidRDefault="0001032D" w:rsidP="0001032D">
            <w:pPr>
              <w:rPr>
                <w:rFonts w:cstheme="minorHAnsi"/>
                <w:sz w:val="18"/>
                <w:szCs w:val="18"/>
              </w:rPr>
            </w:pPr>
            <w:r w:rsidRPr="00663B9C">
              <w:rPr>
                <w:rFonts w:cstheme="minorHAnsi"/>
                <w:sz w:val="18"/>
                <w:szCs w:val="18"/>
              </w:rPr>
              <w:t>16.1</w:t>
            </w:r>
          </w:p>
        </w:tc>
        <w:tc>
          <w:tcPr>
            <w:tcW w:w="296" w:type="pct"/>
            <w:tcBorders>
              <w:top w:val="nil"/>
              <w:left w:val="nil"/>
              <w:bottom w:val="single" w:sz="4" w:space="0" w:color="auto"/>
              <w:right w:val="single" w:sz="4" w:space="0" w:color="auto"/>
            </w:tcBorders>
            <w:shd w:val="clear" w:color="auto" w:fill="auto"/>
            <w:noWrap/>
            <w:vAlign w:val="center"/>
            <w:hideMark/>
          </w:tcPr>
          <w:p w14:paraId="4DD887D2" w14:textId="77777777" w:rsidR="0001032D" w:rsidRPr="00663B9C" w:rsidRDefault="0001032D" w:rsidP="0001032D">
            <w:pPr>
              <w:rPr>
                <w:rFonts w:cstheme="minorHAnsi"/>
                <w:sz w:val="18"/>
                <w:szCs w:val="18"/>
              </w:rPr>
            </w:pPr>
            <w:r w:rsidRPr="00663B9C">
              <w:rPr>
                <w:rFonts w:cstheme="minorHAnsi"/>
                <w:sz w:val="18"/>
                <w:szCs w:val="18"/>
              </w:rPr>
              <w:t>19.3</w:t>
            </w:r>
          </w:p>
        </w:tc>
        <w:tc>
          <w:tcPr>
            <w:tcW w:w="296" w:type="pct"/>
            <w:tcBorders>
              <w:top w:val="nil"/>
              <w:left w:val="nil"/>
              <w:bottom w:val="single" w:sz="4" w:space="0" w:color="auto"/>
              <w:right w:val="single" w:sz="4" w:space="0" w:color="auto"/>
            </w:tcBorders>
            <w:shd w:val="clear" w:color="auto" w:fill="auto"/>
            <w:noWrap/>
            <w:vAlign w:val="center"/>
            <w:hideMark/>
          </w:tcPr>
          <w:p w14:paraId="06DF6932" w14:textId="77777777" w:rsidR="0001032D" w:rsidRPr="00663B9C" w:rsidRDefault="0001032D" w:rsidP="0001032D">
            <w:pPr>
              <w:rPr>
                <w:rFonts w:cstheme="minorHAnsi"/>
                <w:sz w:val="18"/>
                <w:szCs w:val="18"/>
              </w:rPr>
            </w:pPr>
            <w:r w:rsidRPr="00663B9C">
              <w:rPr>
                <w:rFonts w:cstheme="minorHAnsi"/>
                <w:sz w:val="18"/>
                <w:szCs w:val="18"/>
              </w:rPr>
              <w:t>34</w:t>
            </w:r>
          </w:p>
        </w:tc>
        <w:tc>
          <w:tcPr>
            <w:tcW w:w="360" w:type="pct"/>
            <w:tcBorders>
              <w:top w:val="nil"/>
              <w:left w:val="nil"/>
              <w:bottom w:val="single" w:sz="4" w:space="0" w:color="auto"/>
              <w:right w:val="single" w:sz="4" w:space="0" w:color="auto"/>
            </w:tcBorders>
            <w:shd w:val="clear" w:color="auto" w:fill="auto"/>
            <w:noWrap/>
            <w:vAlign w:val="center"/>
            <w:hideMark/>
          </w:tcPr>
          <w:p w14:paraId="43D357D7" w14:textId="77777777" w:rsidR="0001032D" w:rsidRPr="00663B9C" w:rsidRDefault="0001032D" w:rsidP="0001032D">
            <w:pPr>
              <w:rPr>
                <w:rFonts w:cstheme="minorHAnsi"/>
                <w:sz w:val="18"/>
                <w:szCs w:val="18"/>
              </w:rPr>
            </w:pPr>
            <w:r w:rsidRPr="00663B9C">
              <w:rPr>
                <w:rFonts w:cstheme="minorHAnsi"/>
                <w:sz w:val="18"/>
                <w:szCs w:val="18"/>
              </w:rPr>
              <w:t>50.5</w:t>
            </w:r>
          </w:p>
        </w:tc>
        <w:tc>
          <w:tcPr>
            <w:tcW w:w="360" w:type="pct"/>
            <w:tcBorders>
              <w:top w:val="nil"/>
              <w:left w:val="nil"/>
              <w:bottom w:val="single" w:sz="4" w:space="0" w:color="auto"/>
              <w:right w:val="single" w:sz="4" w:space="0" w:color="auto"/>
            </w:tcBorders>
            <w:shd w:val="clear" w:color="auto" w:fill="auto"/>
            <w:noWrap/>
            <w:vAlign w:val="center"/>
            <w:hideMark/>
          </w:tcPr>
          <w:p w14:paraId="1DDDA12F" w14:textId="77777777" w:rsidR="0001032D" w:rsidRPr="00663B9C" w:rsidRDefault="0001032D" w:rsidP="0001032D">
            <w:pPr>
              <w:rPr>
                <w:rFonts w:cstheme="minorHAnsi"/>
                <w:sz w:val="18"/>
                <w:szCs w:val="18"/>
              </w:rPr>
            </w:pPr>
            <w:r w:rsidRPr="00663B9C">
              <w:rPr>
                <w:rFonts w:cstheme="minorHAnsi"/>
                <w:sz w:val="18"/>
                <w:szCs w:val="18"/>
              </w:rPr>
              <w:t>22.1</w:t>
            </w:r>
          </w:p>
        </w:tc>
        <w:tc>
          <w:tcPr>
            <w:tcW w:w="360" w:type="pct"/>
            <w:tcBorders>
              <w:top w:val="nil"/>
              <w:left w:val="nil"/>
              <w:bottom w:val="single" w:sz="4" w:space="0" w:color="auto"/>
              <w:right w:val="single" w:sz="4" w:space="0" w:color="auto"/>
            </w:tcBorders>
            <w:shd w:val="clear" w:color="auto" w:fill="auto"/>
            <w:noWrap/>
            <w:vAlign w:val="center"/>
            <w:hideMark/>
          </w:tcPr>
          <w:p w14:paraId="5A7D45E4" w14:textId="77777777" w:rsidR="0001032D" w:rsidRPr="00663B9C" w:rsidRDefault="0001032D" w:rsidP="0001032D">
            <w:pPr>
              <w:rPr>
                <w:rFonts w:cstheme="minorHAnsi"/>
                <w:sz w:val="18"/>
                <w:szCs w:val="18"/>
              </w:rPr>
            </w:pPr>
            <w:r w:rsidRPr="00663B9C">
              <w:rPr>
                <w:rFonts w:cstheme="minorHAnsi"/>
                <w:sz w:val="18"/>
                <w:szCs w:val="18"/>
              </w:rPr>
              <w:t>57</w:t>
            </w:r>
          </w:p>
        </w:tc>
        <w:tc>
          <w:tcPr>
            <w:tcW w:w="360" w:type="pct"/>
            <w:tcBorders>
              <w:top w:val="nil"/>
              <w:left w:val="nil"/>
              <w:bottom w:val="single" w:sz="4" w:space="0" w:color="auto"/>
              <w:right w:val="single" w:sz="4" w:space="0" w:color="auto"/>
            </w:tcBorders>
            <w:shd w:val="clear" w:color="auto" w:fill="auto"/>
            <w:noWrap/>
            <w:vAlign w:val="center"/>
            <w:hideMark/>
          </w:tcPr>
          <w:p w14:paraId="12EF100D" w14:textId="77777777" w:rsidR="0001032D" w:rsidRPr="00663B9C" w:rsidRDefault="0001032D" w:rsidP="0001032D">
            <w:pPr>
              <w:rPr>
                <w:rFonts w:cstheme="minorHAnsi"/>
                <w:sz w:val="18"/>
                <w:szCs w:val="18"/>
              </w:rPr>
            </w:pPr>
            <w:r w:rsidRPr="00663B9C">
              <w:rPr>
                <w:rFonts w:cstheme="minorHAnsi"/>
                <w:sz w:val="18"/>
                <w:szCs w:val="18"/>
              </w:rPr>
              <w:t>57.9</w:t>
            </w:r>
          </w:p>
        </w:tc>
        <w:tc>
          <w:tcPr>
            <w:tcW w:w="360" w:type="pct"/>
            <w:tcBorders>
              <w:top w:val="nil"/>
              <w:left w:val="nil"/>
              <w:bottom w:val="single" w:sz="4" w:space="0" w:color="auto"/>
              <w:right w:val="single" w:sz="4" w:space="0" w:color="auto"/>
            </w:tcBorders>
            <w:shd w:val="clear" w:color="auto" w:fill="auto"/>
            <w:noWrap/>
            <w:vAlign w:val="center"/>
            <w:hideMark/>
          </w:tcPr>
          <w:p w14:paraId="78477C7D" w14:textId="77777777" w:rsidR="0001032D" w:rsidRPr="00663B9C" w:rsidRDefault="0001032D" w:rsidP="0001032D">
            <w:pPr>
              <w:rPr>
                <w:rFonts w:cstheme="minorHAnsi"/>
                <w:sz w:val="18"/>
                <w:szCs w:val="18"/>
              </w:rPr>
            </w:pPr>
            <w:r w:rsidRPr="00663B9C">
              <w:rPr>
                <w:rFonts w:cstheme="minorHAnsi"/>
                <w:sz w:val="18"/>
                <w:szCs w:val="18"/>
              </w:rPr>
              <w:t>4.4</w:t>
            </w:r>
          </w:p>
        </w:tc>
        <w:tc>
          <w:tcPr>
            <w:tcW w:w="360" w:type="pct"/>
            <w:tcBorders>
              <w:top w:val="nil"/>
              <w:left w:val="nil"/>
              <w:bottom w:val="single" w:sz="4" w:space="0" w:color="auto"/>
              <w:right w:val="single" w:sz="4" w:space="0" w:color="auto"/>
            </w:tcBorders>
            <w:shd w:val="clear" w:color="auto" w:fill="auto"/>
            <w:noWrap/>
            <w:vAlign w:val="center"/>
            <w:hideMark/>
          </w:tcPr>
          <w:p w14:paraId="697FC955" w14:textId="77777777" w:rsidR="0001032D" w:rsidRPr="00663B9C" w:rsidRDefault="0001032D" w:rsidP="0001032D">
            <w:pPr>
              <w:rPr>
                <w:rFonts w:cstheme="minorHAnsi"/>
                <w:sz w:val="18"/>
                <w:szCs w:val="18"/>
              </w:rPr>
            </w:pPr>
            <w:r w:rsidRPr="00663B9C">
              <w:rPr>
                <w:rFonts w:cstheme="minorHAnsi"/>
                <w:sz w:val="18"/>
                <w:szCs w:val="18"/>
              </w:rPr>
              <w:t>40.8</w:t>
            </w:r>
          </w:p>
        </w:tc>
        <w:tc>
          <w:tcPr>
            <w:tcW w:w="360" w:type="pct"/>
            <w:tcBorders>
              <w:top w:val="nil"/>
              <w:left w:val="nil"/>
              <w:bottom w:val="single" w:sz="4" w:space="0" w:color="auto"/>
              <w:right w:val="single" w:sz="4" w:space="0" w:color="auto"/>
            </w:tcBorders>
            <w:shd w:val="clear" w:color="auto" w:fill="auto"/>
            <w:noWrap/>
            <w:vAlign w:val="center"/>
            <w:hideMark/>
          </w:tcPr>
          <w:p w14:paraId="665BC0E1" w14:textId="77777777" w:rsidR="0001032D" w:rsidRPr="00663B9C" w:rsidRDefault="0001032D" w:rsidP="0001032D">
            <w:pPr>
              <w:rPr>
                <w:rFonts w:cstheme="minorHAnsi"/>
                <w:sz w:val="18"/>
                <w:szCs w:val="18"/>
              </w:rPr>
            </w:pPr>
            <w:r w:rsidRPr="00663B9C">
              <w:rPr>
                <w:rFonts w:cstheme="minorHAnsi"/>
                <w:sz w:val="18"/>
                <w:szCs w:val="18"/>
              </w:rPr>
              <w:t>13.5</w:t>
            </w:r>
          </w:p>
        </w:tc>
        <w:tc>
          <w:tcPr>
            <w:tcW w:w="360" w:type="pct"/>
            <w:tcBorders>
              <w:top w:val="nil"/>
              <w:left w:val="nil"/>
              <w:bottom w:val="single" w:sz="4" w:space="0" w:color="auto"/>
              <w:right w:val="single" w:sz="4" w:space="0" w:color="auto"/>
            </w:tcBorders>
            <w:shd w:val="clear" w:color="auto" w:fill="auto"/>
            <w:noWrap/>
            <w:vAlign w:val="center"/>
            <w:hideMark/>
          </w:tcPr>
          <w:p w14:paraId="6903735E" w14:textId="77777777" w:rsidR="0001032D" w:rsidRPr="00663B9C" w:rsidRDefault="0001032D" w:rsidP="0001032D">
            <w:pPr>
              <w:rPr>
                <w:rFonts w:cstheme="minorHAnsi"/>
                <w:sz w:val="18"/>
                <w:szCs w:val="18"/>
              </w:rPr>
            </w:pPr>
            <w:r w:rsidRPr="00663B9C">
              <w:rPr>
                <w:rFonts w:cstheme="minorHAnsi"/>
                <w:sz w:val="18"/>
                <w:szCs w:val="18"/>
              </w:rPr>
              <w:t>43.8</w:t>
            </w:r>
          </w:p>
        </w:tc>
        <w:tc>
          <w:tcPr>
            <w:tcW w:w="362" w:type="pct"/>
            <w:tcBorders>
              <w:top w:val="nil"/>
              <w:left w:val="nil"/>
              <w:bottom w:val="single" w:sz="4" w:space="0" w:color="auto"/>
              <w:right w:val="single" w:sz="4" w:space="0" w:color="auto"/>
            </w:tcBorders>
            <w:shd w:val="clear" w:color="auto" w:fill="auto"/>
            <w:noWrap/>
            <w:vAlign w:val="center"/>
            <w:hideMark/>
          </w:tcPr>
          <w:p w14:paraId="446DD21D" w14:textId="77777777" w:rsidR="0001032D" w:rsidRPr="00663B9C" w:rsidRDefault="0001032D" w:rsidP="0001032D">
            <w:pPr>
              <w:rPr>
                <w:rFonts w:cstheme="minorHAnsi"/>
                <w:sz w:val="18"/>
                <w:szCs w:val="18"/>
              </w:rPr>
            </w:pPr>
            <w:r w:rsidRPr="00663B9C">
              <w:rPr>
                <w:rFonts w:cstheme="minorHAnsi"/>
                <w:sz w:val="18"/>
                <w:szCs w:val="18"/>
              </w:rPr>
              <w:t>43.1</w:t>
            </w:r>
          </w:p>
        </w:tc>
        <w:tc>
          <w:tcPr>
            <w:tcW w:w="397" w:type="pct"/>
            <w:tcBorders>
              <w:top w:val="nil"/>
              <w:left w:val="nil"/>
              <w:bottom w:val="single" w:sz="4" w:space="0" w:color="auto"/>
              <w:right w:val="single" w:sz="4" w:space="0" w:color="auto"/>
            </w:tcBorders>
            <w:shd w:val="clear" w:color="auto" w:fill="auto"/>
            <w:noWrap/>
            <w:vAlign w:val="center"/>
            <w:hideMark/>
          </w:tcPr>
          <w:p w14:paraId="44226AC4" w14:textId="77777777" w:rsidR="0001032D" w:rsidRPr="00663B9C" w:rsidRDefault="0001032D" w:rsidP="0001032D">
            <w:pPr>
              <w:rPr>
                <w:rFonts w:cstheme="minorHAnsi"/>
                <w:sz w:val="18"/>
                <w:szCs w:val="18"/>
              </w:rPr>
            </w:pPr>
            <w:r w:rsidRPr="00663B9C">
              <w:rPr>
                <w:rFonts w:cstheme="minorHAnsi"/>
                <w:sz w:val="18"/>
                <w:szCs w:val="18"/>
              </w:rPr>
              <w:t>402.5</w:t>
            </w:r>
          </w:p>
        </w:tc>
      </w:tr>
      <w:tr w:rsidR="0001032D" w:rsidRPr="00663B9C" w14:paraId="1D39D5B0" w14:textId="77777777" w:rsidTr="00421CC3">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3BB7DFF2" w14:textId="77777777" w:rsidR="0001032D" w:rsidRPr="00663B9C" w:rsidRDefault="0001032D" w:rsidP="0001032D">
            <w:pPr>
              <w:rPr>
                <w:rFonts w:cstheme="minorHAnsi"/>
                <w:sz w:val="18"/>
                <w:szCs w:val="18"/>
              </w:rPr>
            </w:pPr>
            <w:r w:rsidRPr="00663B9C">
              <w:rPr>
                <w:rFonts w:cstheme="minorHAnsi"/>
                <w:sz w:val="18"/>
                <w:szCs w:val="18"/>
              </w:rPr>
              <w:t>2001</w:t>
            </w:r>
          </w:p>
        </w:tc>
        <w:tc>
          <w:tcPr>
            <w:tcW w:w="360" w:type="pct"/>
            <w:tcBorders>
              <w:top w:val="nil"/>
              <w:left w:val="nil"/>
              <w:bottom w:val="single" w:sz="4" w:space="0" w:color="auto"/>
              <w:right w:val="single" w:sz="4" w:space="0" w:color="auto"/>
            </w:tcBorders>
            <w:shd w:val="clear" w:color="auto" w:fill="auto"/>
            <w:noWrap/>
            <w:vAlign w:val="center"/>
            <w:hideMark/>
          </w:tcPr>
          <w:p w14:paraId="181709FA" w14:textId="77777777" w:rsidR="0001032D" w:rsidRPr="00663B9C" w:rsidRDefault="0001032D" w:rsidP="0001032D">
            <w:pPr>
              <w:rPr>
                <w:rFonts w:cstheme="minorHAnsi"/>
                <w:sz w:val="18"/>
                <w:szCs w:val="18"/>
              </w:rPr>
            </w:pPr>
            <w:r w:rsidRPr="00663B9C">
              <w:rPr>
                <w:rFonts w:cstheme="minorHAnsi"/>
                <w:sz w:val="18"/>
                <w:szCs w:val="18"/>
              </w:rPr>
              <w:t>82.4</w:t>
            </w:r>
          </w:p>
        </w:tc>
        <w:tc>
          <w:tcPr>
            <w:tcW w:w="296" w:type="pct"/>
            <w:tcBorders>
              <w:top w:val="nil"/>
              <w:left w:val="nil"/>
              <w:bottom w:val="single" w:sz="4" w:space="0" w:color="auto"/>
              <w:right w:val="single" w:sz="4" w:space="0" w:color="auto"/>
            </w:tcBorders>
            <w:shd w:val="clear" w:color="auto" w:fill="auto"/>
            <w:noWrap/>
            <w:vAlign w:val="center"/>
            <w:hideMark/>
          </w:tcPr>
          <w:p w14:paraId="46E6851A" w14:textId="77777777" w:rsidR="0001032D" w:rsidRPr="00663B9C" w:rsidRDefault="0001032D" w:rsidP="0001032D">
            <w:pPr>
              <w:rPr>
                <w:rFonts w:cstheme="minorHAnsi"/>
                <w:sz w:val="18"/>
                <w:szCs w:val="18"/>
              </w:rPr>
            </w:pPr>
            <w:r w:rsidRPr="00663B9C">
              <w:rPr>
                <w:rFonts w:cstheme="minorHAnsi"/>
                <w:sz w:val="18"/>
                <w:szCs w:val="18"/>
              </w:rPr>
              <w:t>21.2</w:t>
            </w:r>
          </w:p>
        </w:tc>
        <w:tc>
          <w:tcPr>
            <w:tcW w:w="296" w:type="pct"/>
            <w:tcBorders>
              <w:top w:val="nil"/>
              <w:left w:val="nil"/>
              <w:bottom w:val="single" w:sz="4" w:space="0" w:color="auto"/>
              <w:right w:val="single" w:sz="4" w:space="0" w:color="auto"/>
            </w:tcBorders>
            <w:shd w:val="clear" w:color="auto" w:fill="auto"/>
            <w:noWrap/>
            <w:vAlign w:val="center"/>
            <w:hideMark/>
          </w:tcPr>
          <w:p w14:paraId="148D02A6" w14:textId="77777777" w:rsidR="0001032D" w:rsidRPr="00663B9C" w:rsidRDefault="0001032D" w:rsidP="0001032D">
            <w:pPr>
              <w:rPr>
                <w:rFonts w:cstheme="minorHAnsi"/>
                <w:sz w:val="18"/>
                <w:szCs w:val="18"/>
              </w:rPr>
            </w:pPr>
            <w:r w:rsidRPr="00663B9C">
              <w:rPr>
                <w:rFonts w:cstheme="minorHAnsi"/>
                <w:sz w:val="18"/>
                <w:szCs w:val="18"/>
              </w:rPr>
              <w:t>87</w:t>
            </w:r>
          </w:p>
        </w:tc>
        <w:tc>
          <w:tcPr>
            <w:tcW w:w="360" w:type="pct"/>
            <w:tcBorders>
              <w:top w:val="nil"/>
              <w:left w:val="nil"/>
              <w:bottom w:val="single" w:sz="4" w:space="0" w:color="auto"/>
              <w:right w:val="single" w:sz="4" w:space="0" w:color="auto"/>
            </w:tcBorders>
            <w:shd w:val="clear" w:color="auto" w:fill="auto"/>
            <w:noWrap/>
            <w:vAlign w:val="center"/>
            <w:hideMark/>
          </w:tcPr>
          <w:p w14:paraId="00AB69BC" w14:textId="77777777" w:rsidR="0001032D" w:rsidRPr="00663B9C" w:rsidRDefault="0001032D" w:rsidP="0001032D">
            <w:pPr>
              <w:rPr>
                <w:rFonts w:cstheme="minorHAnsi"/>
                <w:sz w:val="18"/>
                <w:szCs w:val="18"/>
              </w:rPr>
            </w:pPr>
            <w:r w:rsidRPr="00663B9C">
              <w:rPr>
                <w:rFonts w:cstheme="minorHAnsi"/>
                <w:sz w:val="18"/>
                <w:szCs w:val="18"/>
              </w:rPr>
              <w:t>55.5</w:t>
            </w:r>
          </w:p>
        </w:tc>
        <w:tc>
          <w:tcPr>
            <w:tcW w:w="360" w:type="pct"/>
            <w:tcBorders>
              <w:top w:val="nil"/>
              <w:left w:val="nil"/>
              <w:bottom w:val="single" w:sz="4" w:space="0" w:color="auto"/>
              <w:right w:val="single" w:sz="4" w:space="0" w:color="auto"/>
            </w:tcBorders>
            <w:shd w:val="clear" w:color="auto" w:fill="auto"/>
            <w:noWrap/>
            <w:vAlign w:val="center"/>
            <w:hideMark/>
          </w:tcPr>
          <w:p w14:paraId="4B03F317" w14:textId="77777777" w:rsidR="0001032D" w:rsidRPr="00663B9C" w:rsidRDefault="0001032D" w:rsidP="0001032D">
            <w:pPr>
              <w:rPr>
                <w:rFonts w:cstheme="minorHAnsi"/>
                <w:sz w:val="18"/>
                <w:szCs w:val="18"/>
              </w:rPr>
            </w:pPr>
            <w:r w:rsidRPr="00663B9C">
              <w:rPr>
                <w:rFonts w:cstheme="minorHAnsi"/>
                <w:sz w:val="18"/>
                <w:szCs w:val="18"/>
              </w:rPr>
              <w:t>23.9</w:t>
            </w:r>
          </w:p>
        </w:tc>
        <w:tc>
          <w:tcPr>
            <w:tcW w:w="360" w:type="pct"/>
            <w:tcBorders>
              <w:top w:val="nil"/>
              <w:left w:val="nil"/>
              <w:bottom w:val="single" w:sz="4" w:space="0" w:color="auto"/>
              <w:right w:val="single" w:sz="4" w:space="0" w:color="auto"/>
            </w:tcBorders>
            <w:shd w:val="clear" w:color="auto" w:fill="auto"/>
            <w:noWrap/>
            <w:vAlign w:val="center"/>
            <w:hideMark/>
          </w:tcPr>
          <w:p w14:paraId="7191901F" w14:textId="77777777" w:rsidR="0001032D" w:rsidRPr="00663B9C" w:rsidRDefault="0001032D" w:rsidP="0001032D">
            <w:pPr>
              <w:rPr>
                <w:rFonts w:cstheme="minorHAnsi"/>
                <w:sz w:val="18"/>
                <w:szCs w:val="18"/>
              </w:rPr>
            </w:pPr>
            <w:r w:rsidRPr="00663B9C">
              <w:rPr>
                <w:rFonts w:cstheme="minorHAnsi"/>
                <w:sz w:val="18"/>
                <w:szCs w:val="18"/>
              </w:rPr>
              <w:t>222.7</w:t>
            </w:r>
          </w:p>
        </w:tc>
        <w:tc>
          <w:tcPr>
            <w:tcW w:w="360" w:type="pct"/>
            <w:tcBorders>
              <w:top w:val="nil"/>
              <w:left w:val="nil"/>
              <w:bottom w:val="single" w:sz="4" w:space="0" w:color="auto"/>
              <w:right w:val="single" w:sz="4" w:space="0" w:color="auto"/>
            </w:tcBorders>
            <w:shd w:val="clear" w:color="auto" w:fill="auto"/>
            <w:noWrap/>
            <w:vAlign w:val="center"/>
            <w:hideMark/>
          </w:tcPr>
          <w:p w14:paraId="7852E799" w14:textId="77777777" w:rsidR="0001032D" w:rsidRPr="00663B9C" w:rsidRDefault="0001032D" w:rsidP="0001032D">
            <w:pPr>
              <w:rPr>
                <w:rFonts w:cstheme="minorHAnsi"/>
                <w:sz w:val="18"/>
                <w:szCs w:val="18"/>
              </w:rPr>
            </w:pPr>
            <w:r w:rsidRPr="00663B9C">
              <w:rPr>
                <w:rFonts w:cstheme="minorHAnsi"/>
                <w:sz w:val="18"/>
                <w:szCs w:val="18"/>
              </w:rPr>
              <w:t>43.2</w:t>
            </w:r>
          </w:p>
        </w:tc>
        <w:tc>
          <w:tcPr>
            <w:tcW w:w="360" w:type="pct"/>
            <w:tcBorders>
              <w:top w:val="nil"/>
              <w:left w:val="nil"/>
              <w:bottom w:val="single" w:sz="4" w:space="0" w:color="auto"/>
              <w:right w:val="single" w:sz="4" w:space="0" w:color="auto"/>
            </w:tcBorders>
            <w:shd w:val="clear" w:color="auto" w:fill="auto"/>
            <w:noWrap/>
            <w:vAlign w:val="center"/>
            <w:hideMark/>
          </w:tcPr>
          <w:p w14:paraId="1F8BDFFB" w14:textId="77777777" w:rsidR="0001032D" w:rsidRPr="00663B9C" w:rsidRDefault="0001032D" w:rsidP="0001032D">
            <w:pPr>
              <w:rPr>
                <w:rFonts w:cstheme="minorHAnsi"/>
                <w:sz w:val="18"/>
                <w:szCs w:val="18"/>
              </w:rPr>
            </w:pPr>
            <w:r w:rsidRPr="00663B9C">
              <w:rPr>
                <w:rFonts w:cstheme="minorHAnsi"/>
                <w:sz w:val="18"/>
                <w:szCs w:val="18"/>
              </w:rPr>
              <w:t>17.2</w:t>
            </w:r>
          </w:p>
        </w:tc>
        <w:tc>
          <w:tcPr>
            <w:tcW w:w="360" w:type="pct"/>
            <w:tcBorders>
              <w:top w:val="nil"/>
              <w:left w:val="nil"/>
              <w:bottom w:val="single" w:sz="4" w:space="0" w:color="auto"/>
              <w:right w:val="single" w:sz="4" w:space="0" w:color="auto"/>
            </w:tcBorders>
            <w:shd w:val="clear" w:color="auto" w:fill="auto"/>
            <w:noWrap/>
            <w:vAlign w:val="center"/>
            <w:hideMark/>
          </w:tcPr>
          <w:p w14:paraId="541C5C5A" w14:textId="77777777" w:rsidR="0001032D" w:rsidRPr="00663B9C" w:rsidRDefault="0001032D" w:rsidP="0001032D">
            <w:pPr>
              <w:rPr>
                <w:rFonts w:cstheme="minorHAnsi"/>
                <w:sz w:val="18"/>
                <w:szCs w:val="18"/>
              </w:rPr>
            </w:pPr>
            <w:r w:rsidRPr="00663B9C">
              <w:rPr>
                <w:rFonts w:cstheme="minorHAnsi"/>
                <w:sz w:val="18"/>
                <w:szCs w:val="18"/>
              </w:rPr>
              <w:t>197.2</w:t>
            </w:r>
          </w:p>
        </w:tc>
        <w:tc>
          <w:tcPr>
            <w:tcW w:w="360" w:type="pct"/>
            <w:tcBorders>
              <w:top w:val="nil"/>
              <w:left w:val="nil"/>
              <w:bottom w:val="single" w:sz="4" w:space="0" w:color="auto"/>
              <w:right w:val="single" w:sz="4" w:space="0" w:color="auto"/>
            </w:tcBorders>
            <w:shd w:val="clear" w:color="auto" w:fill="auto"/>
            <w:noWrap/>
            <w:vAlign w:val="center"/>
            <w:hideMark/>
          </w:tcPr>
          <w:p w14:paraId="5F0FBD10" w14:textId="77777777" w:rsidR="0001032D" w:rsidRPr="00663B9C" w:rsidRDefault="0001032D" w:rsidP="0001032D">
            <w:pPr>
              <w:rPr>
                <w:rFonts w:cstheme="minorHAnsi"/>
                <w:sz w:val="18"/>
                <w:szCs w:val="18"/>
              </w:rPr>
            </w:pPr>
            <w:r w:rsidRPr="00663B9C">
              <w:rPr>
                <w:rFonts w:cstheme="minorHAnsi"/>
                <w:sz w:val="18"/>
                <w:szCs w:val="18"/>
              </w:rPr>
              <w:t>14.1</w:t>
            </w:r>
          </w:p>
        </w:tc>
        <w:tc>
          <w:tcPr>
            <w:tcW w:w="360" w:type="pct"/>
            <w:tcBorders>
              <w:top w:val="nil"/>
              <w:left w:val="nil"/>
              <w:bottom w:val="single" w:sz="4" w:space="0" w:color="auto"/>
              <w:right w:val="single" w:sz="4" w:space="0" w:color="auto"/>
            </w:tcBorders>
            <w:shd w:val="clear" w:color="auto" w:fill="auto"/>
            <w:noWrap/>
            <w:vAlign w:val="center"/>
            <w:hideMark/>
          </w:tcPr>
          <w:p w14:paraId="79D4FCE1" w14:textId="77777777" w:rsidR="0001032D" w:rsidRPr="00663B9C" w:rsidRDefault="0001032D" w:rsidP="0001032D">
            <w:pPr>
              <w:rPr>
                <w:rFonts w:cstheme="minorHAnsi"/>
                <w:sz w:val="18"/>
                <w:szCs w:val="18"/>
              </w:rPr>
            </w:pPr>
            <w:r w:rsidRPr="00663B9C">
              <w:rPr>
                <w:rFonts w:cstheme="minorHAnsi"/>
                <w:sz w:val="18"/>
                <w:szCs w:val="18"/>
              </w:rPr>
              <w:t>84.3</w:t>
            </w:r>
          </w:p>
        </w:tc>
        <w:tc>
          <w:tcPr>
            <w:tcW w:w="362" w:type="pct"/>
            <w:tcBorders>
              <w:top w:val="nil"/>
              <w:left w:val="nil"/>
              <w:bottom w:val="single" w:sz="4" w:space="0" w:color="auto"/>
              <w:right w:val="single" w:sz="4" w:space="0" w:color="auto"/>
            </w:tcBorders>
            <w:shd w:val="clear" w:color="auto" w:fill="auto"/>
            <w:noWrap/>
            <w:vAlign w:val="center"/>
            <w:hideMark/>
          </w:tcPr>
          <w:p w14:paraId="7AF63D6B" w14:textId="77777777" w:rsidR="0001032D" w:rsidRPr="00663B9C" w:rsidRDefault="0001032D" w:rsidP="0001032D">
            <w:pPr>
              <w:rPr>
                <w:rFonts w:cstheme="minorHAnsi"/>
                <w:sz w:val="18"/>
                <w:szCs w:val="18"/>
              </w:rPr>
            </w:pPr>
            <w:r w:rsidRPr="00663B9C">
              <w:rPr>
                <w:rFonts w:cstheme="minorHAnsi"/>
                <w:sz w:val="18"/>
                <w:szCs w:val="18"/>
              </w:rPr>
              <w:t>37.9</w:t>
            </w:r>
          </w:p>
        </w:tc>
        <w:tc>
          <w:tcPr>
            <w:tcW w:w="397" w:type="pct"/>
            <w:tcBorders>
              <w:top w:val="nil"/>
              <w:left w:val="nil"/>
              <w:bottom w:val="single" w:sz="4" w:space="0" w:color="auto"/>
              <w:right w:val="single" w:sz="4" w:space="0" w:color="auto"/>
            </w:tcBorders>
            <w:shd w:val="clear" w:color="auto" w:fill="auto"/>
            <w:noWrap/>
            <w:vAlign w:val="center"/>
            <w:hideMark/>
          </w:tcPr>
          <w:p w14:paraId="539F3179" w14:textId="77777777" w:rsidR="0001032D" w:rsidRPr="00663B9C" w:rsidRDefault="0001032D" w:rsidP="0001032D">
            <w:pPr>
              <w:rPr>
                <w:rFonts w:cstheme="minorHAnsi"/>
                <w:sz w:val="18"/>
                <w:szCs w:val="18"/>
              </w:rPr>
            </w:pPr>
            <w:r w:rsidRPr="00663B9C">
              <w:rPr>
                <w:rFonts w:cstheme="minorHAnsi"/>
                <w:sz w:val="18"/>
                <w:szCs w:val="18"/>
              </w:rPr>
              <w:t>886.6</w:t>
            </w:r>
          </w:p>
        </w:tc>
      </w:tr>
      <w:tr w:rsidR="0001032D" w:rsidRPr="00663B9C" w14:paraId="40727250" w14:textId="77777777" w:rsidTr="00421CC3">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4EC77589" w14:textId="77777777" w:rsidR="0001032D" w:rsidRPr="00663B9C" w:rsidRDefault="0001032D" w:rsidP="0001032D">
            <w:pPr>
              <w:rPr>
                <w:rFonts w:cstheme="minorHAnsi"/>
                <w:sz w:val="18"/>
                <w:szCs w:val="18"/>
              </w:rPr>
            </w:pPr>
            <w:r w:rsidRPr="00663B9C">
              <w:rPr>
                <w:rFonts w:cstheme="minorHAnsi"/>
                <w:sz w:val="18"/>
                <w:szCs w:val="18"/>
              </w:rPr>
              <w:t>2002</w:t>
            </w:r>
          </w:p>
        </w:tc>
        <w:tc>
          <w:tcPr>
            <w:tcW w:w="360" w:type="pct"/>
            <w:tcBorders>
              <w:top w:val="nil"/>
              <w:left w:val="nil"/>
              <w:bottom w:val="single" w:sz="4" w:space="0" w:color="auto"/>
              <w:right w:val="single" w:sz="4" w:space="0" w:color="auto"/>
            </w:tcBorders>
            <w:shd w:val="clear" w:color="auto" w:fill="auto"/>
            <w:noWrap/>
            <w:vAlign w:val="center"/>
            <w:hideMark/>
          </w:tcPr>
          <w:p w14:paraId="54F4F63D" w14:textId="77777777" w:rsidR="0001032D" w:rsidRPr="00663B9C" w:rsidRDefault="0001032D" w:rsidP="0001032D">
            <w:pPr>
              <w:rPr>
                <w:rFonts w:cstheme="minorHAnsi"/>
                <w:sz w:val="18"/>
                <w:szCs w:val="18"/>
              </w:rPr>
            </w:pPr>
            <w:r w:rsidRPr="00663B9C">
              <w:rPr>
                <w:rFonts w:cstheme="minorHAnsi"/>
                <w:sz w:val="18"/>
                <w:szCs w:val="18"/>
              </w:rPr>
              <w:t>12.1</w:t>
            </w:r>
          </w:p>
        </w:tc>
        <w:tc>
          <w:tcPr>
            <w:tcW w:w="296" w:type="pct"/>
            <w:tcBorders>
              <w:top w:val="nil"/>
              <w:left w:val="nil"/>
              <w:bottom w:val="single" w:sz="4" w:space="0" w:color="auto"/>
              <w:right w:val="single" w:sz="4" w:space="0" w:color="auto"/>
            </w:tcBorders>
            <w:shd w:val="clear" w:color="auto" w:fill="auto"/>
            <w:noWrap/>
            <w:vAlign w:val="center"/>
            <w:hideMark/>
          </w:tcPr>
          <w:p w14:paraId="54976A76" w14:textId="77777777" w:rsidR="0001032D" w:rsidRPr="00663B9C" w:rsidRDefault="0001032D" w:rsidP="0001032D">
            <w:pPr>
              <w:rPr>
                <w:rFonts w:cstheme="minorHAnsi"/>
                <w:sz w:val="18"/>
                <w:szCs w:val="18"/>
              </w:rPr>
            </w:pPr>
            <w:r w:rsidRPr="00663B9C">
              <w:rPr>
                <w:rFonts w:cstheme="minorHAnsi"/>
                <w:sz w:val="18"/>
                <w:szCs w:val="18"/>
              </w:rPr>
              <w:t>57.4</w:t>
            </w:r>
          </w:p>
        </w:tc>
        <w:tc>
          <w:tcPr>
            <w:tcW w:w="296" w:type="pct"/>
            <w:tcBorders>
              <w:top w:val="nil"/>
              <w:left w:val="nil"/>
              <w:bottom w:val="single" w:sz="4" w:space="0" w:color="auto"/>
              <w:right w:val="single" w:sz="4" w:space="0" w:color="auto"/>
            </w:tcBorders>
            <w:shd w:val="clear" w:color="auto" w:fill="auto"/>
            <w:noWrap/>
            <w:vAlign w:val="center"/>
            <w:hideMark/>
          </w:tcPr>
          <w:p w14:paraId="4FDC04B6" w14:textId="77777777" w:rsidR="0001032D" w:rsidRPr="00663B9C" w:rsidRDefault="0001032D" w:rsidP="0001032D">
            <w:pPr>
              <w:rPr>
                <w:rFonts w:cstheme="minorHAnsi"/>
                <w:sz w:val="18"/>
                <w:szCs w:val="18"/>
              </w:rPr>
            </w:pPr>
            <w:r w:rsidRPr="00663B9C">
              <w:rPr>
                <w:rFonts w:cstheme="minorHAnsi"/>
                <w:sz w:val="18"/>
                <w:szCs w:val="18"/>
              </w:rPr>
              <w:t>15</w:t>
            </w:r>
          </w:p>
        </w:tc>
        <w:tc>
          <w:tcPr>
            <w:tcW w:w="360" w:type="pct"/>
            <w:tcBorders>
              <w:top w:val="nil"/>
              <w:left w:val="nil"/>
              <w:bottom w:val="single" w:sz="4" w:space="0" w:color="auto"/>
              <w:right w:val="single" w:sz="4" w:space="0" w:color="auto"/>
            </w:tcBorders>
            <w:shd w:val="clear" w:color="auto" w:fill="auto"/>
            <w:noWrap/>
            <w:vAlign w:val="center"/>
            <w:hideMark/>
          </w:tcPr>
          <w:p w14:paraId="46AD9DC6" w14:textId="77777777" w:rsidR="0001032D" w:rsidRPr="00663B9C" w:rsidRDefault="0001032D" w:rsidP="0001032D">
            <w:pPr>
              <w:rPr>
                <w:rFonts w:cstheme="minorHAnsi"/>
                <w:sz w:val="18"/>
                <w:szCs w:val="18"/>
              </w:rPr>
            </w:pPr>
            <w:r w:rsidRPr="00663B9C">
              <w:rPr>
                <w:rFonts w:cstheme="minorHAnsi"/>
                <w:sz w:val="18"/>
                <w:szCs w:val="18"/>
              </w:rPr>
              <w:t>71</w:t>
            </w:r>
          </w:p>
        </w:tc>
        <w:tc>
          <w:tcPr>
            <w:tcW w:w="360" w:type="pct"/>
            <w:tcBorders>
              <w:top w:val="nil"/>
              <w:left w:val="nil"/>
              <w:bottom w:val="single" w:sz="4" w:space="0" w:color="auto"/>
              <w:right w:val="single" w:sz="4" w:space="0" w:color="auto"/>
            </w:tcBorders>
            <w:shd w:val="clear" w:color="auto" w:fill="auto"/>
            <w:noWrap/>
            <w:vAlign w:val="center"/>
            <w:hideMark/>
          </w:tcPr>
          <w:p w14:paraId="0D8A7EBD" w14:textId="77777777" w:rsidR="0001032D" w:rsidRPr="00663B9C" w:rsidRDefault="0001032D" w:rsidP="0001032D">
            <w:pPr>
              <w:rPr>
                <w:rFonts w:cstheme="minorHAnsi"/>
                <w:sz w:val="18"/>
                <w:szCs w:val="18"/>
              </w:rPr>
            </w:pPr>
            <w:r w:rsidRPr="00663B9C">
              <w:rPr>
                <w:rFonts w:cstheme="minorHAnsi"/>
                <w:sz w:val="18"/>
                <w:szCs w:val="18"/>
              </w:rPr>
              <w:t>122.7</w:t>
            </w:r>
          </w:p>
        </w:tc>
        <w:tc>
          <w:tcPr>
            <w:tcW w:w="360" w:type="pct"/>
            <w:tcBorders>
              <w:top w:val="nil"/>
              <w:left w:val="nil"/>
              <w:bottom w:val="single" w:sz="4" w:space="0" w:color="auto"/>
              <w:right w:val="single" w:sz="4" w:space="0" w:color="auto"/>
            </w:tcBorders>
            <w:shd w:val="clear" w:color="auto" w:fill="auto"/>
            <w:noWrap/>
            <w:vAlign w:val="center"/>
            <w:hideMark/>
          </w:tcPr>
          <w:p w14:paraId="152CC8EB" w14:textId="77777777" w:rsidR="0001032D" w:rsidRPr="00663B9C" w:rsidRDefault="0001032D" w:rsidP="0001032D">
            <w:pPr>
              <w:rPr>
                <w:rFonts w:cstheme="minorHAnsi"/>
                <w:sz w:val="18"/>
                <w:szCs w:val="18"/>
              </w:rPr>
            </w:pPr>
            <w:r w:rsidRPr="00663B9C">
              <w:rPr>
                <w:rFonts w:cstheme="minorHAnsi"/>
                <w:sz w:val="18"/>
                <w:szCs w:val="18"/>
              </w:rPr>
              <w:t>46.1</w:t>
            </w:r>
          </w:p>
        </w:tc>
        <w:tc>
          <w:tcPr>
            <w:tcW w:w="360" w:type="pct"/>
            <w:tcBorders>
              <w:top w:val="nil"/>
              <w:left w:val="nil"/>
              <w:bottom w:val="single" w:sz="4" w:space="0" w:color="auto"/>
              <w:right w:val="single" w:sz="4" w:space="0" w:color="auto"/>
            </w:tcBorders>
            <w:shd w:val="clear" w:color="auto" w:fill="auto"/>
            <w:noWrap/>
            <w:vAlign w:val="center"/>
            <w:hideMark/>
          </w:tcPr>
          <w:p w14:paraId="722491F2" w14:textId="77777777" w:rsidR="0001032D" w:rsidRPr="00663B9C" w:rsidRDefault="0001032D" w:rsidP="0001032D">
            <w:pPr>
              <w:rPr>
                <w:rFonts w:cstheme="minorHAnsi"/>
                <w:sz w:val="18"/>
                <w:szCs w:val="18"/>
              </w:rPr>
            </w:pPr>
            <w:r w:rsidRPr="00663B9C">
              <w:rPr>
                <w:rFonts w:cstheme="minorHAnsi"/>
                <w:sz w:val="18"/>
                <w:szCs w:val="18"/>
              </w:rPr>
              <w:t>61.8</w:t>
            </w:r>
          </w:p>
        </w:tc>
        <w:tc>
          <w:tcPr>
            <w:tcW w:w="360" w:type="pct"/>
            <w:tcBorders>
              <w:top w:val="nil"/>
              <w:left w:val="nil"/>
              <w:bottom w:val="single" w:sz="4" w:space="0" w:color="auto"/>
              <w:right w:val="single" w:sz="4" w:space="0" w:color="auto"/>
            </w:tcBorders>
            <w:shd w:val="clear" w:color="auto" w:fill="auto"/>
            <w:noWrap/>
            <w:vAlign w:val="center"/>
            <w:hideMark/>
          </w:tcPr>
          <w:p w14:paraId="7FFFE20D" w14:textId="77777777" w:rsidR="0001032D" w:rsidRPr="00663B9C" w:rsidRDefault="0001032D" w:rsidP="0001032D">
            <w:pPr>
              <w:rPr>
                <w:rFonts w:cstheme="minorHAnsi"/>
                <w:sz w:val="18"/>
                <w:szCs w:val="18"/>
              </w:rPr>
            </w:pPr>
            <w:r w:rsidRPr="00663B9C">
              <w:rPr>
                <w:rFonts w:cstheme="minorHAnsi"/>
                <w:sz w:val="18"/>
                <w:szCs w:val="18"/>
              </w:rPr>
              <w:t>129.8</w:t>
            </w:r>
          </w:p>
        </w:tc>
        <w:tc>
          <w:tcPr>
            <w:tcW w:w="360" w:type="pct"/>
            <w:tcBorders>
              <w:top w:val="nil"/>
              <w:left w:val="nil"/>
              <w:bottom w:val="single" w:sz="4" w:space="0" w:color="auto"/>
              <w:right w:val="single" w:sz="4" w:space="0" w:color="auto"/>
            </w:tcBorders>
            <w:shd w:val="clear" w:color="auto" w:fill="auto"/>
            <w:noWrap/>
            <w:vAlign w:val="center"/>
            <w:hideMark/>
          </w:tcPr>
          <w:p w14:paraId="169017B8" w14:textId="77777777" w:rsidR="0001032D" w:rsidRPr="00663B9C" w:rsidRDefault="0001032D" w:rsidP="0001032D">
            <w:pPr>
              <w:rPr>
                <w:rFonts w:cstheme="minorHAnsi"/>
                <w:sz w:val="18"/>
                <w:szCs w:val="18"/>
              </w:rPr>
            </w:pPr>
            <w:r w:rsidRPr="00663B9C">
              <w:rPr>
                <w:rFonts w:cstheme="minorHAnsi"/>
                <w:sz w:val="18"/>
                <w:szCs w:val="18"/>
              </w:rPr>
              <w:t>64.2</w:t>
            </w:r>
          </w:p>
        </w:tc>
        <w:tc>
          <w:tcPr>
            <w:tcW w:w="360" w:type="pct"/>
            <w:tcBorders>
              <w:top w:val="nil"/>
              <w:left w:val="nil"/>
              <w:bottom w:val="single" w:sz="4" w:space="0" w:color="auto"/>
              <w:right w:val="single" w:sz="4" w:space="0" w:color="auto"/>
            </w:tcBorders>
            <w:shd w:val="clear" w:color="auto" w:fill="auto"/>
            <w:noWrap/>
            <w:vAlign w:val="center"/>
            <w:hideMark/>
          </w:tcPr>
          <w:p w14:paraId="30EA9F39" w14:textId="77777777" w:rsidR="0001032D" w:rsidRPr="00663B9C" w:rsidRDefault="0001032D" w:rsidP="0001032D">
            <w:pPr>
              <w:rPr>
                <w:rFonts w:cstheme="minorHAnsi"/>
                <w:sz w:val="18"/>
                <w:szCs w:val="18"/>
              </w:rPr>
            </w:pPr>
            <w:r w:rsidRPr="00663B9C">
              <w:rPr>
                <w:rFonts w:cstheme="minorHAnsi"/>
                <w:sz w:val="18"/>
                <w:szCs w:val="18"/>
              </w:rPr>
              <w:t>55.2</w:t>
            </w:r>
          </w:p>
        </w:tc>
        <w:tc>
          <w:tcPr>
            <w:tcW w:w="360" w:type="pct"/>
            <w:tcBorders>
              <w:top w:val="nil"/>
              <w:left w:val="nil"/>
              <w:bottom w:val="single" w:sz="4" w:space="0" w:color="auto"/>
              <w:right w:val="single" w:sz="4" w:space="0" w:color="auto"/>
            </w:tcBorders>
            <w:shd w:val="clear" w:color="auto" w:fill="auto"/>
            <w:noWrap/>
            <w:vAlign w:val="center"/>
            <w:hideMark/>
          </w:tcPr>
          <w:p w14:paraId="33EB1C15" w14:textId="77777777" w:rsidR="0001032D" w:rsidRPr="00663B9C" w:rsidRDefault="0001032D" w:rsidP="0001032D">
            <w:pPr>
              <w:rPr>
                <w:rFonts w:cstheme="minorHAnsi"/>
                <w:sz w:val="18"/>
                <w:szCs w:val="18"/>
              </w:rPr>
            </w:pPr>
            <w:r w:rsidRPr="00663B9C">
              <w:rPr>
                <w:rFonts w:cstheme="minorHAnsi"/>
                <w:sz w:val="18"/>
                <w:szCs w:val="18"/>
              </w:rPr>
              <w:t>40.5</w:t>
            </w:r>
          </w:p>
        </w:tc>
        <w:tc>
          <w:tcPr>
            <w:tcW w:w="362" w:type="pct"/>
            <w:tcBorders>
              <w:top w:val="nil"/>
              <w:left w:val="nil"/>
              <w:bottom w:val="single" w:sz="4" w:space="0" w:color="auto"/>
              <w:right w:val="single" w:sz="4" w:space="0" w:color="auto"/>
            </w:tcBorders>
            <w:shd w:val="clear" w:color="auto" w:fill="auto"/>
            <w:noWrap/>
            <w:vAlign w:val="center"/>
            <w:hideMark/>
          </w:tcPr>
          <w:p w14:paraId="5DA12B51" w14:textId="77777777" w:rsidR="0001032D" w:rsidRPr="00663B9C" w:rsidRDefault="0001032D" w:rsidP="0001032D">
            <w:pPr>
              <w:rPr>
                <w:rFonts w:cstheme="minorHAnsi"/>
                <w:sz w:val="18"/>
                <w:szCs w:val="18"/>
              </w:rPr>
            </w:pPr>
            <w:r w:rsidRPr="00663B9C">
              <w:rPr>
                <w:rFonts w:cstheme="minorHAnsi"/>
                <w:sz w:val="18"/>
                <w:szCs w:val="18"/>
              </w:rPr>
              <w:t>24.4</w:t>
            </w:r>
          </w:p>
        </w:tc>
        <w:tc>
          <w:tcPr>
            <w:tcW w:w="397" w:type="pct"/>
            <w:tcBorders>
              <w:top w:val="nil"/>
              <w:left w:val="nil"/>
              <w:bottom w:val="single" w:sz="4" w:space="0" w:color="auto"/>
              <w:right w:val="single" w:sz="4" w:space="0" w:color="auto"/>
            </w:tcBorders>
            <w:shd w:val="clear" w:color="auto" w:fill="auto"/>
            <w:noWrap/>
            <w:vAlign w:val="center"/>
            <w:hideMark/>
          </w:tcPr>
          <w:p w14:paraId="0B07AC87" w14:textId="77777777" w:rsidR="0001032D" w:rsidRPr="00663B9C" w:rsidRDefault="0001032D" w:rsidP="0001032D">
            <w:pPr>
              <w:rPr>
                <w:rFonts w:cstheme="minorHAnsi"/>
                <w:sz w:val="18"/>
                <w:szCs w:val="18"/>
              </w:rPr>
            </w:pPr>
            <w:r w:rsidRPr="00663B9C">
              <w:rPr>
                <w:rFonts w:cstheme="minorHAnsi"/>
                <w:sz w:val="18"/>
                <w:szCs w:val="18"/>
              </w:rPr>
              <w:t>700.2</w:t>
            </w:r>
          </w:p>
        </w:tc>
      </w:tr>
      <w:tr w:rsidR="0001032D" w:rsidRPr="00663B9C" w14:paraId="3B761185" w14:textId="77777777" w:rsidTr="00421CC3">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0198348B" w14:textId="77777777" w:rsidR="0001032D" w:rsidRPr="00663B9C" w:rsidRDefault="0001032D" w:rsidP="0001032D">
            <w:pPr>
              <w:rPr>
                <w:rFonts w:cstheme="minorHAnsi"/>
                <w:sz w:val="18"/>
                <w:szCs w:val="18"/>
              </w:rPr>
            </w:pPr>
            <w:r w:rsidRPr="00663B9C">
              <w:rPr>
                <w:rFonts w:cstheme="minorHAnsi"/>
                <w:sz w:val="18"/>
                <w:szCs w:val="18"/>
              </w:rPr>
              <w:t>2003</w:t>
            </w:r>
          </w:p>
        </w:tc>
        <w:tc>
          <w:tcPr>
            <w:tcW w:w="360" w:type="pct"/>
            <w:tcBorders>
              <w:top w:val="nil"/>
              <w:left w:val="nil"/>
              <w:bottom w:val="single" w:sz="4" w:space="0" w:color="auto"/>
              <w:right w:val="single" w:sz="4" w:space="0" w:color="auto"/>
            </w:tcBorders>
            <w:shd w:val="clear" w:color="auto" w:fill="auto"/>
            <w:noWrap/>
            <w:vAlign w:val="center"/>
            <w:hideMark/>
          </w:tcPr>
          <w:p w14:paraId="472464EE" w14:textId="77777777" w:rsidR="0001032D" w:rsidRPr="00663B9C" w:rsidRDefault="0001032D" w:rsidP="0001032D">
            <w:pPr>
              <w:rPr>
                <w:rFonts w:cstheme="minorHAnsi"/>
                <w:sz w:val="18"/>
                <w:szCs w:val="18"/>
              </w:rPr>
            </w:pPr>
            <w:r w:rsidRPr="00663B9C">
              <w:rPr>
                <w:rFonts w:cstheme="minorHAnsi"/>
                <w:sz w:val="18"/>
                <w:szCs w:val="18"/>
              </w:rPr>
              <w:t>79.7</w:t>
            </w:r>
          </w:p>
        </w:tc>
        <w:tc>
          <w:tcPr>
            <w:tcW w:w="296" w:type="pct"/>
            <w:tcBorders>
              <w:top w:val="nil"/>
              <w:left w:val="nil"/>
              <w:bottom w:val="single" w:sz="4" w:space="0" w:color="auto"/>
              <w:right w:val="single" w:sz="4" w:space="0" w:color="auto"/>
            </w:tcBorders>
            <w:shd w:val="clear" w:color="auto" w:fill="auto"/>
            <w:noWrap/>
            <w:vAlign w:val="center"/>
            <w:hideMark/>
          </w:tcPr>
          <w:p w14:paraId="5A40CD49" w14:textId="77777777" w:rsidR="0001032D" w:rsidRPr="00663B9C" w:rsidRDefault="0001032D" w:rsidP="0001032D">
            <w:pPr>
              <w:rPr>
                <w:rFonts w:cstheme="minorHAnsi"/>
                <w:sz w:val="18"/>
                <w:szCs w:val="18"/>
              </w:rPr>
            </w:pPr>
            <w:r w:rsidRPr="00663B9C">
              <w:rPr>
                <w:rFonts w:cstheme="minorHAnsi"/>
                <w:sz w:val="18"/>
                <w:szCs w:val="18"/>
              </w:rPr>
              <w:t>21.4</w:t>
            </w:r>
          </w:p>
        </w:tc>
        <w:tc>
          <w:tcPr>
            <w:tcW w:w="296" w:type="pct"/>
            <w:tcBorders>
              <w:top w:val="nil"/>
              <w:left w:val="nil"/>
              <w:bottom w:val="single" w:sz="4" w:space="0" w:color="auto"/>
              <w:right w:val="single" w:sz="4" w:space="0" w:color="auto"/>
            </w:tcBorders>
            <w:shd w:val="clear" w:color="auto" w:fill="auto"/>
            <w:noWrap/>
            <w:vAlign w:val="center"/>
            <w:hideMark/>
          </w:tcPr>
          <w:p w14:paraId="03105220" w14:textId="77777777" w:rsidR="0001032D" w:rsidRPr="00663B9C" w:rsidRDefault="0001032D" w:rsidP="0001032D">
            <w:pPr>
              <w:rPr>
                <w:rFonts w:cstheme="minorHAnsi"/>
                <w:sz w:val="18"/>
                <w:szCs w:val="18"/>
              </w:rPr>
            </w:pPr>
            <w:r w:rsidRPr="00663B9C">
              <w:rPr>
                <w:rFonts w:cstheme="minorHAnsi"/>
                <w:sz w:val="18"/>
                <w:szCs w:val="18"/>
              </w:rPr>
              <w:t>4.9</w:t>
            </w:r>
          </w:p>
        </w:tc>
        <w:tc>
          <w:tcPr>
            <w:tcW w:w="360" w:type="pct"/>
            <w:tcBorders>
              <w:top w:val="nil"/>
              <w:left w:val="nil"/>
              <w:bottom w:val="single" w:sz="4" w:space="0" w:color="auto"/>
              <w:right w:val="single" w:sz="4" w:space="0" w:color="auto"/>
            </w:tcBorders>
            <w:shd w:val="clear" w:color="auto" w:fill="auto"/>
            <w:noWrap/>
            <w:vAlign w:val="center"/>
            <w:hideMark/>
          </w:tcPr>
          <w:p w14:paraId="242B389E" w14:textId="77777777" w:rsidR="0001032D" w:rsidRPr="00663B9C" w:rsidRDefault="0001032D" w:rsidP="0001032D">
            <w:pPr>
              <w:rPr>
                <w:rFonts w:cstheme="minorHAnsi"/>
                <w:sz w:val="18"/>
                <w:szCs w:val="18"/>
              </w:rPr>
            </w:pPr>
            <w:r w:rsidRPr="00663B9C">
              <w:rPr>
                <w:rFonts w:cstheme="minorHAnsi"/>
                <w:sz w:val="18"/>
                <w:szCs w:val="18"/>
              </w:rPr>
              <w:t>10.9</w:t>
            </w:r>
          </w:p>
        </w:tc>
        <w:tc>
          <w:tcPr>
            <w:tcW w:w="360" w:type="pct"/>
            <w:tcBorders>
              <w:top w:val="nil"/>
              <w:left w:val="nil"/>
              <w:bottom w:val="single" w:sz="4" w:space="0" w:color="auto"/>
              <w:right w:val="single" w:sz="4" w:space="0" w:color="auto"/>
            </w:tcBorders>
            <w:shd w:val="clear" w:color="auto" w:fill="auto"/>
            <w:noWrap/>
            <w:vAlign w:val="center"/>
            <w:hideMark/>
          </w:tcPr>
          <w:p w14:paraId="2927D893" w14:textId="77777777" w:rsidR="0001032D" w:rsidRPr="00663B9C" w:rsidRDefault="0001032D" w:rsidP="0001032D">
            <w:pPr>
              <w:rPr>
                <w:rFonts w:cstheme="minorHAnsi"/>
                <w:sz w:val="18"/>
                <w:szCs w:val="18"/>
              </w:rPr>
            </w:pPr>
            <w:r w:rsidRPr="00663B9C">
              <w:rPr>
                <w:rFonts w:cstheme="minorHAnsi"/>
                <w:sz w:val="18"/>
                <w:szCs w:val="18"/>
              </w:rPr>
              <w:t>22.8</w:t>
            </w:r>
          </w:p>
        </w:tc>
        <w:tc>
          <w:tcPr>
            <w:tcW w:w="360" w:type="pct"/>
            <w:tcBorders>
              <w:top w:val="nil"/>
              <w:left w:val="nil"/>
              <w:bottom w:val="single" w:sz="4" w:space="0" w:color="auto"/>
              <w:right w:val="single" w:sz="4" w:space="0" w:color="auto"/>
            </w:tcBorders>
            <w:shd w:val="clear" w:color="auto" w:fill="auto"/>
            <w:noWrap/>
            <w:vAlign w:val="center"/>
            <w:hideMark/>
          </w:tcPr>
          <w:p w14:paraId="78AC3B58" w14:textId="77777777" w:rsidR="0001032D" w:rsidRPr="00663B9C" w:rsidRDefault="0001032D" w:rsidP="0001032D">
            <w:pPr>
              <w:rPr>
                <w:rFonts w:cstheme="minorHAnsi"/>
                <w:sz w:val="18"/>
                <w:szCs w:val="18"/>
              </w:rPr>
            </w:pPr>
            <w:r w:rsidRPr="00663B9C">
              <w:rPr>
                <w:rFonts w:cstheme="minorHAnsi"/>
                <w:sz w:val="18"/>
                <w:szCs w:val="18"/>
              </w:rPr>
              <w:t>40.9</w:t>
            </w:r>
          </w:p>
        </w:tc>
        <w:tc>
          <w:tcPr>
            <w:tcW w:w="360" w:type="pct"/>
            <w:tcBorders>
              <w:top w:val="nil"/>
              <w:left w:val="nil"/>
              <w:bottom w:val="single" w:sz="4" w:space="0" w:color="auto"/>
              <w:right w:val="single" w:sz="4" w:space="0" w:color="auto"/>
            </w:tcBorders>
            <w:shd w:val="clear" w:color="auto" w:fill="auto"/>
            <w:noWrap/>
            <w:vAlign w:val="center"/>
            <w:hideMark/>
          </w:tcPr>
          <w:p w14:paraId="026D84CD" w14:textId="77777777" w:rsidR="0001032D" w:rsidRPr="00663B9C" w:rsidRDefault="0001032D" w:rsidP="0001032D">
            <w:pPr>
              <w:rPr>
                <w:rFonts w:cstheme="minorHAnsi"/>
                <w:sz w:val="18"/>
                <w:szCs w:val="18"/>
              </w:rPr>
            </w:pPr>
            <w:r w:rsidRPr="00663B9C">
              <w:rPr>
                <w:rFonts w:cstheme="minorHAnsi"/>
                <w:sz w:val="18"/>
                <w:szCs w:val="18"/>
              </w:rPr>
              <w:t>58.4</w:t>
            </w:r>
          </w:p>
        </w:tc>
        <w:tc>
          <w:tcPr>
            <w:tcW w:w="360" w:type="pct"/>
            <w:tcBorders>
              <w:top w:val="nil"/>
              <w:left w:val="nil"/>
              <w:bottom w:val="single" w:sz="4" w:space="0" w:color="auto"/>
              <w:right w:val="single" w:sz="4" w:space="0" w:color="auto"/>
            </w:tcBorders>
            <w:shd w:val="clear" w:color="auto" w:fill="auto"/>
            <w:noWrap/>
            <w:vAlign w:val="center"/>
            <w:hideMark/>
          </w:tcPr>
          <w:p w14:paraId="3E8C5A41" w14:textId="77777777" w:rsidR="0001032D" w:rsidRPr="00663B9C" w:rsidRDefault="0001032D" w:rsidP="0001032D">
            <w:pPr>
              <w:rPr>
                <w:rFonts w:cstheme="minorHAnsi"/>
                <w:sz w:val="18"/>
                <w:szCs w:val="18"/>
              </w:rPr>
            </w:pPr>
            <w:r w:rsidRPr="00663B9C">
              <w:rPr>
                <w:rFonts w:cstheme="minorHAnsi"/>
                <w:sz w:val="18"/>
                <w:szCs w:val="18"/>
              </w:rPr>
              <w:t>50.1</w:t>
            </w:r>
          </w:p>
        </w:tc>
        <w:tc>
          <w:tcPr>
            <w:tcW w:w="360" w:type="pct"/>
            <w:tcBorders>
              <w:top w:val="nil"/>
              <w:left w:val="nil"/>
              <w:bottom w:val="single" w:sz="4" w:space="0" w:color="auto"/>
              <w:right w:val="single" w:sz="4" w:space="0" w:color="auto"/>
            </w:tcBorders>
            <w:shd w:val="clear" w:color="auto" w:fill="auto"/>
            <w:noWrap/>
            <w:vAlign w:val="center"/>
            <w:hideMark/>
          </w:tcPr>
          <w:p w14:paraId="296F48C8" w14:textId="77777777" w:rsidR="0001032D" w:rsidRPr="00663B9C" w:rsidRDefault="0001032D" w:rsidP="0001032D">
            <w:pPr>
              <w:rPr>
                <w:rFonts w:cstheme="minorHAnsi"/>
                <w:sz w:val="18"/>
                <w:szCs w:val="18"/>
              </w:rPr>
            </w:pPr>
            <w:r w:rsidRPr="00663B9C">
              <w:rPr>
                <w:rFonts w:cstheme="minorHAnsi"/>
                <w:sz w:val="18"/>
                <w:szCs w:val="18"/>
              </w:rPr>
              <w:t>44.1</w:t>
            </w:r>
          </w:p>
        </w:tc>
        <w:tc>
          <w:tcPr>
            <w:tcW w:w="360" w:type="pct"/>
            <w:tcBorders>
              <w:top w:val="nil"/>
              <w:left w:val="nil"/>
              <w:bottom w:val="single" w:sz="4" w:space="0" w:color="auto"/>
              <w:right w:val="single" w:sz="4" w:space="0" w:color="auto"/>
            </w:tcBorders>
            <w:shd w:val="clear" w:color="auto" w:fill="auto"/>
            <w:noWrap/>
            <w:vAlign w:val="center"/>
            <w:hideMark/>
          </w:tcPr>
          <w:p w14:paraId="2D47F0FB" w14:textId="77777777" w:rsidR="0001032D" w:rsidRPr="00663B9C" w:rsidRDefault="0001032D" w:rsidP="0001032D">
            <w:pPr>
              <w:rPr>
                <w:rFonts w:cstheme="minorHAnsi"/>
                <w:sz w:val="18"/>
                <w:szCs w:val="18"/>
              </w:rPr>
            </w:pPr>
            <w:r w:rsidRPr="00663B9C">
              <w:rPr>
                <w:rFonts w:cstheme="minorHAnsi"/>
                <w:sz w:val="18"/>
                <w:szCs w:val="18"/>
              </w:rPr>
              <w:t>125.2</w:t>
            </w:r>
          </w:p>
        </w:tc>
        <w:tc>
          <w:tcPr>
            <w:tcW w:w="360" w:type="pct"/>
            <w:tcBorders>
              <w:top w:val="nil"/>
              <w:left w:val="nil"/>
              <w:bottom w:val="single" w:sz="4" w:space="0" w:color="auto"/>
              <w:right w:val="single" w:sz="4" w:space="0" w:color="auto"/>
            </w:tcBorders>
            <w:shd w:val="clear" w:color="auto" w:fill="auto"/>
            <w:noWrap/>
            <w:vAlign w:val="center"/>
            <w:hideMark/>
          </w:tcPr>
          <w:p w14:paraId="3BF49C3C" w14:textId="77777777" w:rsidR="0001032D" w:rsidRPr="00663B9C" w:rsidRDefault="0001032D" w:rsidP="0001032D">
            <w:pPr>
              <w:rPr>
                <w:rFonts w:cstheme="minorHAnsi"/>
                <w:sz w:val="18"/>
                <w:szCs w:val="18"/>
              </w:rPr>
            </w:pPr>
            <w:r w:rsidRPr="00663B9C">
              <w:rPr>
                <w:rFonts w:cstheme="minorHAnsi"/>
                <w:sz w:val="18"/>
                <w:szCs w:val="18"/>
              </w:rPr>
              <w:t>51.8</w:t>
            </w:r>
          </w:p>
        </w:tc>
        <w:tc>
          <w:tcPr>
            <w:tcW w:w="362" w:type="pct"/>
            <w:tcBorders>
              <w:top w:val="nil"/>
              <w:left w:val="nil"/>
              <w:bottom w:val="single" w:sz="4" w:space="0" w:color="auto"/>
              <w:right w:val="single" w:sz="4" w:space="0" w:color="auto"/>
            </w:tcBorders>
            <w:shd w:val="clear" w:color="auto" w:fill="auto"/>
            <w:noWrap/>
            <w:vAlign w:val="center"/>
            <w:hideMark/>
          </w:tcPr>
          <w:p w14:paraId="321A757A" w14:textId="77777777" w:rsidR="0001032D" w:rsidRPr="00663B9C" w:rsidRDefault="0001032D" w:rsidP="0001032D">
            <w:pPr>
              <w:rPr>
                <w:rFonts w:cstheme="minorHAnsi"/>
                <w:sz w:val="18"/>
                <w:szCs w:val="18"/>
              </w:rPr>
            </w:pPr>
            <w:r w:rsidRPr="00663B9C">
              <w:rPr>
                <w:rFonts w:cstheme="minorHAnsi"/>
                <w:sz w:val="18"/>
                <w:szCs w:val="18"/>
              </w:rPr>
              <w:t>25.6</w:t>
            </w:r>
          </w:p>
        </w:tc>
        <w:tc>
          <w:tcPr>
            <w:tcW w:w="397" w:type="pct"/>
            <w:tcBorders>
              <w:top w:val="nil"/>
              <w:left w:val="nil"/>
              <w:bottom w:val="single" w:sz="4" w:space="0" w:color="auto"/>
              <w:right w:val="single" w:sz="4" w:space="0" w:color="auto"/>
            </w:tcBorders>
            <w:shd w:val="clear" w:color="auto" w:fill="auto"/>
            <w:noWrap/>
            <w:vAlign w:val="center"/>
            <w:hideMark/>
          </w:tcPr>
          <w:p w14:paraId="3C198E54" w14:textId="77777777" w:rsidR="0001032D" w:rsidRPr="00663B9C" w:rsidRDefault="0001032D" w:rsidP="0001032D">
            <w:pPr>
              <w:rPr>
                <w:rFonts w:cstheme="minorHAnsi"/>
                <w:sz w:val="18"/>
                <w:szCs w:val="18"/>
              </w:rPr>
            </w:pPr>
            <w:r w:rsidRPr="00663B9C">
              <w:rPr>
                <w:rFonts w:cstheme="minorHAnsi"/>
                <w:sz w:val="18"/>
                <w:szCs w:val="18"/>
              </w:rPr>
              <w:t>535.8</w:t>
            </w:r>
          </w:p>
        </w:tc>
      </w:tr>
      <w:tr w:rsidR="0001032D" w:rsidRPr="00663B9C" w14:paraId="3F6426CC" w14:textId="77777777" w:rsidTr="00421CC3">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3B8AEF76" w14:textId="77777777" w:rsidR="0001032D" w:rsidRPr="00663B9C" w:rsidRDefault="0001032D" w:rsidP="0001032D">
            <w:pPr>
              <w:rPr>
                <w:rFonts w:cstheme="minorHAnsi"/>
                <w:sz w:val="18"/>
                <w:szCs w:val="18"/>
              </w:rPr>
            </w:pPr>
            <w:r w:rsidRPr="00663B9C">
              <w:rPr>
                <w:rFonts w:cstheme="minorHAnsi"/>
                <w:sz w:val="18"/>
                <w:szCs w:val="18"/>
              </w:rPr>
              <w:t>2004</w:t>
            </w:r>
          </w:p>
        </w:tc>
        <w:tc>
          <w:tcPr>
            <w:tcW w:w="360" w:type="pct"/>
            <w:tcBorders>
              <w:top w:val="nil"/>
              <w:left w:val="nil"/>
              <w:bottom w:val="single" w:sz="4" w:space="0" w:color="auto"/>
              <w:right w:val="single" w:sz="4" w:space="0" w:color="auto"/>
            </w:tcBorders>
            <w:shd w:val="clear" w:color="auto" w:fill="auto"/>
            <w:noWrap/>
            <w:vAlign w:val="center"/>
            <w:hideMark/>
          </w:tcPr>
          <w:p w14:paraId="5C115B08" w14:textId="77777777" w:rsidR="0001032D" w:rsidRPr="00663B9C" w:rsidRDefault="0001032D" w:rsidP="0001032D">
            <w:pPr>
              <w:rPr>
                <w:rFonts w:cstheme="minorHAnsi"/>
                <w:sz w:val="18"/>
                <w:szCs w:val="18"/>
              </w:rPr>
            </w:pPr>
            <w:r w:rsidRPr="00663B9C">
              <w:rPr>
                <w:rFonts w:cstheme="minorHAnsi"/>
                <w:sz w:val="18"/>
                <w:szCs w:val="18"/>
              </w:rPr>
              <w:t>61.8</w:t>
            </w:r>
          </w:p>
        </w:tc>
        <w:tc>
          <w:tcPr>
            <w:tcW w:w="296" w:type="pct"/>
            <w:tcBorders>
              <w:top w:val="nil"/>
              <w:left w:val="nil"/>
              <w:bottom w:val="single" w:sz="4" w:space="0" w:color="auto"/>
              <w:right w:val="single" w:sz="4" w:space="0" w:color="auto"/>
            </w:tcBorders>
            <w:shd w:val="clear" w:color="auto" w:fill="auto"/>
            <w:noWrap/>
            <w:vAlign w:val="center"/>
            <w:hideMark/>
          </w:tcPr>
          <w:p w14:paraId="20DE2198" w14:textId="77777777" w:rsidR="0001032D" w:rsidRPr="00663B9C" w:rsidRDefault="0001032D" w:rsidP="0001032D">
            <w:pPr>
              <w:rPr>
                <w:rFonts w:cstheme="minorHAnsi"/>
                <w:sz w:val="18"/>
                <w:szCs w:val="18"/>
              </w:rPr>
            </w:pPr>
            <w:r w:rsidRPr="00663B9C">
              <w:rPr>
                <w:rFonts w:cstheme="minorHAnsi"/>
                <w:sz w:val="18"/>
                <w:szCs w:val="18"/>
              </w:rPr>
              <w:t>59.8</w:t>
            </w:r>
          </w:p>
        </w:tc>
        <w:tc>
          <w:tcPr>
            <w:tcW w:w="296" w:type="pct"/>
            <w:tcBorders>
              <w:top w:val="nil"/>
              <w:left w:val="nil"/>
              <w:bottom w:val="single" w:sz="4" w:space="0" w:color="auto"/>
              <w:right w:val="single" w:sz="4" w:space="0" w:color="auto"/>
            </w:tcBorders>
            <w:shd w:val="clear" w:color="auto" w:fill="auto"/>
            <w:noWrap/>
            <w:vAlign w:val="center"/>
            <w:hideMark/>
          </w:tcPr>
          <w:p w14:paraId="04BB75FA" w14:textId="77777777" w:rsidR="0001032D" w:rsidRPr="00663B9C" w:rsidRDefault="0001032D" w:rsidP="0001032D">
            <w:pPr>
              <w:rPr>
                <w:rFonts w:cstheme="minorHAnsi"/>
                <w:sz w:val="18"/>
                <w:szCs w:val="18"/>
              </w:rPr>
            </w:pPr>
            <w:r w:rsidRPr="00663B9C">
              <w:rPr>
                <w:rFonts w:cstheme="minorHAnsi"/>
                <w:sz w:val="18"/>
                <w:szCs w:val="18"/>
              </w:rPr>
              <w:t>41.2</w:t>
            </w:r>
          </w:p>
        </w:tc>
        <w:tc>
          <w:tcPr>
            <w:tcW w:w="360" w:type="pct"/>
            <w:tcBorders>
              <w:top w:val="nil"/>
              <w:left w:val="nil"/>
              <w:bottom w:val="single" w:sz="4" w:space="0" w:color="auto"/>
              <w:right w:val="single" w:sz="4" w:space="0" w:color="auto"/>
            </w:tcBorders>
            <w:shd w:val="clear" w:color="auto" w:fill="auto"/>
            <w:noWrap/>
            <w:vAlign w:val="center"/>
            <w:hideMark/>
          </w:tcPr>
          <w:p w14:paraId="26A99C50" w14:textId="77777777" w:rsidR="0001032D" w:rsidRPr="00663B9C" w:rsidRDefault="0001032D" w:rsidP="0001032D">
            <w:pPr>
              <w:rPr>
                <w:rFonts w:cstheme="minorHAnsi"/>
                <w:sz w:val="18"/>
                <w:szCs w:val="18"/>
              </w:rPr>
            </w:pPr>
            <w:r w:rsidRPr="00663B9C">
              <w:rPr>
                <w:rFonts w:cstheme="minorHAnsi"/>
                <w:sz w:val="18"/>
                <w:szCs w:val="18"/>
              </w:rPr>
              <w:t>116.5</w:t>
            </w:r>
          </w:p>
        </w:tc>
        <w:tc>
          <w:tcPr>
            <w:tcW w:w="360" w:type="pct"/>
            <w:tcBorders>
              <w:top w:val="nil"/>
              <w:left w:val="nil"/>
              <w:bottom w:val="single" w:sz="4" w:space="0" w:color="auto"/>
              <w:right w:val="single" w:sz="4" w:space="0" w:color="auto"/>
            </w:tcBorders>
            <w:shd w:val="clear" w:color="auto" w:fill="auto"/>
            <w:noWrap/>
            <w:vAlign w:val="center"/>
            <w:hideMark/>
          </w:tcPr>
          <w:p w14:paraId="53DE6E25" w14:textId="77777777" w:rsidR="0001032D" w:rsidRPr="00663B9C" w:rsidRDefault="0001032D" w:rsidP="0001032D">
            <w:pPr>
              <w:rPr>
                <w:rFonts w:cstheme="minorHAnsi"/>
                <w:sz w:val="18"/>
                <w:szCs w:val="18"/>
              </w:rPr>
            </w:pPr>
            <w:r w:rsidRPr="00663B9C">
              <w:rPr>
                <w:rFonts w:cstheme="minorHAnsi"/>
                <w:sz w:val="18"/>
                <w:szCs w:val="18"/>
              </w:rPr>
              <w:t>46.2</w:t>
            </w:r>
          </w:p>
        </w:tc>
        <w:tc>
          <w:tcPr>
            <w:tcW w:w="360" w:type="pct"/>
            <w:tcBorders>
              <w:top w:val="nil"/>
              <w:left w:val="nil"/>
              <w:bottom w:val="single" w:sz="4" w:space="0" w:color="auto"/>
              <w:right w:val="single" w:sz="4" w:space="0" w:color="auto"/>
            </w:tcBorders>
            <w:shd w:val="clear" w:color="auto" w:fill="auto"/>
            <w:noWrap/>
            <w:vAlign w:val="center"/>
            <w:hideMark/>
          </w:tcPr>
          <w:p w14:paraId="17346D6A" w14:textId="77777777" w:rsidR="0001032D" w:rsidRPr="00663B9C" w:rsidRDefault="0001032D" w:rsidP="0001032D">
            <w:pPr>
              <w:rPr>
                <w:rFonts w:cstheme="minorHAnsi"/>
                <w:sz w:val="18"/>
                <w:szCs w:val="18"/>
              </w:rPr>
            </w:pPr>
            <w:r w:rsidRPr="00663B9C">
              <w:rPr>
                <w:rFonts w:cstheme="minorHAnsi"/>
                <w:sz w:val="18"/>
                <w:szCs w:val="18"/>
              </w:rPr>
              <w:t>140.4</w:t>
            </w:r>
          </w:p>
        </w:tc>
        <w:tc>
          <w:tcPr>
            <w:tcW w:w="360" w:type="pct"/>
            <w:tcBorders>
              <w:top w:val="nil"/>
              <w:left w:val="nil"/>
              <w:bottom w:val="single" w:sz="4" w:space="0" w:color="auto"/>
              <w:right w:val="single" w:sz="4" w:space="0" w:color="auto"/>
            </w:tcBorders>
            <w:shd w:val="clear" w:color="auto" w:fill="auto"/>
            <w:noWrap/>
            <w:vAlign w:val="center"/>
            <w:hideMark/>
          </w:tcPr>
          <w:p w14:paraId="51564B88" w14:textId="77777777" w:rsidR="0001032D" w:rsidRPr="00663B9C" w:rsidRDefault="0001032D" w:rsidP="0001032D">
            <w:pPr>
              <w:rPr>
                <w:rFonts w:cstheme="minorHAnsi"/>
                <w:sz w:val="18"/>
                <w:szCs w:val="18"/>
              </w:rPr>
            </w:pPr>
            <w:r w:rsidRPr="00663B9C">
              <w:rPr>
                <w:rFonts w:cstheme="minorHAnsi"/>
                <w:sz w:val="18"/>
                <w:szCs w:val="18"/>
              </w:rPr>
              <w:t>57.4</w:t>
            </w:r>
          </w:p>
        </w:tc>
        <w:tc>
          <w:tcPr>
            <w:tcW w:w="360" w:type="pct"/>
            <w:tcBorders>
              <w:top w:val="nil"/>
              <w:left w:val="nil"/>
              <w:bottom w:val="single" w:sz="4" w:space="0" w:color="auto"/>
              <w:right w:val="single" w:sz="4" w:space="0" w:color="auto"/>
            </w:tcBorders>
            <w:shd w:val="clear" w:color="auto" w:fill="auto"/>
            <w:noWrap/>
            <w:vAlign w:val="center"/>
            <w:hideMark/>
          </w:tcPr>
          <w:p w14:paraId="769C79F1" w14:textId="77777777" w:rsidR="0001032D" w:rsidRPr="00663B9C" w:rsidRDefault="0001032D" w:rsidP="0001032D">
            <w:pPr>
              <w:rPr>
                <w:rFonts w:cstheme="minorHAnsi"/>
                <w:sz w:val="18"/>
                <w:szCs w:val="18"/>
              </w:rPr>
            </w:pPr>
            <w:r w:rsidRPr="00663B9C">
              <w:rPr>
                <w:rFonts w:cstheme="minorHAnsi"/>
                <w:sz w:val="18"/>
                <w:szCs w:val="18"/>
              </w:rPr>
              <w:t>62.3</w:t>
            </w:r>
          </w:p>
        </w:tc>
        <w:tc>
          <w:tcPr>
            <w:tcW w:w="360" w:type="pct"/>
            <w:tcBorders>
              <w:top w:val="nil"/>
              <w:left w:val="nil"/>
              <w:bottom w:val="single" w:sz="4" w:space="0" w:color="auto"/>
              <w:right w:val="single" w:sz="4" w:space="0" w:color="auto"/>
            </w:tcBorders>
            <w:shd w:val="clear" w:color="auto" w:fill="auto"/>
            <w:noWrap/>
            <w:vAlign w:val="center"/>
            <w:hideMark/>
          </w:tcPr>
          <w:p w14:paraId="6BFF1513" w14:textId="77777777" w:rsidR="0001032D" w:rsidRPr="00663B9C" w:rsidRDefault="0001032D" w:rsidP="0001032D">
            <w:pPr>
              <w:rPr>
                <w:rFonts w:cstheme="minorHAnsi"/>
                <w:sz w:val="18"/>
                <w:szCs w:val="18"/>
              </w:rPr>
            </w:pPr>
            <w:r w:rsidRPr="00663B9C">
              <w:rPr>
                <w:rFonts w:cstheme="minorHAnsi"/>
                <w:sz w:val="18"/>
                <w:szCs w:val="18"/>
              </w:rPr>
              <w:t>49.7</w:t>
            </w:r>
          </w:p>
        </w:tc>
        <w:tc>
          <w:tcPr>
            <w:tcW w:w="360" w:type="pct"/>
            <w:tcBorders>
              <w:top w:val="nil"/>
              <w:left w:val="nil"/>
              <w:bottom w:val="single" w:sz="4" w:space="0" w:color="auto"/>
              <w:right w:val="single" w:sz="4" w:space="0" w:color="auto"/>
            </w:tcBorders>
            <w:shd w:val="clear" w:color="auto" w:fill="auto"/>
            <w:noWrap/>
            <w:vAlign w:val="center"/>
            <w:hideMark/>
          </w:tcPr>
          <w:p w14:paraId="33D863ED" w14:textId="77777777" w:rsidR="0001032D" w:rsidRPr="00663B9C" w:rsidRDefault="0001032D" w:rsidP="0001032D">
            <w:pPr>
              <w:rPr>
                <w:rFonts w:cstheme="minorHAnsi"/>
                <w:sz w:val="18"/>
                <w:szCs w:val="18"/>
              </w:rPr>
            </w:pPr>
            <w:r w:rsidRPr="00663B9C">
              <w:rPr>
                <w:rFonts w:cstheme="minorHAnsi"/>
                <w:sz w:val="18"/>
                <w:szCs w:val="18"/>
              </w:rPr>
              <w:t>97.4</w:t>
            </w:r>
          </w:p>
        </w:tc>
        <w:tc>
          <w:tcPr>
            <w:tcW w:w="360" w:type="pct"/>
            <w:tcBorders>
              <w:top w:val="nil"/>
              <w:left w:val="nil"/>
              <w:bottom w:val="single" w:sz="4" w:space="0" w:color="auto"/>
              <w:right w:val="single" w:sz="4" w:space="0" w:color="auto"/>
            </w:tcBorders>
            <w:shd w:val="clear" w:color="auto" w:fill="auto"/>
            <w:noWrap/>
            <w:vAlign w:val="center"/>
            <w:hideMark/>
          </w:tcPr>
          <w:p w14:paraId="0F7E55D7" w14:textId="77777777" w:rsidR="0001032D" w:rsidRPr="00663B9C" w:rsidRDefault="0001032D" w:rsidP="0001032D">
            <w:pPr>
              <w:rPr>
                <w:rFonts w:cstheme="minorHAnsi"/>
                <w:sz w:val="18"/>
                <w:szCs w:val="18"/>
              </w:rPr>
            </w:pPr>
            <w:r w:rsidRPr="00663B9C">
              <w:rPr>
                <w:rFonts w:cstheme="minorHAnsi"/>
                <w:sz w:val="18"/>
                <w:szCs w:val="18"/>
              </w:rPr>
              <w:t>100.9</w:t>
            </w:r>
          </w:p>
        </w:tc>
        <w:tc>
          <w:tcPr>
            <w:tcW w:w="362" w:type="pct"/>
            <w:tcBorders>
              <w:top w:val="nil"/>
              <w:left w:val="nil"/>
              <w:bottom w:val="single" w:sz="4" w:space="0" w:color="auto"/>
              <w:right w:val="single" w:sz="4" w:space="0" w:color="auto"/>
            </w:tcBorders>
            <w:shd w:val="clear" w:color="auto" w:fill="auto"/>
            <w:noWrap/>
            <w:vAlign w:val="center"/>
            <w:hideMark/>
          </w:tcPr>
          <w:p w14:paraId="7CAFCB4E" w14:textId="77777777" w:rsidR="0001032D" w:rsidRPr="00663B9C" w:rsidRDefault="0001032D" w:rsidP="0001032D">
            <w:pPr>
              <w:rPr>
                <w:rFonts w:cstheme="minorHAnsi"/>
                <w:sz w:val="18"/>
                <w:szCs w:val="18"/>
              </w:rPr>
            </w:pPr>
            <w:r w:rsidRPr="00663B9C">
              <w:rPr>
                <w:rFonts w:cstheme="minorHAnsi"/>
                <w:sz w:val="18"/>
                <w:szCs w:val="18"/>
              </w:rPr>
              <w:t>57.7</w:t>
            </w:r>
          </w:p>
        </w:tc>
        <w:tc>
          <w:tcPr>
            <w:tcW w:w="397" w:type="pct"/>
            <w:tcBorders>
              <w:top w:val="nil"/>
              <w:left w:val="nil"/>
              <w:bottom w:val="single" w:sz="4" w:space="0" w:color="auto"/>
              <w:right w:val="single" w:sz="4" w:space="0" w:color="auto"/>
            </w:tcBorders>
            <w:shd w:val="clear" w:color="auto" w:fill="auto"/>
            <w:noWrap/>
            <w:vAlign w:val="center"/>
            <w:hideMark/>
          </w:tcPr>
          <w:p w14:paraId="7F1763FF" w14:textId="77777777" w:rsidR="0001032D" w:rsidRPr="00663B9C" w:rsidRDefault="0001032D" w:rsidP="0001032D">
            <w:pPr>
              <w:rPr>
                <w:rFonts w:cstheme="minorHAnsi"/>
                <w:sz w:val="18"/>
                <w:szCs w:val="18"/>
              </w:rPr>
            </w:pPr>
            <w:r w:rsidRPr="00663B9C">
              <w:rPr>
                <w:rFonts w:cstheme="minorHAnsi"/>
                <w:sz w:val="18"/>
                <w:szCs w:val="18"/>
              </w:rPr>
              <w:t>891.3</w:t>
            </w:r>
          </w:p>
        </w:tc>
      </w:tr>
      <w:tr w:rsidR="0001032D" w:rsidRPr="00663B9C" w14:paraId="38226AFB" w14:textId="77777777" w:rsidTr="00421CC3">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00312F03" w14:textId="77777777" w:rsidR="0001032D" w:rsidRPr="00663B9C" w:rsidRDefault="0001032D" w:rsidP="0001032D">
            <w:pPr>
              <w:rPr>
                <w:rFonts w:cstheme="minorHAnsi"/>
                <w:sz w:val="18"/>
                <w:szCs w:val="18"/>
              </w:rPr>
            </w:pPr>
            <w:r w:rsidRPr="00663B9C">
              <w:rPr>
                <w:rFonts w:cstheme="minorHAnsi"/>
                <w:sz w:val="18"/>
                <w:szCs w:val="18"/>
              </w:rPr>
              <w:t>2005</w:t>
            </w:r>
          </w:p>
        </w:tc>
        <w:tc>
          <w:tcPr>
            <w:tcW w:w="360" w:type="pct"/>
            <w:tcBorders>
              <w:top w:val="nil"/>
              <w:left w:val="nil"/>
              <w:bottom w:val="single" w:sz="4" w:space="0" w:color="auto"/>
              <w:right w:val="single" w:sz="4" w:space="0" w:color="auto"/>
            </w:tcBorders>
            <w:shd w:val="clear" w:color="auto" w:fill="auto"/>
            <w:noWrap/>
            <w:vAlign w:val="center"/>
            <w:hideMark/>
          </w:tcPr>
          <w:p w14:paraId="79E543D4" w14:textId="77777777" w:rsidR="0001032D" w:rsidRPr="00663B9C" w:rsidRDefault="0001032D" w:rsidP="0001032D">
            <w:pPr>
              <w:rPr>
                <w:rFonts w:cstheme="minorHAnsi"/>
                <w:sz w:val="18"/>
                <w:szCs w:val="18"/>
              </w:rPr>
            </w:pPr>
            <w:r w:rsidRPr="00663B9C">
              <w:rPr>
                <w:rFonts w:cstheme="minorHAnsi"/>
                <w:sz w:val="18"/>
                <w:szCs w:val="18"/>
              </w:rPr>
              <w:t>32</w:t>
            </w:r>
          </w:p>
        </w:tc>
        <w:tc>
          <w:tcPr>
            <w:tcW w:w="296" w:type="pct"/>
            <w:tcBorders>
              <w:top w:val="nil"/>
              <w:left w:val="nil"/>
              <w:bottom w:val="single" w:sz="4" w:space="0" w:color="auto"/>
              <w:right w:val="single" w:sz="4" w:space="0" w:color="auto"/>
            </w:tcBorders>
            <w:shd w:val="clear" w:color="auto" w:fill="auto"/>
            <w:noWrap/>
            <w:vAlign w:val="center"/>
            <w:hideMark/>
          </w:tcPr>
          <w:p w14:paraId="6B680FA1" w14:textId="77777777" w:rsidR="0001032D" w:rsidRPr="00663B9C" w:rsidRDefault="0001032D" w:rsidP="0001032D">
            <w:pPr>
              <w:rPr>
                <w:rFonts w:cstheme="minorHAnsi"/>
                <w:sz w:val="18"/>
                <w:szCs w:val="18"/>
              </w:rPr>
            </w:pPr>
            <w:r w:rsidRPr="00663B9C">
              <w:rPr>
                <w:rFonts w:cstheme="minorHAnsi"/>
                <w:sz w:val="18"/>
                <w:szCs w:val="18"/>
              </w:rPr>
              <w:t>69.5</w:t>
            </w:r>
          </w:p>
        </w:tc>
        <w:tc>
          <w:tcPr>
            <w:tcW w:w="296" w:type="pct"/>
            <w:tcBorders>
              <w:top w:val="nil"/>
              <w:left w:val="nil"/>
              <w:bottom w:val="single" w:sz="4" w:space="0" w:color="auto"/>
              <w:right w:val="single" w:sz="4" w:space="0" w:color="auto"/>
            </w:tcBorders>
            <w:shd w:val="clear" w:color="auto" w:fill="auto"/>
            <w:noWrap/>
            <w:vAlign w:val="center"/>
            <w:hideMark/>
          </w:tcPr>
          <w:p w14:paraId="122C8635" w14:textId="77777777" w:rsidR="0001032D" w:rsidRPr="00663B9C" w:rsidRDefault="0001032D" w:rsidP="0001032D">
            <w:pPr>
              <w:rPr>
                <w:rFonts w:cstheme="minorHAnsi"/>
                <w:sz w:val="18"/>
                <w:szCs w:val="18"/>
              </w:rPr>
            </w:pPr>
            <w:r w:rsidRPr="00663B9C">
              <w:rPr>
                <w:rFonts w:cstheme="minorHAnsi"/>
                <w:sz w:val="18"/>
                <w:szCs w:val="18"/>
              </w:rPr>
              <w:t>52.1</w:t>
            </w:r>
          </w:p>
        </w:tc>
        <w:tc>
          <w:tcPr>
            <w:tcW w:w="360" w:type="pct"/>
            <w:tcBorders>
              <w:top w:val="nil"/>
              <w:left w:val="nil"/>
              <w:bottom w:val="single" w:sz="4" w:space="0" w:color="auto"/>
              <w:right w:val="single" w:sz="4" w:space="0" w:color="auto"/>
            </w:tcBorders>
            <w:shd w:val="clear" w:color="auto" w:fill="auto"/>
            <w:noWrap/>
            <w:vAlign w:val="center"/>
            <w:hideMark/>
          </w:tcPr>
          <w:p w14:paraId="51255653" w14:textId="77777777" w:rsidR="0001032D" w:rsidRPr="00663B9C" w:rsidRDefault="0001032D" w:rsidP="0001032D">
            <w:pPr>
              <w:rPr>
                <w:rFonts w:cstheme="minorHAnsi"/>
                <w:sz w:val="18"/>
                <w:szCs w:val="18"/>
              </w:rPr>
            </w:pPr>
            <w:r w:rsidRPr="00663B9C">
              <w:rPr>
                <w:rFonts w:cstheme="minorHAnsi"/>
                <w:sz w:val="18"/>
                <w:szCs w:val="18"/>
              </w:rPr>
              <w:t>71.1</w:t>
            </w:r>
          </w:p>
        </w:tc>
        <w:tc>
          <w:tcPr>
            <w:tcW w:w="360" w:type="pct"/>
            <w:tcBorders>
              <w:top w:val="nil"/>
              <w:left w:val="nil"/>
              <w:bottom w:val="single" w:sz="4" w:space="0" w:color="auto"/>
              <w:right w:val="single" w:sz="4" w:space="0" w:color="auto"/>
            </w:tcBorders>
            <w:shd w:val="clear" w:color="auto" w:fill="auto"/>
            <w:noWrap/>
            <w:vAlign w:val="center"/>
            <w:hideMark/>
          </w:tcPr>
          <w:p w14:paraId="206D9B66" w14:textId="77777777" w:rsidR="0001032D" w:rsidRPr="00663B9C" w:rsidRDefault="0001032D" w:rsidP="0001032D">
            <w:pPr>
              <w:rPr>
                <w:rFonts w:cstheme="minorHAnsi"/>
                <w:sz w:val="18"/>
                <w:szCs w:val="18"/>
              </w:rPr>
            </w:pPr>
            <w:r w:rsidRPr="00663B9C">
              <w:rPr>
                <w:rFonts w:cstheme="minorHAnsi"/>
                <w:sz w:val="18"/>
                <w:szCs w:val="18"/>
              </w:rPr>
              <w:t>68.1</w:t>
            </w:r>
          </w:p>
        </w:tc>
        <w:tc>
          <w:tcPr>
            <w:tcW w:w="360" w:type="pct"/>
            <w:tcBorders>
              <w:top w:val="nil"/>
              <w:left w:val="nil"/>
              <w:bottom w:val="single" w:sz="4" w:space="0" w:color="auto"/>
              <w:right w:val="single" w:sz="4" w:space="0" w:color="auto"/>
            </w:tcBorders>
            <w:shd w:val="clear" w:color="auto" w:fill="auto"/>
            <w:noWrap/>
            <w:vAlign w:val="center"/>
            <w:hideMark/>
          </w:tcPr>
          <w:p w14:paraId="27EF6B74" w14:textId="77777777" w:rsidR="0001032D" w:rsidRPr="00663B9C" w:rsidRDefault="0001032D" w:rsidP="0001032D">
            <w:pPr>
              <w:rPr>
                <w:rFonts w:cstheme="minorHAnsi"/>
                <w:sz w:val="18"/>
                <w:szCs w:val="18"/>
              </w:rPr>
            </w:pPr>
            <w:r w:rsidRPr="00663B9C">
              <w:rPr>
                <w:rFonts w:cstheme="minorHAnsi"/>
                <w:sz w:val="18"/>
                <w:szCs w:val="18"/>
              </w:rPr>
              <w:t>105.1</w:t>
            </w:r>
          </w:p>
        </w:tc>
        <w:tc>
          <w:tcPr>
            <w:tcW w:w="360" w:type="pct"/>
            <w:tcBorders>
              <w:top w:val="nil"/>
              <w:left w:val="nil"/>
              <w:bottom w:val="single" w:sz="4" w:space="0" w:color="auto"/>
              <w:right w:val="single" w:sz="4" w:space="0" w:color="auto"/>
            </w:tcBorders>
            <w:shd w:val="clear" w:color="auto" w:fill="auto"/>
            <w:noWrap/>
            <w:vAlign w:val="center"/>
            <w:hideMark/>
          </w:tcPr>
          <w:p w14:paraId="26F9FAFD" w14:textId="77777777" w:rsidR="0001032D" w:rsidRPr="00663B9C" w:rsidRDefault="0001032D" w:rsidP="0001032D">
            <w:pPr>
              <w:rPr>
                <w:rFonts w:cstheme="minorHAnsi"/>
                <w:sz w:val="18"/>
                <w:szCs w:val="18"/>
              </w:rPr>
            </w:pPr>
            <w:r w:rsidRPr="00663B9C">
              <w:rPr>
                <w:rFonts w:cstheme="minorHAnsi"/>
                <w:sz w:val="18"/>
                <w:szCs w:val="18"/>
              </w:rPr>
              <w:t>106</w:t>
            </w:r>
          </w:p>
        </w:tc>
        <w:tc>
          <w:tcPr>
            <w:tcW w:w="360" w:type="pct"/>
            <w:tcBorders>
              <w:top w:val="nil"/>
              <w:left w:val="nil"/>
              <w:bottom w:val="single" w:sz="4" w:space="0" w:color="auto"/>
              <w:right w:val="single" w:sz="4" w:space="0" w:color="auto"/>
            </w:tcBorders>
            <w:shd w:val="clear" w:color="auto" w:fill="auto"/>
            <w:noWrap/>
            <w:vAlign w:val="center"/>
            <w:hideMark/>
          </w:tcPr>
          <w:p w14:paraId="5F1E7813" w14:textId="77777777" w:rsidR="0001032D" w:rsidRPr="00663B9C" w:rsidRDefault="0001032D" w:rsidP="0001032D">
            <w:pPr>
              <w:rPr>
                <w:rFonts w:cstheme="minorHAnsi"/>
                <w:sz w:val="18"/>
                <w:szCs w:val="18"/>
              </w:rPr>
            </w:pPr>
            <w:r w:rsidRPr="00663B9C">
              <w:rPr>
                <w:rFonts w:cstheme="minorHAnsi"/>
                <w:sz w:val="18"/>
                <w:szCs w:val="18"/>
              </w:rPr>
              <w:t>167.4</w:t>
            </w:r>
          </w:p>
        </w:tc>
        <w:tc>
          <w:tcPr>
            <w:tcW w:w="360" w:type="pct"/>
            <w:tcBorders>
              <w:top w:val="nil"/>
              <w:left w:val="nil"/>
              <w:bottom w:val="single" w:sz="4" w:space="0" w:color="auto"/>
              <w:right w:val="single" w:sz="4" w:space="0" w:color="auto"/>
            </w:tcBorders>
            <w:shd w:val="clear" w:color="auto" w:fill="auto"/>
            <w:noWrap/>
            <w:vAlign w:val="center"/>
            <w:hideMark/>
          </w:tcPr>
          <w:p w14:paraId="2EF16BA3" w14:textId="77777777" w:rsidR="0001032D" w:rsidRPr="00663B9C" w:rsidRDefault="0001032D" w:rsidP="0001032D">
            <w:pPr>
              <w:rPr>
                <w:rFonts w:cstheme="minorHAnsi"/>
                <w:sz w:val="18"/>
                <w:szCs w:val="18"/>
              </w:rPr>
            </w:pPr>
            <w:r w:rsidRPr="00663B9C">
              <w:rPr>
                <w:rFonts w:cstheme="minorHAnsi"/>
                <w:sz w:val="18"/>
                <w:szCs w:val="18"/>
              </w:rPr>
              <w:t>65.1</w:t>
            </w:r>
          </w:p>
        </w:tc>
        <w:tc>
          <w:tcPr>
            <w:tcW w:w="360" w:type="pct"/>
            <w:tcBorders>
              <w:top w:val="nil"/>
              <w:left w:val="nil"/>
              <w:bottom w:val="single" w:sz="4" w:space="0" w:color="auto"/>
              <w:right w:val="single" w:sz="4" w:space="0" w:color="auto"/>
            </w:tcBorders>
            <w:shd w:val="clear" w:color="auto" w:fill="auto"/>
            <w:noWrap/>
            <w:vAlign w:val="center"/>
            <w:hideMark/>
          </w:tcPr>
          <w:p w14:paraId="7EBB13EB" w14:textId="77777777" w:rsidR="0001032D" w:rsidRPr="00663B9C" w:rsidRDefault="0001032D" w:rsidP="0001032D">
            <w:pPr>
              <w:rPr>
                <w:rFonts w:cstheme="minorHAnsi"/>
                <w:sz w:val="18"/>
                <w:szCs w:val="18"/>
              </w:rPr>
            </w:pPr>
            <w:r w:rsidRPr="00663B9C">
              <w:rPr>
                <w:rFonts w:cstheme="minorHAnsi"/>
                <w:sz w:val="18"/>
                <w:szCs w:val="18"/>
              </w:rPr>
              <w:t>6.2</w:t>
            </w:r>
          </w:p>
        </w:tc>
        <w:tc>
          <w:tcPr>
            <w:tcW w:w="360" w:type="pct"/>
            <w:tcBorders>
              <w:top w:val="nil"/>
              <w:left w:val="nil"/>
              <w:bottom w:val="single" w:sz="4" w:space="0" w:color="auto"/>
              <w:right w:val="single" w:sz="4" w:space="0" w:color="auto"/>
            </w:tcBorders>
            <w:shd w:val="clear" w:color="auto" w:fill="auto"/>
            <w:noWrap/>
            <w:vAlign w:val="center"/>
            <w:hideMark/>
          </w:tcPr>
          <w:p w14:paraId="69F8180D" w14:textId="77777777" w:rsidR="0001032D" w:rsidRPr="00663B9C" w:rsidRDefault="0001032D" w:rsidP="0001032D">
            <w:pPr>
              <w:rPr>
                <w:rFonts w:cstheme="minorHAnsi"/>
                <w:sz w:val="18"/>
                <w:szCs w:val="18"/>
              </w:rPr>
            </w:pPr>
            <w:r w:rsidRPr="00663B9C">
              <w:rPr>
                <w:rFonts w:cstheme="minorHAnsi"/>
                <w:sz w:val="18"/>
                <w:szCs w:val="18"/>
              </w:rPr>
              <w:t>28.4</w:t>
            </w:r>
          </w:p>
        </w:tc>
        <w:tc>
          <w:tcPr>
            <w:tcW w:w="362" w:type="pct"/>
            <w:tcBorders>
              <w:top w:val="nil"/>
              <w:left w:val="nil"/>
              <w:bottom w:val="single" w:sz="4" w:space="0" w:color="auto"/>
              <w:right w:val="single" w:sz="4" w:space="0" w:color="auto"/>
            </w:tcBorders>
            <w:shd w:val="clear" w:color="auto" w:fill="auto"/>
            <w:noWrap/>
            <w:vAlign w:val="center"/>
            <w:hideMark/>
          </w:tcPr>
          <w:p w14:paraId="6DBFAA53" w14:textId="77777777" w:rsidR="0001032D" w:rsidRPr="00663B9C" w:rsidRDefault="0001032D" w:rsidP="0001032D">
            <w:pPr>
              <w:rPr>
                <w:rFonts w:cstheme="minorHAnsi"/>
                <w:sz w:val="18"/>
                <w:szCs w:val="18"/>
              </w:rPr>
            </w:pPr>
            <w:r w:rsidRPr="00663B9C">
              <w:rPr>
                <w:rFonts w:cstheme="minorHAnsi"/>
                <w:sz w:val="18"/>
                <w:szCs w:val="18"/>
              </w:rPr>
              <w:t>89.8</w:t>
            </w:r>
          </w:p>
        </w:tc>
        <w:tc>
          <w:tcPr>
            <w:tcW w:w="397" w:type="pct"/>
            <w:tcBorders>
              <w:top w:val="nil"/>
              <w:left w:val="nil"/>
              <w:bottom w:val="single" w:sz="4" w:space="0" w:color="auto"/>
              <w:right w:val="single" w:sz="4" w:space="0" w:color="auto"/>
            </w:tcBorders>
            <w:shd w:val="clear" w:color="auto" w:fill="auto"/>
            <w:noWrap/>
            <w:vAlign w:val="center"/>
            <w:hideMark/>
          </w:tcPr>
          <w:p w14:paraId="6CF618CD" w14:textId="77777777" w:rsidR="0001032D" w:rsidRPr="00663B9C" w:rsidRDefault="0001032D" w:rsidP="0001032D">
            <w:pPr>
              <w:rPr>
                <w:rFonts w:cstheme="minorHAnsi"/>
                <w:sz w:val="18"/>
                <w:szCs w:val="18"/>
              </w:rPr>
            </w:pPr>
            <w:r w:rsidRPr="00663B9C">
              <w:rPr>
                <w:rFonts w:cstheme="minorHAnsi"/>
                <w:sz w:val="18"/>
                <w:szCs w:val="18"/>
              </w:rPr>
              <w:t>860.8</w:t>
            </w:r>
          </w:p>
        </w:tc>
      </w:tr>
      <w:tr w:rsidR="0001032D" w:rsidRPr="00663B9C" w14:paraId="653C711E" w14:textId="77777777" w:rsidTr="00421CC3">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1B6EF86D" w14:textId="77777777" w:rsidR="0001032D" w:rsidRPr="00663B9C" w:rsidRDefault="0001032D" w:rsidP="0001032D">
            <w:pPr>
              <w:rPr>
                <w:rFonts w:cstheme="minorHAnsi"/>
                <w:sz w:val="18"/>
                <w:szCs w:val="18"/>
              </w:rPr>
            </w:pPr>
            <w:r w:rsidRPr="00663B9C">
              <w:rPr>
                <w:rFonts w:cstheme="minorHAnsi"/>
                <w:sz w:val="18"/>
                <w:szCs w:val="18"/>
              </w:rPr>
              <w:t>2006</w:t>
            </w:r>
          </w:p>
        </w:tc>
        <w:tc>
          <w:tcPr>
            <w:tcW w:w="360" w:type="pct"/>
            <w:tcBorders>
              <w:top w:val="nil"/>
              <w:left w:val="nil"/>
              <w:bottom w:val="single" w:sz="4" w:space="0" w:color="auto"/>
              <w:right w:val="single" w:sz="4" w:space="0" w:color="auto"/>
            </w:tcBorders>
            <w:shd w:val="clear" w:color="auto" w:fill="auto"/>
            <w:noWrap/>
            <w:vAlign w:val="center"/>
            <w:hideMark/>
          </w:tcPr>
          <w:p w14:paraId="0B3D2DE4" w14:textId="77777777" w:rsidR="0001032D" w:rsidRPr="00663B9C" w:rsidRDefault="0001032D" w:rsidP="0001032D">
            <w:pPr>
              <w:rPr>
                <w:rFonts w:cstheme="minorHAnsi"/>
                <w:sz w:val="18"/>
                <w:szCs w:val="18"/>
              </w:rPr>
            </w:pPr>
            <w:r w:rsidRPr="00663B9C">
              <w:rPr>
                <w:rFonts w:cstheme="minorHAnsi"/>
                <w:sz w:val="18"/>
                <w:szCs w:val="18"/>
              </w:rPr>
              <w:t>29</w:t>
            </w:r>
          </w:p>
        </w:tc>
        <w:tc>
          <w:tcPr>
            <w:tcW w:w="296" w:type="pct"/>
            <w:tcBorders>
              <w:top w:val="nil"/>
              <w:left w:val="nil"/>
              <w:bottom w:val="single" w:sz="4" w:space="0" w:color="auto"/>
              <w:right w:val="single" w:sz="4" w:space="0" w:color="auto"/>
            </w:tcBorders>
            <w:shd w:val="clear" w:color="auto" w:fill="auto"/>
            <w:noWrap/>
            <w:vAlign w:val="center"/>
            <w:hideMark/>
          </w:tcPr>
          <w:p w14:paraId="45163176" w14:textId="77777777" w:rsidR="0001032D" w:rsidRPr="00663B9C" w:rsidRDefault="0001032D" w:rsidP="0001032D">
            <w:pPr>
              <w:rPr>
                <w:rFonts w:cstheme="minorHAnsi"/>
                <w:sz w:val="18"/>
                <w:szCs w:val="18"/>
              </w:rPr>
            </w:pPr>
            <w:r w:rsidRPr="00663B9C">
              <w:rPr>
                <w:rFonts w:cstheme="minorHAnsi"/>
                <w:sz w:val="18"/>
                <w:szCs w:val="18"/>
              </w:rPr>
              <w:t>41.2</w:t>
            </w:r>
          </w:p>
        </w:tc>
        <w:tc>
          <w:tcPr>
            <w:tcW w:w="296" w:type="pct"/>
            <w:tcBorders>
              <w:top w:val="nil"/>
              <w:left w:val="nil"/>
              <w:bottom w:val="single" w:sz="4" w:space="0" w:color="auto"/>
              <w:right w:val="single" w:sz="4" w:space="0" w:color="auto"/>
            </w:tcBorders>
            <w:shd w:val="clear" w:color="auto" w:fill="auto"/>
            <w:noWrap/>
            <w:vAlign w:val="center"/>
            <w:hideMark/>
          </w:tcPr>
          <w:p w14:paraId="7F744717" w14:textId="77777777" w:rsidR="0001032D" w:rsidRPr="00663B9C" w:rsidRDefault="0001032D" w:rsidP="0001032D">
            <w:pPr>
              <w:rPr>
                <w:rFonts w:cstheme="minorHAnsi"/>
                <w:sz w:val="18"/>
                <w:szCs w:val="18"/>
              </w:rPr>
            </w:pPr>
            <w:r w:rsidRPr="00663B9C">
              <w:rPr>
                <w:rFonts w:cstheme="minorHAnsi"/>
                <w:sz w:val="18"/>
                <w:szCs w:val="18"/>
              </w:rPr>
              <w:t>52.3</w:t>
            </w:r>
          </w:p>
        </w:tc>
        <w:tc>
          <w:tcPr>
            <w:tcW w:w="360" w:type="pct"/>
            <w:tcBorders>
              <w:top w:val="nil"/>
              <w:left w:val="nil"/>
              <w:bottom w:val="single" w:sz="4" w:space="0" w:color="auto"/>
              <w:right w:val="single" w:sz="4" w:space="0" w:color="auto"/>
            </w:tcBorders>
            <w:shd w:val="clear" w:color="auto" w:fill="auto"/>
            <w:noWrap/>
            <w:vAlign w:val="center"/>
            <w:hideMark/>
          </w:tcPr>
          <w:p w14:paraId="2AD84BA5" w14:textId="77777777" w:rsidR="0001032D" w:rsidRPr="00663B9C" w:rsidRDefault="0001032D" w:rsidP="0001032D">
            <w:pPr>
              <w:rPr>
                <w:rFonts w:cstheme="minorHAnsi"/>
                <w:sz w:val="18"/>
                <w:szCs w:val="18"/>
              </w:rPr>
            </w:pPr>
            <w:r w:rsidRPr="00663B9C">
              <w:rPr>
                <w:rFonts w:cstheme="minorHAnsi"/>
                <w:sz w:val="18"/>
                <w:szCs w:val="18"/>
              </w:rPr>
              <w:t>79.5</w:t>
            </w:r>
          </w:p>
        </w:tc>
        <w:tc>
          <w:tcPr>
            <w:tcW w:w="360" w:type="pct"/>
            <w:tcBorders>
              <w:top w:val="nil"/>
              <w:left w:val="nil"/>
              <w:bottom w:val="single" w:sz="4" w:space="0" w:color="auto"/>
              <w:right w:val="single" w:sz="4" w:space="0" w:color="auto"/>
            </w:tcBorders>
            <w:shd w:val="clear" w:color="auto" w:fill="auto"/>
            <w:noWrap/>
            <w:vAlign w:val="center"/>
            <w:hideMark/>
          </w:tcPr>
          <w:p w14:paraId="46DAD062" w14:textId="77777777" w:rsidR="0001032D" w:rsidRPr="00663B9C" w:rsidRDefault="0001032D" w:rsidP="0001032D">
            <w:pPr>
              <w:rPr>
                <w:rFonts w:cstheme="minorHAnsi"/>
                <w:sz w:val="18"/>
                <w:szCs w:val="18"/>
              </w:rPr>
            </w:pPr>
            <w:r w:rsidRPr="00663B9C">
              <w:rPr>
                <w:rFonts w:cstheme="minorHAnsi"/>
                <w:sz w:val="18"/>
                <w:szCs w:val="18"/>
              </w:rPr>
              <w:t>76.2</w:t>
            </w:r>
          </w:p>
        </w:tc>
        <w:tc>
          <w:tcPr>
            <w:tcW w:w="360" w:type="pct"/>
            <w:tcBorders>
              <w:top w:val="nil"/>
              <w:left w:val="nil"/>
              <w:bottom w:val="single" w:sz="4" w:space="0" w:color="auto"/>
              <w:right w:val="single" w:sz="4" w:space="0" w:color="auto"/>
            </w:tcBorders>
            <w:shd w:val="clear" w:color="auto" w:fill="auto"/>
            <w:noWrap/>
            <w:vAlign w:val="center"/>
            <w:hideMark/>
          </w:tcPr>
          <w:p w14:paraId="53791877" w14:textId="77777777" w:rsidR="0001032D" w:rsidRPr="00663B9C" w:rsidRDefault="0001032D" w:rsidP="0001032D">
            <w:pPr>
              <w:rPr>
                <w:rFonts w:cstheme="minorHAnsi"/>
                <w:sz w:val="18"/>
                <w:szCs w:val="18"/>
              </w:rPr>
            </w:pPr>
            <w:r w:rsidRPr="00663B9C">
              <w:rPr>
                <w:rFonts w:cstheme="minorHAnsi"/>
                <w:sz w:val="18"/>
                <w:szCs w:val="18"/>
              </w:rPr>
              <w:t>79.7</w:t>
            </w:r>
          </w:p>
        </w:tc>
        <w:tc>
          <w:tcPr>
            <w:tcW w:w="360" w:type="pct"/>
            <w:tcBorders>
              <w:top w:val="nil"/>
              <w:left w:val="nil"/>
              <w:bottom w:val="single" w:sz="4" w:space="0" w:color="auto"/>
              <w:right w:val="single" w:sz="4" w:space="0" w:color="auto"/>
            </w:tcBorders>
            <w:shd w:val="clear" w:color="auto" w:fill="auto"/>
            <w:noWrap/>
            <w:vAlign w:val="center"/>
            <w:hideMark/>
          </w:tcPr>
          <w:p w14:paraId="67AC7767" w14:textId="77777777" w:rsidR="0001032D" w:rsidRPr="00663B9C" w:rsidRDefault="0001032D" w:rsidP="0001032D">
            <w:pPr>
              <w:rPr>
                <w:rFonts w:cstheme="minorHAnsi"/>
                <w:sz w:val="18"/>
                <w:szCs w:val="18"/>
              </w:rPr>
            </w:pPr>
            <w:r w:rsidRPr="00663B9C">
              <w:rPr>
                <w:rFonts w:cstheme="minorHAnsi"/>
                <w:sz w:val="18"/>
                <w:szCs w:val="18"/>
              </w:rPr>
              <w:t>33.7</w:t>
            </w:r>
          </w:p>
        </w:tc>
        <w:tc>
          <w:tcPr>
            <w:tcW w:w="360" w:type="pct"/>
            <w:tcBorders>
              <w:top w:val="nil"/>
              <w:left w:val="nil"/>
              <w:bottom w:val="single" w:sz="4" w:space="0" w:color="auto"/>
              <w:right w:val="single" w:sz="4" w:space="0" w:color="auto"/>
            </w:tcBorders>
            <w:shd w:val="clear" w:color="auto" w:fill="auto"/>
            <w:noWrap/>
            <w:vAlign w:val="center"/>
            <w:hideMark/>
          </w:tcPr>
          <w:p w14:paraId="5E6D9304" w14:textId="77777777" w:rsidR="0001032D" w:rsidRPr="00663B9C" w:rsidRDefault="0001032D" w:rsidP="0001032D">
            <w:pPr>
              <w:rPr>
                <w:rFonts w:cstheme="minorHAnsi"/>
                <w:sz w:val="18"/>
                <w:szCs w:val="18"/>
              </w:rPr>
            </w:pPr>
            <w:r w:rsidRPr="00663B9C">
              <w:rPr>
                <w:rFonts w:cstheme="minorHAnsi"/>
                <w:sz w:val="18"/>
                <w:szCs w:val="18"/>
              </w:rPr>
              <w:t>137.5</w:t>
            </w:r>
          </w:p>
        </w:tc>
        <w:tc>
          <w:tcPr>
            <w:tcW w:w="360" w:type="pct"/>
            <w:tcBorders>
              <w:top w:val="nil"/>
              <w:left w:val="nil"/>
              <w:bottom w:val="single" w:sz="4" w:space="0" w:color="auto"/>
              <w:right w:val="single" w:sz="4" w:space="0" w:color="auto"/>
            </w:tcBorders>
            <w:shd w:val="clear" w:color="auto" w:fill="auto"/>
            <w:noWrap/>
            <w:vAlign w:val="center"/>
            <w:hideMark/>
          </w:tcPr>
          <w:p w14:paraId="2CADF02C" w14:textId="77777777" w:rsidR="0001032D" w:rsidRPr="00663B9C" w:rsidRDefault="0001032D" w:rsidP="0001032D">
            <w:pPr>
              <w:rPr>
                <w:rFonts w:cstheme="minorHAnsi"/>
                <w:sz w:val="18"/>
                <w:szCs w:val="18"/>
              </w:rPr>
            </w:pPr>
            <w:r w:rsidRPr="00663B9C">
              <w:rPr>
                <w:rFonts w:cstheme="minorHAnsi"/>
                <w:sz w:val="18"/>
                <w:szCs w:val="18"/>
              </w:rPr>
              <w:t>18.4</w:t>
            </w:r>
          </w:p>
        </w:tc>
        <w:tc>
          <w:tcPr>
            <w:tcW w:w="360" w:type="pct"/>
            <w:tcBorders>
              <w:top w:val="nil"/>
              <w:left w:val="nil"/>
              <w:bottom w:val="single" w:sz="4" w:space="0" w:color="auto"/>
              <w:right w:val="single" w:sz="4" w:space="0" w:color="auto"/>
            </w:tcBorders>
            <w:shd w:val="clear" w:color="auto" w:fill="auto"/>
            <w:noWrap/>
            <w:vAlign w:val="center"/>
            <w:hideMark/>
          </w:tcPr>
          <w:p w14:paraId="27E39B28" w14:textId="77777777" w:rsidR="0001032D" w:rsidRPr="00663B9C" w:rsidRDefault="0001032D" w:rsidP="0001032D">
            <w:pPr>
              <w:rPr>
                <w:rFonts w:cstheme="minorHAnsi"/>
                <w:sz w:val="18"/>
                <w:szCs w:val="18"/>
              </w:rPr>
            </w:pPr>
            <w:r w:rsidRPr="00663B9C">
              <w:rPr>
                <w:rFonts w:cstheme="minorHAnsi"/>
                <w:sz w:val="18"/>
                <w:szCs w:val="18"/>
              </w:rPr>
              <w:t>33.3</w:t>
            </w:r>
          </w:p>
        </w:tc>
        <w:tc>
          <w:tcPr>
            <w:tcW w:w="360" w:type="pct"/>
            <w:tcBorders>
              <w:top w:val="nil"/>
              <w:left w:val="nil"/>
              <w:bottom w:val="single" w:sz="4" w:space="0" w:color="auto"/>
              <w:right w:val="single" w:sz="4" w:space="0" w:color="auto"/>
            </w:tcBorders>
            <w:shd w:val="clear" w:color="auto" w:fill="auto"/>
            <w:noWrap/>
            <w:vAlign w:val="center"/>
            <w:hideMark/>
          </w:tcPr>
          <w:p w14:paraId="61C418D5" w14:textId="77777777" w:rsidR="0001032D" w:rsidRPr="00663B9C" w:rsidRDefault="0001032D" w:rsidP="0001032D">
            <w:pPr>
              <w:rPr>
                <w:rFonts w:cstheme="minorHAnsi"/>
                <w:sz w:val="18"/>
                <w:szCs w:val="18"/>
              </w:rPr>
            </w:pPr>
            <w:r w:rsidRPr="00663B9C">
              <w:rPr>
                <w:rFonts w:cstheme="minorHAnsi"/>
                <w:sz w:val="18"/>
                <w:szCs w:val="18"/>
              </w:rPr>
              <w:t>38.1</w:t>
            </w:r>
          </w:p>
        </w:tc>
        <w:tc>
          <w:tcPr>
            <w:tcW w:w="362" w:type="pct"/>
            <w:tcBorders>
              <w:top w:val="nil"/>
              <w:left w:val="nil"/>
              <w:bottom w:val="single" w:sz="4" w:space="0" w:color="auto"/>
              <w:right w:val="single" w:sz="4" w:space="0" w:color="auto"/>
            </w:tcBorders>
            <w:shd w:val="clear" w:color="auto" w:fill="auto"/>
            <w:noWrap/>
            <w:vAlign w:val="center"/>
            <w:hideMark/>
          </w:tcPr>
          <w:p w14:paraId="3AF99246" w14:textId="77777777" w:rsidR="0001032D" w:rsidRPr="00663B9C" w:rsidRDefault="0001032D" w:rsidP="0001032D">
            <w:pPr>
              <w:rPr>
                <w:rFonts w:cstheme="minorHAnsi"/>
                <w:sz w:val="18"/>
                <w:szCs w:val="18"/>
              </w:rPr>
            </w:pPr>
            <w:r w:rsidRPr="00663B9C">
              <w:rPr>
                <w:rFonts w:cstheme="minorHAnsi"/>
                <w:sz w:val="18"/>
                <w:szCs w:val="18"/>
              </w:rPr>
              <w:t>36.9</w:t>
            </w:r>
          </w:p>
        </w:tc>
        <w:tc>
          <w:tcPr>
            <w:tcW w:w="397" w:type="pct"/>
            <w:tcBorders>
              <w:top w:val="nil"/>
              <w:left w:val="nil"/>
              <w:bottom w:val="single" w:sz="4" w:space="0" w:color="auto"/>
              <w:right w:val="single" w:sz="4" w:space="0" w:color="auto"/>
            </w:tcBorders>
            <w:shd w:val="clear" w:color="auto" w:fill="auto"/>
            <w:noWrap/>
            <w:vAlign w:val="center"/>
            <w:hideMark/>
          </w:tcPr>
          <w:p w14:paraId="136D5AAE" w14:textId="77777777" w:rsidR="0001032D" w:rsidRPr="00663B9C" w:rsidRDefault="0001032D" w:rsidP="0001032D">
            <w:pPr>
              <w:rPr>
                <w:rFonts w:cstheme="minorHAnsi"/>
                <w:sz w:val="18"/>
                <w:szCs w:val="18"/>
              </w:rPr>
            </w:pPr>
            <w:r w:rsidRPr="00663B9C">
              <w:rPr>
                <w:rFonts w:cstheme="minorHAnsi"/>
                <w:sz w:val="18"/>
                <w:szCs w:val="18"/>
              </w:rPr>
              <w:t>655.8</w:t>
            </w:r>
          </w:p>
        </w:tc>
      </w:tr>
      <w:tr w:rsidR="0001032D" w:rsidRPr="00663B9C" w14:paraId="1000395F" w14:textId="77777777" w:rsidTr="00421CC3">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5ACC76AC" w14:textId="77777777" w:rsidR="0001032D" w:rsidRPr="00663B9C" w:rsidRDefault="0001032D" w:rsidP="0001032D">
            <w:pPr>
              <w:rPr>
                <w:rFonts w:cstheme="minorHAnsi"/>
                <w:sz w:val="18"/>
                <w:szCs w:val="18"/>
              </w:rPr>
            </w:pPr>
            <w:r w:rsidRPr="00663B9C">
              <w:rPr>
                <w:rFonts w:cstheme="minorHAnsi"/>
                <w:sz w:val="18"/>
                <w:szCs w:val="18"/>
              </w:rPr>
              <w:t>2007</w:t>
            </w:r>
          </w:p>
        </w:tc>
        <w:tc>
          <w:tcPr>
            <w:tcW w:w="360" w:type="pct"/>
            <w:tcBorders>
              <w:top w:val="nil"/>
              <w:left w:val="nil"/>
              <w:bottom w:val="single" w:sz="4" w:space="0" w:color="auto"/>
              <w:right w:val="single" w:sz="4" w:space="0" w:color="auto"/>
            </w:tcBorders>
            <w:shd w:val="clear" w:color="auto" w:fill="auto"/>
            <w:noWrap/>
            <w:vAlign w:val="center"/>
            <w:hideMark/>
          </w:tcPr>
          <w:p w14:paraId="70F1781A" w14:textId="77777777" w:rsidR="0001032D" w:rsidRPr="00663B9C" w:rsidRDefault="0001032D" w:rsidP="0001032D">
            <w:pPr>
              <w:rPr>
                <w:rFonts w:cstheme="minorHAnsi"/>
                <w:sz w:val="18"/>
                <w:szCs w:val="18"/>
              </w:rPr>
            </w:pPr>
            <w:r w:rsidRPr="00663B9C">
              <w:rPr>
                <w:rFonts w:cstheme="minorHAnsi"/>
                <w:sz w:val="18"/>
                <w:szCs w:val="18"/>
              </w:rPr>
              <w:t>34.6</w:t>
            </w:r>
          </w:p>
        </w:tc>
        <w:tc>
          <w:tcPr>
            <w:tcW w:w="296" w:type="pct"/>
            <w:tcBorders>
              <w:top w:val="nil"/>
              <w:left w:val="nil"/>
              <w:bottom w:val="single" w:sz="4" w:space="0" w:color="auto"/>
              <w:right w:val="single" w:sz="4" w:space="0" w:color="auto"/>
            </w:tcBorders>
            <w:shd w:val="clear" w:color="auto" w:fill="auto"/>
            <w:noWrap/>
            <w:vAlign w:val="center"/>
            <w:hideMark/>
          </w:tcPr>
          <w:p w14:paraId="7A99728E" w14:textId="77777777" w:rsidR="0001032D" w:rsidRPr="00663B9C" w:rsidRDefault="0001032D" w:rsidP="0001032D">
            <w:pPr>
              <w:rPr>
                <w:rFonts w:cstheme="minorHAnsi"/>
                <w:sz w:val="18"/>
                <w:szCs w:val="18"/>
              </w:rPr>
            </w:pPr>
            <w:r w:rsidRPr="00663B9C">
              <w:rPr>
                <w:rFonts w:cstheme="minorHAnsi"/>
                <w:sz w:val="18"/>
                <w:szCs w:val="18"/>
              </w:rPr>
              <w:t>43.3</w:t>
            </w:r>
          </w:p>
        </w:tc>
        <w:tc>
          <w:tcPr>
            <w:tcW w:w="296" w:type="pct"/>
            <w:tcBorders>
              <w:top w:val="nil"/>
              <w:left w:val="nil"/>
              <w:bottom w:val="single" w:sz="4" w:space="0" w:color="auto"/>
              <w:right w:val="single" w:sz="4" w:space="0" w:color="auto"/>
            </w:tcBorders>
            <w:shd w:val="clear" w:color="auto" w:fill="auto"/>
            <w:noWrap/>
            <w:vAlign w:val="center"/>
            <w:hideMark/>
          </w:tcPr>
          <w:p w14:paraId="6BCCAE30" w14:textId="77777777" w:rsidR="0001032D" w:rsidRPr="00663B9C" w:rsidRDefault="0001032D" w:rsidP="0001032D">
            <w:pPr>
              <w:rPr>
                <w:rFonts w:cstheme="minorHAnsi"/>
                <w:sz w:val="18"/>
                <w:szCs w:val="18"/>
              </w:rPr>
            </w:pPr>
            <w:r w:rsidRPr="00663B9C">
              <w:rPr>
                <w:rFonts w:cstheme="minorHAnsi"/>
                <w:sz w:val="18"/>
                <w:szCs w:val="18"/>
              </w:rPr>
              <w:t>79.5</w:t>
            </w:r>
          </w:p>
        </w:tc>
        <w:tc>
          <w:tcPr>
            <w:tcW w:w="360" w:type="pct"/>
            <w:tcBorders>
              <w:top w:val="nil"/>
              <w:left w:val="nil"/>
              <w:bottom w:val="single" w:sz="4" w:space="0" w:color="auto"/>
              <w:right w:val="single" w:sz="4" w:space="0" w:color="auto"/>
            </w:tcBorders>
            <w:shd w:val="clear" w:color="auto" w:fill="auto"/>
            <w:noWrap/>
            <w:vAlign w:val="center"/>
            <w:hideMark/>
          </w:tcPr>
          <w:p w14:paraId="26436A57" w14:textId="77777777" w:rsidR="0001032D" w:rsidRPr="00663B9C" w:rsidRDefault="0001032D" w:rsidP="0001032D">
            <w:pPr>
              <w:rPr>
                <w:rFonts w:cstheme="minorHAnsi"/>
                <w:sz w:val="18"/>
                <w:szCs w:val="18"/>
              </w:rPr>
            </w:pPr>
            <w:r w:rsidRPr="00663B9C">
              <w:rPr>
                <w:rFonts w:cstheme="minorHAnsi"/>
                <w:sz w:val="18"/>
                <w:szCs w:val="18"/>
              </w:rPr>
              <w:t>2.5</w:t>
            </w:r>
          </w:p>
        </w:tc>
        <w:tc>
          <w:tcPr>
            <w:tcW w:w="360" w:type="pct"/>
            <w:tcBorders>
              <w:top w:val="nil"/>
              <w:left w:val="nil"/>
              <w:bottom w:val="single" w:sz="4" w:space="0" w:color="auto"/>
              <w:right w:val="single" w:sz="4" w:space="0" w:color="auto"/>
            </w:tcBorders>
            <w:shd w:val="clear" w:color="auto" w:fill="auto"/>
            <w:noWrap/>
            <w:vAlign w:val="center"/>
            <w:hideMark/>
          </w:tcPr>
          <w:p w14:paraId="03534BAC" w14:textId="77777777" w:rsidR="0001032D" w:rsidRPr="00663B9C" w:rsidRDefault="0001032D" w:rsidP="0001032D">
            <w:pPr>
              <w:rPr>
                <w:rFonts w:cstheme="minorHAnsi"/>
                <w:sz w:val="18"/>
                <w:szCs w:val="18"/>
              </w:rPr>
            </w:pPr>
            <w:r w:rsidRPr="00663B9C">
              <w:rPr>
                <w:rFonts w:cstheme="minorHAnsi"/>
                <w:sz w:val="18"/>
                <w:szCs w:val="18"/>
              </w:rPr>
              <w:t>48.4</w:t>
            </w:r>
          </w:p>
        </w:tc>
        <w:tc>
          <w:tcPr>
            <w:tcW w:w="360" w:type="pct"/>
            <w:tcBorders>
              <w:top w:val="nil"/>
              <w:left w:val="nil"/>
              <w:bottom w:val="single" w:sz="4" w:space="0" w:color="auto"/>
              <w:right w:val="single" w:sz="4" w:space="0" w:color="auto"/>
            </w:tcBorders>
            <w:shd w:val="clear" w:color="auto" w:fill="auto"/>
            <w:noWrap/>
            <w:vAlign w:val="center"/>
            <w:hideMark/>
          </w:tcPr>
          <w:p w14:paraId="2D8AC493" w14:textId="77777777" w:rsidR="0001032D" w:rsidRPr="00663B9C" w:rsidRDefault="0001032D" w:rsidP="0001032D">
            <w:pPr>
              <w:rPr>
                <w:rFonts w:cstheme="minorHAnsi"/>
                <w:sz w:val="18"/>
                <w:szCs w:val="18"/>
              </w:rPr>
            </w:pPr>
            <w:r w:rsidRPr="00663B9C">
              <w:rPr>
                <w:rFonts w:cstheme="minorHAnsi"/>
                <w:sz w:val="18"/>
                <w:szCs w:val="18"/>
              </w:rPr>
              <w:t>50.3</w:t>
            </w:r>
          </w:p>
        </w:tc>
        <w:tc>
          <w:tcPr>
            <w:tcW w:w="360" w:type="pct"/>
            <w:tcBorders>
              <w:top w:val="nil"/>
              <w:left w:val="nil"/>
              <w:bottom w:val="single" w:sz="4" w:space="0" w:color="auto"/>
              <w:right w:val="single" w:sz="4" w:space="0" w:color="auto"/>
            </w:tcBorders>
            <w:shd w:val="clear" w:color="auto" w:fill="auto"/>
            <w:noWrap/>
            <w:vAlign w:val="center"/>
            <w:hideMark/>
          </w:tcPr>
          <w:p w14:paraId="3FA412FF" w14:textId="77777777" w:rsidR="0001032D" w:rsidRPr="00663B9C" w:rsidRDefault="0001032D" w:rsidP="0001032D">
            <w:pPr>
              <w:rPr>
                <w:rFonts w:cstheme="minorHAnsi"/>
                <w:sz w:val="18"/>
                <w:szCs w:val="18"/>
              </w:rPr>
            </w:pPr>
            <w:r w:rsidRPr="00663B9C">
              <w:rPr>
                <w:rFonts w:cstheme="minorHAnsi"/>
                <w:sz w:val="18"/>
                <w:szCs w:val="18"/>
              </w:rPr>
              <w:t>24.1</w:t>
            </w:r>
          </w:p>
        </w:tc>
        <w:tc>
          <w:tcPr>
            <w:tcW w:w="360" w:type="pct"/>
            <w:tcBorders>
              <w:top w:val="nil"/>
              <w:left w:val="nil"/>
              <w:bottom w:val="single" w:sz="4" w:space="0" w:color="auto"/>
              <w:right w:val="single" w:sz="4" w:space="0" w:color="auto"/>
            </w:tcBorders>
            <w:shd w:val="clear" w:color="auto" w:fill="auto"/>
            <w:noWrap/>
            <w:vAlign w:val="center"/>
            <w:hideMark/>
          </w:tcPr>
          <w:p w14:paraId="14799815" w14:textId="77777777" w:rsidR="0001032D" w:rsidRPr="00663B9C" w:rsidRDefault="0001032D" w:rsidP="0001032D">
            <w:pPr>
              <w:rPr>
                <w:rFonts w:cstheme="minorHAnsi"/>
                <w:sz w:val="18"/>
                <w:szCs w:val="18"/>
              </w:rPr>
            </w:pPr>
            <w:r w:rsidRPr="00663B9C">
              <w:rPr>
                <w:rFonts w:cstheme="minorHAnsi"/>
                <w:sz w:val="18"/>
                <w:szCs w:val="18"/>
              </w:rPr>
              <w:t>71.6</w:t>
            </w:r>
          </w:p>
        </w:tc>
        <w:tc>
          <w:tcPr>
            <w:tcW w:w="360" w:type="pct"/>
            <w:tcBorders>
              <w:top w:val="nil"/>
              <w:left w:val="nil"/>
              <w:bottom w:val="single" w:sz="4" w:space="0" w:color="auto"/>
              <w:right w:val="single" w:sz="4" w:space="0" w:color="auto"/>
            </w:tcBorders>
            <w:shd w:val="clear" w:color="auto" w:fill="auto"/>
            <w:noWrap/>
            <w:vAlign w:val="center"/>
            <w:hideMark/>
          </w:tcPr>
          <w:p w14:paraId="17CC1022" w14:textId="77777777" w:rsidR="0001032D" w:rsidRPr="00663B9C" w:rsidRDefault="0001032D" w:rsidP="0001032D">
            <w:pPr>
              <w:rPr>
                <w:rFonts w:cstheme="minorHAnsi"/>
                <w:sz w:val="18"/>
                <w:szCs w:val="18"/>
              </w:rPr>
            </w:pPr>
            <w:r w:rsidRPr="00663B9C">
              <w:rPr>
                <w:rFonts w:cstheme="minorHAnsi"/>
                <w:sz w:val="18"/>
                <w:szCs w:val="18"/>
              </w:rPr>
              <w:t>61.9</w:t>
            </w:r>
          </w:p>
        </w:tc>
        <w:tc>
          <w:tcPr>
            <w:tcW w:w="360" w:type="pct"/>
            <w:tcBorders>
              <w:top w:val="nil"/>
              <w:left w:val="nil"/>
              <w:bottom w:val="single" w:sz="4" w:space="0" w:color="auto"/>
              <w:right w:val="single" w:sz="4" w:space="0" w:color="auto"/>
            </w:tcBorders>
            <w:shd w:val="clear" w:color="auto" w:fill="auto"/>
            <w:noWrap/>
            <w:vAlign w:val="center"/>
            <w:hideMark/>
          </w:tcPr>
          <w:p w14:paraId="0A93AC2A" w14:textId="77777777" w:rsidR="0001032D" w:rsidRPr="00663B9C" w:rsidRDefault="0001032D" w:rsidP="0001032D">
            <w:pPr>
              <w:rPr>
                <w:rFonts w:cstheme="minorHAnsi"/>
                <w:sz w:val="18"/>
                <w:szCs w:val="18"/>
              </w:rPr>
            </w:pPr>
            <w:r w:rsidRPr="00663B9C">
              <w:rPr>
                <w:rFonts w:cstheme="minorHAnsi"/>
                <w:sz w:val="18"/>
                <w:szCs w:val="18"/>
              </w:rPr>
              <w:t>86.1</w:t>
            </w:r>
          </w:p>
        </w:tc>
        <w:tc>
          <w:tcPr>
            <w:tcW w:w="360" w:type="pct"/>
            <w:tcBorders>
              <w:top w:val="nil"/>
              <w:left w:val="nil"/>
              <w:bottom w:val="single" w:sz="4" w:space="0" w:color="auto"/>
              <w:right w:val="single" w:sz="4" w:space="0" w:color="auto"/>
            </w:tcBorders>
            <w:shd w:val="clear" w:color="auto" w:fill="auto"/>
            <w:noWrap/>
            <w:vAlign w:val="center"/>
            <w:hideMark/>
          </w:tcPr>
          <w:p w14:paraId="5E40897E" w14:textId="77777777" w:rsidR="0001032D" w:rsidRPr="00663B9C" w:rsidRDefault="0001032D" w:rsidP="0001032D">
            <w:pPr>
              <w:rPr>
                <w:rFonts w:cstheme="minorHAnsi"/>
                <w:sz w:val="18"/>
                <w:szCs w:val="18"/>
              </w:rPr>
            </w:pPr>
            <w:r w:rsidRPr="00663B9C">
              <w:rPr>
                <w:rFonts w:cstheme="minorHAnsi"/>
                <w:sz w:val="18"/>
                <w:szCs w:val="18"/>
              </w:rPr>
              <w:t>110.8</w:t>
            </w:r>
          </w:p>
        </w:tc>
        <w:tc>
          <w:tcPr>
            <w:tcW w:w="362" w:type="pct"/>
            <w:tcBorders>
              <w:top w:val="nil"/>
              <w:left w:val="nil"/>
              <w:bottom w:val="single" w:sz="4" w:space="0" w:color="auto"/>
              <w:right w:val="single" w:sz="4" w:space="0" w:color="auto"/>
            </w:tcBorders>
            <w:shd w:val="clear" w:color="auto" w:fill="auto"/>
            <w:noWrap/>
            <w:vAlign w:val="center"/>
            <w:hideMark/>
          </w:tcPr>
          <w:p w14:paraId="6CE7967D" w14:textId="77777777" w:rsidR="0001032D" w:rsidRPr="00663B9C" w:rsidRDefault="0001032D" w:rsidP="0001032D">
            <w:pPr>
              <w:rPr>
                <w:rFonts w:cstheme="minorHAnsi"/>
                <w:sz w:val="18"/>
                <w:szCs w:val="18"/>
              </w:rPr>
            </w:pPr>
            <w:r w:rsidRPr="00663B9C">
              <w:rPr>
                <w:rFonts w:cstheme="minorHAnsi"/>
                <w:sz w:val="18"/>
                <w:szCs w:val="18"/>
              </w:rPr>
              <w:t>63.4</w:t>
            </w:r>
          </w:p>
        </w:tc>
        <w:tc>
          <w:tcPr>
            <w:tcW w:w="397" w:type="pct"/>
            <w:tcBorders>
              <w:top w:val="nil"/>
              <w:left w:val="nil"/>
              <w:bottom w:val="single" w:sz="4" w:space="0" w:color="auto"/>
              <w:right w:val="single" w:sz="4" w:space="0" w:color="auto"/>
            </w:tcBorders>
            <w:shd w:val="clear" w:color="auto" w:fill="auto"/>
            <w:noWrap/>
            <w:vAlign w:val="center"/>
            <w:hideMark/>
          </w:tcPr>
          <w:p w14:paraId="0B8532F3" w14:textId="77777777" w:rsidR="0001032D" w:rsidRPr="00663B9C" w:rsidRDefault="0001032D" w:rsidP="0001032D">
            <w:pPr>
              <w:rPr>
                <w:rFonts w:cstheme="minorHAnsi"/>
                <w:sz w:val="18"/>
                <w:szCs w:val="18"/>
              </w:rPr>
            </w:pPr>
            <w:r w:rsidRPr="00663B9C">
              <w:rPr>
                <w:rFonts w:cstheme="minorHAnsi"/>
                <w:sz w:val="18"/>
                <w:szCs w:val="18"/>
              </w:rPr>
              <w:t>676.5</w:t>
            </w:r>
          </w:p>
        </w:tc>
      </w:tr>
      <w:tr w:rsidR="0001032D" w:rsidRPr="00663B9C" w14:paraId="18321F82" w14:textId="77777777" w:rsidTr="00421CC3">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73A5A19D" w14:textId="77777777" w:rsidR="0001032D" w:rsidRPr="00663B9C" w:rsidRDefault="0001032D" w:rsidP="0001032D">
            <w:pPr>
              <w:rPr>
                <w:rFonts w:cstheme="minorHAnsi"/>
                <w:sz w:val="18"/>
                <w:szCs w:val="18"/>
              </w:rPr>
            </w:pPr>
            <w:r w:rsidRPr="00663B9C">
              <w:rPr>
                <w:rFonts w:cstheme="minorHAnsi"/>
                <w:sz w:val="18"/>
                <w:szCs w:val="18"/>
              </w:rPr>
              <w:t>2008</w:t>
            </w:r>
          </w:p>
        </w:tc>
        <w:tc>
          <w:tcPr>
            <w:tcW w:w="360" w:type="pct"/>
            <w:tcBorders>
              <w:top w:val="nil"/>
              <w:left w:val="nil"/>
              <w:bottom w:val="single" w:sz="4" w:space="0" w:color="auto"/>
              <w:right w:val="single" w:sz="4" w:space="0" w:color="auto"/>
            </w:tcBorders>
            <w:shd w:val="clear" w:color="auto" w:fill="auto"/>
            <w:noWrap/>
            <w:vAlign w:val="center"/>
            <w:hideMark/>
          </w:tcPr>
          <w:p w14:paraId="3435F567" w14:textId="77777777" w:rsidR="0001032D" w:rsidRPr="00663B9C" w:rsidRDefault="0001032D" w:rsidP="0001032D">
            <w:pPr>
              <w:rPr>
                <w:rFonts w:cstheme="minorHAnsi"/>
                <w:sz w:val="18"/>
                <w:szCs w:val="18"/>
              </w:rPr>
            </w:pPr>
            <w:r w:rsidRPr="00663B9C">
              <w:rPr>
                <w:rFonts w:cstheme="minorHAnsi"/>
                <w:sz w:val="18"/>
                <w:szCs w:val="18"/>
              </w:rPr>
              <w:t>33.1</w:t>
            </w:r>
          </w:p>
        </w:tc>
        <w:tc>
          <w:tcPr>
            <w:tcW w:w="296" w:type="pct"/>
            <w:tcBorders>
              <w:top w:val="nil"/>
              <w:left w:val="nil"/>
              <w:bottom w:val="single" w:sz="4" w:space="0" w:color="auto"/>
              <w:right w:val="single" w:sz="4" w:space="0" w:color="auto"/>
            </w:tcBorders>
            <w:shd w:val="clear" w:color="auto" w:fill="auto"/>
            <w:noWrap/>
            <w:vAlign w:val="center"/>
            <w:hideMark/>
          </w:tcPr>
          <w:p w14:paraId="15144384" w14:textId="77777777" w:rsidR="0001032D" w:rsidRPr="00663B9C" w:rsidRDefault="0001032D" w:rsidP="0001032D">
            <w:pPr>
              <w:rPr>
                <w:rFonts w:cstheme="minorHAnsi"/>
                <w:sz w:val="18"/>
                <w:szCs w:val="18"/>
              </w:rPr>
            </w:pPr>
            <w:r w:rsidRPr="00663B9C">
              <w:rPr>
                <w:rFonts w:cstheme="minorHAnsi"/>
                <w:sz w:val="18"/>
                <w:szCs w:val="18"/>
              </w:rPr>
              <w:t>4.1</w:t>
            </w:r>
          </w:p>
        </w:tc>
        <w:tc>
          <w:tcPr>
            <w:tcW w:w="296" w:type="pct"/>
            <w:tcBorders>
              <w:top w:val="nil"/>
              <w:left w:val="nil"/>
              <w:bottom w:val="single" w:sz="4" w:space="0" w:color="auto"/>
              <w:right w:val="single" w:sz="4" w:space="0" w:color="auto"/>
            </w:tcBorders>
            <w:shd w:val="clear" w:color="auto" w:fill="auto"/>
            <w:noWrap/>
            <w:vAlign w:val="center"/>
            <w:hideMark/>
          </w:tcPr>
          <w:p w14:paraId="456EE34A" w14:textId="77777777" w:rsidR="0001032D" w:rsidRPr="00663B9C" w:rsidRDefault="0001032D" w:rsidP="0001032D">
            <w:pPr>
              <w:rPr>
                <w:rFonts w:cstheme="minorHAnsi"/>
                <w:sz w:val="18"/>
                <w:szCs w:val="18"/>
              </w:rPr>
            </w:pPr>
            <w:r w:rsidRPr="00663B9C">
              <w:rPr>
                <w:rFonts w:cstheme="minorHAnsi"/>
                <w:sz w:val="18"/>
                <w:szCs w:val="18"/>
              </w:rPr>
              <w:t>72.5</w:t>
            </w:r>
          </w:p>
        </w:tc>
        <w:tc>
          <w:tcPr>
            <w:tcW w:w="360" w:type="pct"/>
            <w:tcBorders>
              <w:top w:val="nil"/>
              <w:left w:val="nil"/>
              <w:bottom w:val="single" w:sz="4" w:space="0" w:color="auto"/>
              <w:right w:val="single" w:sz="4" w:space="0" w:color="auto"/>
            </w:tcBorders>
            <w:shd w:val="clear" w:color="auto" w:fill="auto"/>
            <w:noWrap/>
            <w:vAlign w:val="center"/>
            <w:hideMark/>
          </w:tcPr>
          <w:p w14:paraId="4A125A89" w14:textId="77777777" w:rsidR="0001032D" w:rsidRPr="00663B9C" w:rsidRDefault="0001032D" w:rsidP="0001032D">
            <w:pPr>
              <w:rPr>
                <w:rFonts w:cstheme="minorHAnsi"/>
                <w:sz w:val="18"/>
                <w:szCs w:val="18"/>
              </w:rPr>
            </w:pPr>
            <w:r w:rsidRPr="00663B9C">
              <w:rPr>
                <w:rFonts w:cstheme="minorHAnsi"/>
                <w:sz w:val="18"/>
                <w:szCs w:val="18"/>
              </w:rPr>
              <w:t>86.3</w:t>
            </w:r>
          </w:p>
        </w:tc>
        <w:tc>
          <w:tcPr>
            <w:tcW w:w="360" w:type="pct"/>
            <w:tcBorders>
              <w:top w:val="nil"/>
              <w:left w:val="nil"/>
              <w:bottom w:val="single" w:sz="4" w:space="0" w:color="auto"/>
              <w:right w:val="single" w:sz="4" w:space="0" w:color="auto"/>
            </w:tcBorders>
            <w:shd w:val="clear" w:color="auto" w:fill="auto"/>
            <w:noWrap/>
            <w:vAlign w:val="center"/>
            <w:hideMark/>
          </w:tcPr>
          <w:p w14:paraId="3D280CA4" w14:textId="77777777" w:rsidR="0001032D" w:rsidRPr="00663B9C" w:rsidRDefault="0001032D" w:rsidP="0001032D">
            <w:pPr>
              <w:rPr>
                <w:rFonts w:cstheme="minorHAnsi"/>
                <w:sz w:val="18"/>
                <w:szCs w:val="18"/>
              </w:rPr>
            </w:pPr>
            <w:r w:rsidRPr="00663B9C">
              <w:rPr>
                <w:rFonts w:cstheme="minorHAnsi"/>
                <w:sz w:val="18"/>
                <w:szCs w:val="18"/>
              </w:rPr>
              <w:t>44</w:t>
            </w:r>
          </w:p>
        </w:tc>
        <w:tc>
          <w:tcPr>
            <w:tcW w:w="360" w:type="pct"/>
            <w:tcBorders>
              <w:top w:val="nil"/>
              <w:left w:val="nil"/>
              <w:bottom w:val="single" w:sz="4" w:space="0" w:color="auto"/>
              <w:right w:val="single" w:sz="4" w:space="0" w:color="auto"/>
            </w:tcBorders>
            <w:shd w:val="clear" w:color="auto" w:fill="auto"/>
            <w:noWrap/>
            <w:vAlign w:val="center"/>
            <w:hideMark/>
          </w:tcPr>
          <w:p w14:paraId="4479C55F" w14:textId="77777777" w:rsidR="0001032D" w:rsidRPr="00663B9C" w:rsidRDefault="0001032D" w:rsidP="0001032D">
            <w:pPr>
              <w:rPr>
                <w:rFonts w:cstheme="minorHAnsi"/>
                <w:sz w:val="18"/>
                <w:szCs w:val="18"/>
              </w:rPr>
            </w:pPr>
            <w:r w:rsidRPr="00663B9C">
              <w:rPr>
                <w:rFonts w:cstheme="minorHAnsi"/>
                <w:sz w:val="18"/>
                <w:szCs w:val="18"/>
              </w:rPr>
              <w:t>119.3</w:t>
            </w:r>
          </w:p>
        </w:tc>
        <w:tc>
          <w:tcPr>
            <w:tcW w:w="360" w:type="pct"/>
            <w:tcBorders>
              <w:top w:val="nil"/>
              <w:left w:val="nil"/>
              <w:bottom w:val="single" w:sz="4" w:space="0" w:color="auto"/>
              <w:right w:val="single" w:sz="4" w:space="0" w:color="auto"/>
            </w:tcBorders>
            <w:shd w:val="clear" w:color="auto" w:fill="auto"/>
            <w:noWrap/>
            <w:vAlign w:val="center"/>
            <w:hideMark/>
          </w:tcPr>
          <w:p w14:paraId="0E95A688" w14:textId="77777777" w:rsidR="0001032D" w:rsidRPr="00663B9C" w:rsidRDefault="0001032D" w:rsidP="0001032D">
            <w:pPr>
              <w:rPr>
                <w:rFonts w:cstheme="minorHAnsi"/>
                <w:sz w:val="18"/>
                <w:szCs w:val="18"/>
              </w:rPr>
            </w:pPr>
            <w:r w:rsidRPr="00663B9C">
              <w:rPr>
                <w:rFonts w:cstheme="minorHAnsi"/>
                <w:sz w:val="18"/>
                <w:szCs w:val="18"/>
              </w:rPr>
              <w:t>97.7</w:t>
            </w:r>
          </w:p>
        </w:tc>
        <w:tc>
          <w:tcPr>
            <w:tcW w:w="360" w:type="pct"/>
            <w:tcBorders>
              <w:top w:val="nil"/>
              <w:left w:val="nil"/>
              <w:bottom w:val="single" w:sz="4" w:space="0" w:color="auto"/>
              <w:right w:val="single" w:sz="4" w:space="0" w:color="auto"/>
            </w:tcBorders>
            <w:shd w:val="clear" w:color="auto" w:fill="auto"/>
            <w:noWrap/>
            <w:vAlign w:val="center"/>
            <w:hideMark/>
          </w:tcPr>
          <w:p w14:paraId="1E225ACB" w14:textId="77777777" w:rsidR="0001032D" w:rsidRPr="00663B9C" w:rsidRDefault="0001032D" w:rsidP="0001032D">
            <w:pPr>
              <w:rPr>
                <w:rFonts w:cstheme="minorHAnsi"/>
                <w:sz w:val="18"/>
                <w:szCs w:val="18"/>
              </w:rPr>
            </w:pPr>
            <w:r w:rsidRPr="00663B9C">
              <w:rPr>
                <w:rFonts w:cstheme="minorHAnsi"/>
                <w:sz w:val="18"/>
                <w:szCs w:val="18"/>
              </w:rPr>
              <w:t>38</w:t>
            </w:r>
          </w:p>
        </w:tc>
        <w:tc>
          <w:tcPr>
            <w:tcW w:w="360" w:type="pct"/>
            <w:tcBorders>
              <w:top w:val="nil"/>
              <w:left w:val="nil"/>
              <w:bottom w:val="single" w:sz="4" w:space="0" w:color="auto"/>
              <w:right w:val="single" w:sz="4" w:space="0" w:color="auto"/>
            </w:tcBorders>
            <w:shd w:val="clear" w:color="auto" w:fill="auto"/>
            <w:noWrap/>
            <w:vAlign w:val="center"/>
            <w:hideMark/>
          </w:tcPr>
          <w:p w14:paraId="2701D7BE" w14:textId="77777777" w:rsidR="0001032D" w:rsidRPr="00663B9C" w:rsidRDefault="0001032D" w:rsidP="0001032D">
            <w:pPr>
              <w:rPr>
                <w:rFonts w:cstheme="minorHAnsi"/>
                <w:sz w:val="18"/>
                <w:szCs w:val="18"/>
              </w:rPr>
            </w:pPr>
            <w:r w:rsidRPr="00663B9C">
              <w:rPr>
                <w:rFonts w:cstheme="minorHAnsi"/>
                <w:sz w:val="18"/>
                <w:szCs w:val="18"/>
              </w:rPr>
              <w:t>100.1</w:t>
            </w:r>
          </w:p>
        </w:tc>
        <w:tc>
          <w:tcPr>
            <w:tcW w:w="360" w:type="pct"/>
            <w:tcBorders>
              <w:top w:val="nil"/>
              <w:left w:val="nil"/>
              <w:bottom w:val="single" w:sz="4" w:space="0" w:color="auto"/>
              <w:right w:val="single" w:sz="4" w:space="0" w:color="auto"/>
            </w:tcBorders>
            <w:shd w:val="clear" w:color="auto" w:fill="auto"/>
            <w:noWrap/>
            <w:vAlign w:val="center"/>
            <w:hideMark/>
          </w:tcPr>
          <w:p w14:paraId="0CBE5E22" w14:textId="77777777" w:rsidR="0001032D" w:rsidRPr="00663B9C" w:rsidRDefault="0001032D" w:rsidP="0001032D">
            <w:pPr>
              <w:rPr>
                <w:rFonts w:cstheme="minorHAnsi"/>
                <w:sz w:val="18"/>
                <w:szCs w:val="18"/>
              </w:rPr>
            </w:pPr>
            <w:r w:rsidRPr="00663B9C">
              <w:rPr>
                <w:rFonts w:cstheme="minorHAnsi"/>
                <w:sz w:val="18"/>
                <w:szCs w:val="18"/>
              </w:rPr>
              <w:t>54.3</w:t>
            </w:r>
          </w:p>
        </w:tc>
        <w:tc>
          <w:tcPr>
            <w:tcW w:w="360" w:type="pct"/>
            <w:tcBorders>
              <w:top w:val="nil"/>
              <w:left w:val="nil"/>
              <w:bottom w:val="single" w:sz="4" w:space="0" w:color="auto"/>
              <w:right w:val="single" w:sz="4" w:space="0" w:color="auto"/>
            </w:tcBorders>
            <w:shd w:val="clear" w:color="auto" w:fill="auto"/>
            <w:noWrap/>
            <w:vAlign w:val="center"/>
            <w:hideMark/>
          </w:tcPr>
          <w:p w14:paraId="7E2DE41D" w14:textId="77777777" w:rsidR="0001032D" w:rsidRPr="00663B9C" w:rsidRDefault="0001032D" w:rsidP="0001032D">
            <w:pPr>
              <w:rPr>
                <w:rFonts w:cstheme="minorHAnsi"/>
                <w:sz w:val="18"/>
                <w:szCs w:val="18"/>
              </w:rPr>
            </w:pPr>
            <w:r w:rsidRPr="00663B9C">
              <w:rPr>
                <w:rFonts w:cstheme="minorHAnsi"/>
                <w:sz w:val="18"/>
                <w:szCs w:val="18"/>
              </w:rPr>
              <w:t>52.7</w:t>
            </w:r>
          </w:p>
        </w:tc>
        <w:tc>
          <w:tcPr>
            <w:tcW w:w="362" w:type="pct"/>
            <w:tcBorders>
              <w:top w:val="nil"/>
              <w:left w:val="nil"/>
              <w:bottom w:val="single" w:sz="4" w:space="0" w:color="auto"/>
              <w:right w:val="single" w:sz="4" w:space="0" w:color="auto"/>
            </w:tcBorders>
            <w:shd w:val="clear" w:color="auto" w:fill="auto"/>
            <w:noWrap/>
            <w:vAlign w:val="center"/>
            <w:hideMark/>
          </w:tcPr>
          <w:p w14:paraId="41951B5B" w14:textId="77777777" w:rsidR="0001032D" w:rsidRPr="00663B9C" w:rsidRDefault="0001032D" w:rsidP="0001032D">
            <w:pPr>
              <w:rPr>
                <w:rFonts w:cstheme="minorHAnsi"/>
                <w:sz w:val="18"/>
                <w:szCs w:val="18"/>
              </w:rPr>
            </w:pPr>
            <w:r w:rsidRPr="00663B9C">
              <w:rPr>
                <w:rFonts w:cstheme="minorHAnsi"/>
                <w:sz w:val="18"/>
                <w:szCs w:val="18"/>
              </w:rPr>
              <w:t>44.5</w:t>
            </w:r>
          </w:p>
        </w:tc>
        <w:tc>
          <w:tcPr>
            <w:tcW w:w="397" w:type="pct"/>
            <w:tcBorders>
              <w:top w:val="nil"/>
              <w:left w:val="nil"/>
              <w:bottom w:val="single" w:sz="4" w:space="0" w:color="auto"/>
              <w:right w:val="single" w:sz="4" w:space="0" w:color="auto"/>
            </w:tcBorders>
            <w:shd w:val="clear" w:color="auto" w:fill="auto"/>
            <w:noWrap/>
            <w:vAlign w:val="center"/>
            <w:hideMark/>
          </w:tcPr>
          <w:p w14:paraId="10473E6A" w14:textId="77777777" w:rsidR="0001032D" w:rsidRPr="00663B9C" w:rsidRDefault="0001032D" w:rsidP="0001032D">
            <w:pPr>
              <w:rPr>
                <w:rFonts w:cstheme="minorHAnsi"/>
                <w:sz w:val="18"/>
                <w:szCs w:val="18"/>
              </w:rPr>
            </w:pPr>
            <w:r w:rsidRPr="00663B9C">
              <w:rPr>
                <w:rFonts w:cstheme="minorHAnsi"/>
                <w:sz w:val="18"/>
                <w:szCs w:val="18"/>
              </w:rPr>
              <w:t>746.6</w:t>
            </w:r>
          </w:p>
        </w:tc>
      </w:tr>
      <w:tr w:rsidR="0001032D" w:rsidRPr="00663B9C" w14:paraId="58B61DE4" w14:textId="77777777" w:rsidTr="00421CC3">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55EF7E24" w14:textId="77777777" w:rsidR="0001032D" w:rsidRPr="00663B9C" w:rsidRDefault="0001032D" w:rsidP="0001032D">
            <w:pPr>
              <w:rPr>
                <w:rFonts w:cstheme="minorHAnsi"/>
                <w:sz w:val="18"/>
                <w:szCs w:val="18"/>
              </w:rPr>
            </w:pPr>
            <w:r w:rsidRPr="00663B9C">
              <w:rPr>
                <w:rFonts w:cstheme="minorHAnsi"/>
                <w:sz w:val="18"/>
                <w:szCs w:val="18"/>
              </w:rPr>
              <w:t>2009</w:t>
            </w:r>
          </w:p>
        </w:tc>
        <w:tc>
          <w:tcPr>
            <w:tcW w:w="360" w:type="pct"/>
            <w:tcBorders>
              <w:top w:val="nil"/>
              <w:left w:val="nil"/>
              <w:bottom w:val="single" w:sz="4" w:space="0" w:color="auto"/>
              <w:right w:val="single" w:sz="4" w:space="0" w:color="auto"/>
            </w:tcBorders>
            <w:shd w:val="clear" w:color="auto" w:fill="auto"/>
            <w:noWrap/>
            <w:vAlign w:val="center"/>
            <w:hideMark/>
          </w:tcPr>
          <w:p w14:paraId="5FC70298" w14:textId="77777777" w:rsidR="0001032D" w:rsidRPr="00663B9C" w:rsidRDefault="0001032D" w:rsidP="0001032D">
            <w:pPr>
              <w:rPr>
                <w:rFonts w:cstheme="minorHAnsi"/>
                <w:sz w:val="18"/>
                <w:szCs w:val="18"/>
              </w:rPr>
            </w:pPr>
            <w:r w:rsidRPr="00663B9C">
              <w:rPr>
                <w:rFonts w:cstheme="minorHAnsi"/>
                <w:sz w:val="18"/>
                <w:szCs w:val="18"/>
              </w:rPr>
              <w:t>75.7</w:t>
            </w:r>
          </w:p>
        </w:tc>
        <w:tc>
          <w:tcPr>
            <w:tcW w:w="296" w:type="pct"/>
            <w:tcBorders>
              <w:top w:val="nil"/>
              <w:left w:val="nil"/>
              <w:bottom w:val="single" w:sz="4" w:space="0" w:color="auto"/>
              <w:right w:val="single" w:sz="4" w:space="0" w:color="auto"/>
            </w:tcBorders>
            <w:shd w:val="clear" w:color="auto" w:fill="auto"/>
            <w:noWrap/>
            <w:vAlign w:val="center"/>
            <w:hideMark/>
          </w:tcPr>
          <w:p w14:paraId="70BB610D" w14:textId="77777777" w:rsidR="0001032D" w:rsidRPr="00663B9C" w:rsidRDefault="0001032D" w:rsidP="0001032D">
            <w:pPr>
              <w:rPr>
                <w:rFonts w:cstheme="minorHAnsi"/>
                <w:sz w:val="18"/>
                <w:szCs w:val="18"/>
              </w:rPr>
            </w:pPr>
            <w:r w:rsidRPr="00663B9C">
              <w:rPr>
                <w:rFonts w:cstheme="minorHAnsi"/>
                <w:sz w:val="18"/>
                <w:szCs w:val="18"/>
              </w:rPr>
              <w:t>31.4</w:t>
            </w:r>
          </w:p>
        </w:tc>
        <w:tc>
          <w:tcPr>
            <w:tcW w:w="296" w:type="pct"/>
            <w:tcBorders>
              <w:top w:val="nil"/>
              <w:left w:val="nil"/>
              <w:bottom w:val="single" w:sz="4" w:space="0" w:color="auto"/>
              <w:right w:val="single" w:sz="4" w:space="0" w:color="auto"/>
            </w:tcBorders>
            <w:shd w:val="clear" w:color="auto" w:fill="auto"/>
            <w:noWrap/>
            <w:vAlign w:val="center"/>
            <w:hideMark/>
          </w:tcPr>
          <w:p w14:paraId="5F8715C6" w14:textId="77777777" w:rsidR="0001032D" w:rsidRPr="00663B9C" w:rsidRDefault="0001032D" w:rsidP="0001032D">
            <w:pPr>
              <w:rPr>
                <w:rFonts w:cstheme="minorHAnsi"/>
                <w:sz w:val="18"/>
                <w:szCs w:val="18"/>
              </w:rPr>
            </w:pPr>
            <w:r w:rsidRPr="00663B9C">
              <w:rPr>
                <w:rFonts w:cstheme="minorHAnsi"/>
                <w:sz w:val="18"/>
                <w:szCs w:val="18"/>
              </w:rPr>
              <w:t>16.6</w:t>
            </w:r>
          </w:p>
        </w:tc>
        <w:tc>
          <w:tcPr>
            <w:tcW w:w="360" w:type="pct"/>
            <w:tcBorders>
              <w:top w:val="nil"/>
              <w:left w:val="nil"/>
              <w:bottom w:val="single" w:sz="4" w:space="0" w:color="auto"/>
              <w:right w:val="single" w:sz="4" w:space="0" w:color="auto"/>
            </w:tcBorders>
            <w:shd w:val="clear" w:color="auto" w:fill="auto"/>
            <w:noWrap/>
            <w:vAlign w:val="center"/>
            <w:hideMark/>
          </w:tcPr>
          <w:p w14:paraId="5C5B360D" w14:textId="77777777" w:rsidR="0001032D" w:rsidRPr="00663B9C" w:rsidRDefault="0001032D" w:rsidP="0001032D">
            <w:pPr>
              <w:rPr>
                <w:rFonts w:cstheme="minorHAnsi"/>
                <w:sz w:val="18"/>
                <w:szCs w:val="18"/>
              </w:rPr>
            </w:pPr>
            <w:r w:rsidRPr="00663B9C">
              <w:rPr>
                <w:rFonts w:cstheme="minorHAnsi"/>
                <w:sz w:val="18"/>
                <w:szCs w:val="18"/>
              </w:rPr>
              <w:t>12.6</w:t>
            </w:r>
          </w:p>
        </w:tc>
        <w:tc>
          <w:tcPr>
            <w:tcW w:w="360" w:type="pct"/>
            <w:tcBorders>
              <w:top w:val="nil"/>
              <w:left w:val="nil"/>
              <w:bottom w:val="single" w:sz="4" w:space="0" w:color="auto"/>
              <w:right w:val="single" w:sz="4" w:space="0" w:color="auto"/>
            </w:tcBorders>
            <w:shd w:val="clear" w:color="auto" w:fill="auto"/>
            <w:noWrap/>
            <w:vAlign w:val="center"/>
            <w:hideMark/>
          </w:tcPr>
          <w:p w14:paraId="32358ADB" w14:textId="77777777" w:rsidR="0001032D" w:rsidRPr="00663B9C" w:rsidRDefault="0001032D" w:rsidP="0001032D">
            <w:pPr>
              <w:rPr>
                <w:rFonts w:cstheme="minorHAnsi"/>
                <w:sz w:val="18"/>
                <w:szCs w:val="18"/>
              </w:rPr>
            </w:pPr>
            <w:r w:rsidRPr="00663B9C">
              <w:rPr>
                <w:rFonts w:cstheme="minorHAnsi"/>
                <w:sz w:val="18"/>
                <w:szCs w:val="18"/>
              </w:rPr>
              <w:t>71.4</w:t>
            </w:r>
          </w:p>
        </w:tc>
        <w:tc>
          <w:tcPr>
            <w:tcW w:w="360" w:type="pct"/>
            <w:tcBorders>
              <w:top w:val="nil"/>
              <w:left w:val="nil"/>
              <w:bottom w:val="single" w:sz="4" w:space="0" w:color="auto"/>
              <w:right w:val="single" w:sz="4" w:space="0" w:color="auto"/>
            </w:tcBorders>
            <w:shd w:val="clear" w:color="auto" w:fill="auto"/>
            <w:noWrap/>
            <w:vAlign w:val="center"/>
            <w:hideMark/>
          </w:tcPr>
          <w:p w14:paraId="4B1CD03F" w14:textId="77777777" w:rsidR="0001032D" w:rsidRPr="00663B9C" w:rsidRDefault="0001032D" w:rsidP="0001032D">
            <w:pPr>
              <w:rPr>
                <w:rFonts w:cstheme="minorHAnsi"/>
                <w:sz w:val="18"/>
                <w:szCs w:val="18"/>
              </w:rPr>
            </w:pPr>
            <w:r w:rsidRPr="00663B9C">
              <w:rPr>
                <w:rFonts w:cstheme="minorHAnsi"/>
                <w:sz w:val="18"/>
                <w:szCs w:val="18"/>
              </w:rPr>
              <w:t>77.7</w:t>
            </w:r>
          </w:p>
        </w:tc>
        <w:tc>
          <w:tcPr>
            <w:tcW w:w="360" w:type="pct"/>
            <w:tcBorders>
              <w:top w:val="nil"/>
              <w:left w:val="nil"/>
              <w:bottom w:val="single" w:sz="4" w:space="0" w:color="auto"/>
              <w:right w:val="single" w:sz="4" w:space="0" w:color="auto"/>
            </w:tcBorders>
            <w:shd w:val="clear" w:color="auto" w:fill="auto"/>
            <w:noWrap/>
            <w:vAlign w:val="center"/>
            <w:hideMark/>
          </w:tcPr>
          <w:p w14:paraId="2B6DCED0" w14:textId="77777777" w:rsidR="0001032D" w:rsidRPr="00663B9C" w:rsidRDefault="0001032D" w:rsidP="0001032D">
            <w:pPr>
              <w:rPr>
                <w:rFonts w:cstheme="minorHAnsi"/>
                <w:sz w:val="18"/>
                <w:szCs w:val="18"/>
              </w:rPr>
            </w:pPr>
            <w:r w:rsidRPr="00663B9C">
              <w:rPr>
                <w:rFonts w:cstheme="minorHAnsi"/>
                <w:sz w:val="18"/>
                <w:szCs w:val="18"/>
              </w:rPr>
              <w:t>23.5</w:t>
            </w:r>
          </w:p>
        </w:tc>
        <w:tc>
          <w:tcPr>
            <w:tcW w:w="360" w:type="pct"/>
            <w:tcBorders>
              <w:top w:val="nil"/>
              <w:left w:val="nil"/>
              <w:bottom w:val="single" w:sz="4" w:space="0" w:color="auto"/>
              <w:right w:val="single" w:sz="4" w:space="0" w:color="auto"/>
            </w:tcBorders>
            <w:shd w:val="clear" w:color="auto" w:fill="auto"/>
            <w:noWrap/>
            <w:vAlign w:val="center"/>
            <w:hideMark/>
          </w:tcPr>
          <w:p w14:paraId="2EA3D7CE" w14:textId="77777777" w:rsidR="0001032D" w:rsidRPr="00663B9C" w:rsidRDefault="0001032D" w:rsidP="0001032D">
            <w:pPr>
              <w:rPr>
                <w:rFonts w:cstheme="minorHAnsi"/>
                <w:sz w:val="18"/>
                <w:szCs w:val="18"/>
              </w:rPr>
            </w:pPr>
            <w:r w:rsidRPr="00663B9C">
              <w:rPr>
                <w:rFonts w:cstheme="minorHAnsi"/>
                <w:sz w:val="18"/>
                <w:szCs w:val="18"/>
              </w:rPr>
              <w:t>38.6</w:t>
            </w:r>
          </w:p>
        </w:tc>
        <w:tc>
          <w:tcPr>
            <w:tcW w:w="360" w:type="pct"/>
            <w:tcBorders>
              <w:top w:val="nil"/>
              <w:left w:val="nil"/>
              <w:bottom w:val="single" w:sz="4" w:space="0" w:color="auto"/>
              <w:right w:val="single" w:sz="4" w:space="0" w:color="auto"/>
            </w:tcBorders>
            <w:shd w:val="clear" w:color="auto" w:fill="auto"/>
            <w:noWrap/>
            <w:vAlign w:val="center"/>
            <w:hideMark/>
          </w:tcPr>
          <w:p w14:paraId="5E9AD64C" w14:textId="77777777" w:rsidR="0001032D" w:rsidRPr="00663B9C" w:rsidRDefault="0001032D" w:rsidP="0001032D">
            <w:pPr>
              <w:rPr>
                <w:rFonts w:cstheme="minorHAnsi"/>
                <w:sz w:val="18"/>
                <w:szCs w:val="18"/>
              </w:rPr>
            </w:pPr>
            <w:r w:rsidRPr="00663B9C">
              <w:rPr>
                <w:rFonts w:cstheme="minorHAnsi"/>
                <w:sz w:val="18"/>
                <w:szCs w:val="18"/>
              </w:rPr>
              <w:t>10.8</w:t>
            </w:r>
          </w:p>
        </w:tc>
        <w:tc>
          <w:tcPr>
            <w:tcW w:w="360" w:type="pct"/>
            <w:tcBorders>
              <w:top w:val="nil"/>
              <w:left w:val="nil"/>
              <w:bottom w:val="single" w:sz="4" w:space="0" w:color="auto"/>
              <w:right w:val="single" w:sz="4" w:space="0" w:color="auto"/>
            </w:tcBorders>
            <w:shd w:val="clear" w:color="auto" w:fill="auto"/>
            <w:noWrap/>
            <w:vAlign w:val="center"/>
            <w:hideMark/>
          </w:tcPr>
          <w:p w14:paraId="751C00FD" w14:textId="77777777" w:rsidR="0001032D" w:rsidRPr="00663B9C" w:rsidRDefault="0001032D" w:rsidP="0001032D">
            <w:pPr>
              <w:rPr>
                <w:rFonts w:cstheme="minorHAnsi"/>
                <w:sz w:val="18"/>
                <w:szCs w:val="18"/>
              </w:rPr>
            </w:pPr>
            <w:r w:rsidRPr="00663B9C">
              <w:rPr>
                <w:rFonts w:cstheme="minorHAnsi"/>
                <w:sz w:val="18"/>
                <w:szCs w:val="18"/>
              </w:rPr>
              <w:t>70.7</w:t>
            </w:r>
          </w:p>
        </w:tc>
        <w:tc>
          <w:tcPr>
            <w:tcW w:w="360" w:type="pct"/>
            <w:tcBorders>
              <w:top w:val="nil"/>
              <w:left w:val="nil"/>
              <w:bottom w:val="single" w:sz="4" w:space="0" w:color="auto"/>
              <w:right w:val="single" w:sz="4" w:space="0" w:color="auto"/>
            </w:tcBorders>
            <w:shd w:val="clear" w:color="auto" w:fill="auto"/>
            <w:noWrap/>
            <w:vAlign w:val="center"/>
            <w:hideMark/>
          </w:tcPr>
          <w:p w14:paraId="4E5EF2E1" w14:textId="77777777" w:rsidR="0001032D" w:rsidRPr="00663B9C" w:rsidRDefault="0001032D" w:rsidP="0001032D">
            <w:pPr>
              <w:rPr>
                <w:rFonts w:cstheme="minorHAnsi"/>
                <w:sz w:val="18"/>
                <w:szCs w:val="18"/>
              </w:rPr>
            </w:pPr>
            <w:r w:rsidRPr="00663B9C">
              <w:rPr>
                <w:rFonts w:cstheme="minorHAnsi"/>
                <w:sz w:val="18"/>
                <w:szCs w:val="18"/>
              </w:rPr>
              <w:t>63</w:t>
            </w:r>
          </w:p>
        </w:tc>
        <w:tc>
          <w:tcPr>
            <w:tcW w:w="362" w:type="pct"/>
            <w:tcBorders>
              <w:top w:val="nil"/>
              <w:left w:val="nil"/>
              <w:bottom w:val="single" w:sz="4" w:space="0" w:color="auto"/>
              <w:right w:val="single" w:sz="4" w:space="0" w:color="auto"/>
            </w:tcBorders>
            <w:shd w:val="clear" w:color="auto" w:fill="auto"/>
            <w:noWrap/>
            <w:vAlign w:val="center"/>
            <w:hideMark/>
          </w:tcPr>
          <w:p w14:paraId="2B987D14" w14:textId="77777777" w:rsidR="0001032D" w:rsidRPr="00663B9C" w:rsidRDefault="0001032D" w:rsidP="0001032D">
            <w:pPr>
              <w:rPr>
                <w:rFonts w:cstheme="minorHAnsi"/>
                <w:sz w:val="18"/>
                <w:szCs w:val="18"/>
              </w:rPr>
            </w:pPr>
            <w:r w:rsidRPr="00663B9C">
              <w:rPr>
                <w:rFonts w:cstheme="minorHAnsi"/>
                <w:sz w:val="18"/>
                <w:szCs w:val="18"/>
              </w:rPr>
              <w:t>87.9</w:t>
            </w:r>
          </w:p>
        </w:tc>
        <w:tc>
          <w:tcPr>
            <w:tcW w:w="397" w:type="pct"/>
            <w:tcBorders>
              <w:top w:val="nil"/>
              <w:left w:val="nil"/>
              <w:bottom w:val="single" w:sz="4" w:space="0" w:color="auto"/>
              <w:right w:val="single" w:sz="4" w:space="0" w:color="auto"/>
            </w:tcBorders>
            <w:shd w:val="clear" w:color="auto" w:fill="auto"/>
            <w:noWrap/>
            <w:vAlign w:val="center"/>
            <w:hideMark/>
          </w:tcPr>
          <w:p w14:paraId="14032BDB" w14:textId="77777777" w:rsidR="0001032D" w:rsidRPr="00663B9C" w:rsidRDefault="0001032D" w:rsidP="0001032D">
            <w:pPr>
              <w:rPr>
                <w:rFonts w:cstheme="minorHAnsi"/>
                <w:sz w:val="18"/>
                <w:szCs w:val="18"/>
              </w:rPr>
            </w:pPr>
            <w:r w:rsidRPr="00663B9C">
              <w:rPr>
                <w:rFonts w:cstheme="minorHAnsi"/>
                <w:sz w:val="18"/>
                <w:szCs w:val="18"/>
              </w:rPr>
              <w:t>579.9</w:t>
            </w:r>
          </w:p>
        </w:tc>
      </w:tr>
      <w:tr w:rsidR="0001032D" w:rsidRPr="00663B9C" w14:paraId="1FDE0D18" w14:textId="77777777" w:rsidTr="00421CC3">
        <w:trPr>
          <w:trHeight w:val="315"/>
        </w:trPr>
        <w:tc>
          <w:tcPr>
            <w:tcW w:w="410" w:type="pct"/>
            <w:tcBorders>
              <w:top w:val="nil"/>
              <w:left w:val="single" w:sz="4" w:space="0" w:color="auto"/>
              <w:bottom w:val="nil"/>
              <w:right w:val="single" w:sz="4" w:space="0" w:color="auto"/>
            </w:tcBorders>
            <w:shd w:val="clear" w:color="auto" w:fill="auto"/>
            <w:noWrap/>
            <w:vAlign w:val="center"/>
            <w:hideMark/>
          </w:tcPr>
          <w:p w14:paraId="5DA5898B" w14:textId="77777777" w:rsidR="0001032D" w:rsidRPr="00663B9C" w:rsidRDefault="0001032D" w:rsidP="0001032D">
            <w:pPr>
              <w:rPr>
                <w:rFonts w:cstheme="minorHAnsi"/>
                <w:sz w:val="18"/>
                <w:szCs w:val="18"/>
              </w:rPr>
            </w:pPr>
            <w:r w:rsidRPr="00663B9C">
              <w:rPr>
                <w:rFonts w:cstheme="minorHAnsi"/>
                <w:sz w:val="18"/>
                <w:szCs w:val="18"/>
              </w:rPr>
              <w:t>2010</w:t>
            </w:r>
          </w:p>
        </w:tc>
        <w:tc>
          <w:tcPr>
            <w:tcW w:w="360" w:type="pct"/>
            <w:tcBorders>
              <w:top w:val="nil"/>
              <w:left w:val="nil"/>
              <w:bottom w:val="nil"/>
              <w:right w:val="single" w:sz="4" w:space="0" w:color="auto"/>
            </w:tcBorders>
            <w:shd w:val="clear" w:color="auto" w:fill="auto"/>
            <w:noWrap/>
            <w:vAlign w:val="center"/>
            <w:hideMark/>
          </w:tcPr>
          <w:p w14:paraId="329A91E8" w14:textId="77777777" w:rsidR="0001032D" w:rsidRPr="00663B9C" w:rsidRDefault="0001032D" w:rsidP="0001032D">
            <w:pPr>
              <w:rPr>
                <w:rFonts w:cstheme="minorHAnsi"/>
                <w:sz w:val="18"/>
                <w:szCs w:val="18"/>
              </w:rPr>
            </w:pPr>
            <w:r w:rsidRPr="00663B9C">
              <w:rPr>
                <w:rFonts w:cstheme="minorHAnsi"/>
                <w:sz w:val="18"/>
                <w:szCs w:val="18"/>
              </w:rPr>
              <w:t>99.7</w:t>
            </w:r>
          </w:p>
        </w:tc>
        <w:tc>
          <w:tcPr>
            <w:tcW w:w="296" w:type="pct"/>
            <w:tcBorders>
              <w:top w:val="nil"/>
              <w:left w:val="nil"/>
              <w:bottom w:val="nil"/>
              <w:right w:val="single" w:sz="4" w:space="0" w:color="auto"/>
            </w:tcBorders>
            <w:shd w:val="clear" w:color="auto" w:fill="auto"/>
            <w:noWrap/>
            <w:vAlign w:val="center"/>
            <w:hideMark/>
          </w:tcPr>
          <w:p w14:paraId="6EDC4726" w14:textId="77777777" w:rsidR="0001032D" w:rsidRPr="00663B9C" w:rsidRDefault="0001032D" w:rsidP="0001032D">
            <w:pPr>
              <w:rPr>
                <w:rFonts w:cstheme="minorHAnsi"/>
                <w:sz w:val="18"/>
                <w:szCs w:val="18"/>
              </w:rPr>
            </w:pPr>
            <w:r w:rsidRPr="00663B9C">
              <w:rPr>
                <w:rFonts w:cstheme="minorHAnsi"/>
                <w:sz w:val="18"/>
                <w:szCs w:val="18"/>
              </w:rPr>
              <w:t>86.7</w:t>
            </w:r>
          </w:p>
        </w:tc>
        <w:tc>
          <w:tcPr>
            <w:tcW w:w="296" w:type="pct"/>
            <w:tcBorders>
              <w:top w:val="nil"/>
              <w:left w:val="nil"/>
              <w:bottom w:val="nil"/>
              <w:right w:val="single" w:sz="4" w:space="0" w:color="auto"/>
            </w:tcBorders>
            <w:shd w:val="clear" w:color="auto" w:fill="auto"/>
            <w:noWrap/>
            <w:vAlign w:val="center"/>
            <w:hideMark/>
          </w:tcPr>
          <w:p w14:paraId="13A25CCA" w14:textId="77777777" w:rsidR="0001032D" w:rsidRPr="00663B9C" w:rsidRDefault="0001032D" w:rsidP="0001032D">
            <w:pPr>
              <w:rPr>
                <w:rFonts w:cstheme="minorHAnsi"/>
                <w:sz w:val="18"/>
                <w:szCs w:val="18"/>
              </w:rPr>
            </w:pPr>
            <w:r w:rsidRPr="00663B9C">
              <w:rPr>
                <w:rFonts w:cstheme="minorHAnsi"/>
                <w:sz w:val="18"/>
                <w:szCs w:val="18"/>
              </w:rPr>
              <w:t>38.3</w:t>
            </w:r>
          </w:p>
        </w:tc>
        <w:tc>
          <w:tcPr>
            <w:tcW w:w="360" w:type="pct"/>
            <w:tcBorders>
              <w:top w:val="nil"/>
              <w:left w:val="nil"/>
              <w:bottom w:val="nil"/>
              <w:right w:val="single" w:sz="4" w:space="0" w:color="auto"/>
            </w:tcBorders>
            <w:shd w:val="clear" w:color="auto" w:fill="auto"/>
            <w:noWrap/>
            <w:vAlign w:val="center"/>
            <w:hideMark/>
          </w:tcPr>
          <w:p w14:paraId="56CE7F15" w14:textId="77777777" w:rsidR="0001032D" w:rsidRPr="00663B9C" w:rsidRDefault="0001032D" w:rsidP="0001032D">
            <w:pPr>
              <w:rPr>
                <w:rFonts w:cstheme="minorHAnsi"/>
                <w:sz w:val="18"/>
                <w:szCs w:val="18"/>
              </w:rPr>
            </w:pPr>
            <w:r w:rsidRPr="00663B9C">
              <w:rPr>
                <w:rFonts w:cstheme="minorHAnsi"/>
                <w:sz w:val="18"/>
                <w:szCs w:val="18"/>
              </w:rPr>
              <w:t>68.7</w:t>
            </w:r>
          </w:p>
        </w:tc>
        <w:tc>
          <w:tcPr>
            <w:tcW w:w="360" w:type="pct"/>
            <w:tcBorders>
              <w:top w:val="nil"/>
              <w:left w:val="nil"/>
              <w:bottom w:val="nil"/>
              <w:right w:val="single" w:sz="4" w:space="0" w:color="auto"/>
            </w:tcBorders>
            <w:shd w:val="clear" w:color="auto" w:fill="auto"/>
            <w:noWrap/>
            <w:vAlign w:val="center"/>
            <w:hideMark/>
          </w:tcPr>
          <w:p w14:paraId="4AEE3054" w14:textId="77777777" w:rsidR="0001032D" w:rsidRPr="00663B9C" w:rsidRDefault="0001032D" w:rsidP="0001032D">
            <w:pPr>
              <w:rPr>
                <w:rFonts w:cstheme="minorHAnsi"/>
                <w:sz w:val="18"/>
                <w:szCs w:val="18"/>
              </w:rPr>
            </w:pPr>
            <w:r w:rsidRPr="00663B9C">
              <w:rPr>
                <w:rFonts w:cstheme="minorHAnsi"/>
                <w:sz w:val="18"/>
                <w:szCs w:val="18"/>
              </w:rPr>
              <w:t>164</w:t>
            </w:r>
          </w:p>
        </w:tc>
        <w:tc>
          <w:tcPr>
            <w:tcW w:w="360" w:type="pct"/>
            <w:tcBorders>
              <w:top w:val="nil"/>
              <w:left w:val="nil"/>
              <w:bottom w:val="nil"/>
              <w:right w:val="single" w:sz="4" w:space="0" w:color="auto"/>
            </w:tcBorders>
            <w:shd w:val="clear" w:color="auto" w:fill="auto"/>
            <w:noWrap/>
            <w:vAlign w:val="center"/>
            <w:hideMark/>
          </w:tcPr>
          <w:p w14:paraId="2EC0EF57" w14:textId="77777777" w:rsidR="0001032D" w:rsidRPr="00663B9C" w:rsidRDefault="0001032D" w:rsidP="0001032D">
            <w:pPr>
              <w:rPr>
                <w:rFonts w:cstheme="minorHAnsi"/>
                <w:sz w:val="18"/>
                <w:szCs w:val="18"/>
              </w:rPr>
            </w:pPr>
            <w:r w:rsidRPr="00663B9C">
              <w:rPr>
                <w:rFonts w:cstheme="minorHAnsi"/>
                <w:sz w:val="18"/>
                <w:szCs w:val="18"/>
              </w:rPr>
              <w:t>201.3</w:t>
            </w:r>
          </w:p>
        </w:tc>
        <w:tc>
          <w:tcPr>
            <w:tcW w:w="360" w:type="pct"/>
            <w:tcBorders>
              <w:top w:val="nil"/>
              <w:left w:val="nil"/>
              <w:bottom w:val="nil"/>
              <w:right w:val="single" w:sz="4" w:space="0" w:color="auto"/>
            </w:tcBorders>
            <w:shd w:val="clear" w:color="auto" w:fill="auto"/>
            <w:noWrap/>
            <w:vAlign w:val="center"/>
            <w:hideMark/>
          </w:tcPr>
          <w:p w14:paraId="3AAABADE" w14:textId="77777777" w:rsidR="0001032D" w:rsidRPr="00663B9C" w:rsidRDefault="0001032D" w:rsidP="0001032D">
            <w:pPr>
              <w:rPr>
                <w:rFonts w:cstheme="minorHAnsi"/>
                <w:sz w:val="18"/>
                <w:szCs w:val="18"/>
              </w:rPr>
            </w:pPr>
            <w:r w:rsidRPr="00663B9C">
              <w:rPr>
                <w:rFonts w:cstheme="minorHAnsi"/>
                <w:sz w:val="18"/>
                <w:szCs w:val="18"/>
              </w:rPr>
              <w:t>44.1</w:t>
            </w:r>
          </w:p>
        </w:tc>
        <w:tc>
          <w:tcPr>
            <w:tcW w:w="360" w:type="pct"/>
            <w:tcBorders>
              <w:top w:val="nil"/>
              <w:left w:val="nil"/>
              <w:bottom w:val="nil"/>
              <w:right w:val="single" w:sz="4" w:space="0" w:color="auto"/>
            </w:tcBorders>
            <w:shd w:val="clear" w:color="auto" w:fill="auto"/>
            <w:noWrap/>
            <w:vAlign w:val="center"/>
            <w:hideMark/>
          </w:tcPr>
          <w:p w14:paraId="42CF9D75" w14:textId="77777777" w:rsidR="0001032D" w:rsidRPr="00663B9C" w:rsidRDefault="0001032D" w:rsidP="0001032D">
            <w:pPr>
              <w:rPr>
                <w:rFonts w:cstheme="minorHAnsi"/>
                <w:sz w:val="18"/>
                <w:szCs w:val="18"/>
              </w:rPr>
            </w:pPr>
            <w:r w:rsidRPr="00663B9C">
              <w:rPr>
                <w:rFonts w:cstheme="minorHAnsi"/>
                <w:sz w:val="18"/>
                <w:szCs w:val="18"/>
              </w:rPr>
              <w:t>69.1</w:t>
            </w:r>
          </w:p>
        </w:tc>
        <w:tc>
          <w:tcPr>
            <w:tcW w:w="360" w:type="pct"/>
            <w:tcBorders>
              <w:top w:val="nil"/>
              <w:left w:val="nil"/>
              <w:bottom w:val="nil"/>
              <w:right w:val="single" w:sz="4" w:space="0" w:color="auto"/>
            </w:tcBorders>
            <w:shd w:val="clear" w:color="auto" w:fill="auto"/>
            <w:noWrap/>
            <w:vAlign w:val="center"/>
            <w:hideMark/>
          </w:tcPr>
          <w:p w14:paraId="31D85DEF" w14:textId="77777777" w:rsidR="0001032D" w:rsidRPr="00663B9C" w:rsidRDefault="0001032D" w:rsidP="0001032D">
            <w:pPr>
              <w:rPr>
                <w:rFonts w:cstheme="minorHAnsi"/>
                <w:sz w:val="18"/>
                <w:szCs w:val="18"/>
              </w:rPr>
            </w:pPr>
            <w:r w:rsidRPr="00663B9C">
              <w:rPr>
                <w:rFonts w:cstheme="minorHAnsi"/>
                <w:sz w:val="18"/>
                <w:szCs w:val="18"/>
              </w:rPr>
              <w:t>116.1</w:t>
            </w:r>
          </w:p>
        </w:tc>
        <w:tc>
          <w:tcPr>
            <w:tcW w:w="360" w:type="pct"/>
            <w:tcBorders>
              <w:top w:val="nil"/>
              <w:left w:val="nil"/>
              <w:bottom w:val="nil"/>
              <w:right w:val="single" w:sz="4" w:space="0" w:color="auto"/>
            </w:tcBorders>
            <w:shd w:val="clear" w:color="auto" w:fill="auto"/>
            <w:noWrap/>
            <w:vAlign w:val="center"/>
            <w:hideMark/>
          </w:tcPr>
          <w:p w14:paraId="549857CA" w14:textId="77777777" w:rsidR="0001032D" w:rsidRPr="00663B9C" w:rsidRDefault="0001032D" w:rsidP="0001032D">
            <w:pPr>
              <w:rPr>
                <w:rFonts w:cstheme="minorHAnsi"/>
                <w:sz w:val="18"/>
                <w:szCs w:val="18"/>
              </w:rPr>
            </w:pPr>
            <w:r w:rsidRPr="00663B9C">
              <w:rPr>
                <w:rFonts w:cstheme="minorHAnsi"/>
                <w:sz w:val="18"/>
                <w:szCs w:val="18"/>
              </w:rPr>
              <w:t>86.3</w:t>
            </w:r>
          </w:p>
        </w:tc>
        <w:tc>
          <w:tcPr>
            <w:tcW w:w="360" w:type="pct"/>
            <w:tcBorders>
              <w:top w:val="nil"/>
              <w:left w:val="nil"/>
              <w:bottom w:val="nil"/>
              <w:right w:val="single" w:sz="4" w:space="0" w:color="auto"/>
            </w:tcBorders>
            <w:shd w:val="clear" w:color="auto" w:fill="auto"/>
            <w:noWrap/>
            <w:vAlign w:val="center"/>
            <w:hideMark/>
          </w:tcPr>
          <w:p w14:paraId="736CC289" w14:textId="77777777" w:rsidR="0001032D" w:rsidRPr="00663B9C" w:rsidRDefault="0001032D" w:rsidP="0001032D">
            <w:pPr>
              <w:rPr>
                <w:rFonts w:cstheme="minorHAnsi"/>
                <w:sz w:val="18"/>
                <w:szCs w:val="18"/>
              </w:rPr>
            </w:pPr>
            <w:r w:rsidRPr="00663B9C">
              <w:rPr>
                <w:rFonts w:cstheme="minorHAnsi"/>
                <w:sz w:val="18"/>
                <w:szCs w:val="18"/>
              </w:rPr>
              <w:t>55.8</w:t>
            </w:r>
          </w:p>
        </w:tc>
        <w:tc>
          <w:tcPr>
            <w:tcW w:w="362" w:type="pct"/>
            <w:tcBorders>
              <w:top w:val="nil"/>
              <w:left w:val="nil"/>
              <w:bottom w:val="nil"/>
              <w:right w:val="single" w:sz="4" w:space="0" w:color="auto"/>
            </w:tcBorders>
            <w:shd w:val="clear" w:color="auto" w:fill="auto"/>
            <w:noWrap/>
            <w:vAlign w:val="center"/>
            <w:hideMark/>
          </w:tcPr>
          <w:p w14:paraId="2E700006" w14:textId="77777777" w:rsidR="0001032D" w:rsidRPr="00663B9C" w:rsidRDefault="0001032D" w:rsidP="0001032D">
            <w:pPr>
              <w:rPr>
                <w:rFonts w:cstheme="minorHAnsi"/>
                <w:sz w:val="18"/>
                <w:szCs w:val="18"/>
              </w:rPr>
            </w:pPr>
            <w:r w:rsidRPr="00663B9C">
              <w:rPr>
                <w:rFonts w:cstheme="minorHAnsi"/>
                <w:sz w:val="18"/>
                <w:szCs w:val="18"/>
              </w:rPr>
              <w:t>75.2</w:t>
            </w:r>
          </w:p>
        </w:tc>
        <w:tc>
          <w:tcPr>
            <w:tcW w:w="397" w:type="pct"/>
            <w:tcBorders>
              <w:top w:val="nil"/>
              <w:left w:val="nil"/>
              <w:bottom w:val="nil"/>
              <w:right w:val="single" w:sz="4" w:space="0" w:color="auto"/>
            </w:tcBorders>
            <w:shd w:val="clear" w:color="auto" w:fill="auto"/>
            <w:noWrap/>
            <w:vAlign w:val="center"/>
            <w:hideMark/>
          </w:tcPr>
          <w:p w14:paraId="19BDC292" w14:textId="77777777" w:rsidR="0001032D" w:rsidRPr="00663B9C" w:rsidRDefault="0001032D" w:rsidP="0001032D">
            <w:pPr>
              <w:rPr>
                <w:rFonts w:cstheme="minorHAnsi"/>
                <w:sz w:val="18"/>
                <w:szCs w:val="18"/>
              </w:rPr>
            </w:pPr>
            <w:r w:rsidRPr="00663B9C">
              <w:rPr>
                <w:rFonts w:cstheme="minorHAnsi"/>
                <w:sz w:val="18"/>
                <w:szCs w:val="18"/>
              </w:rPr>
              <w:t>1105.3</w:t>
            </w:r>
          </w:p>
        </w:tc>
      </w:tr>
      <w:tr w:rsidR="0001032D" w:rsidRPr="00663B9C" w14:paraId="732FB279" w14:textId="77777777" w:rsidTr="00421CC3">
        <w:trPr>
          <w:trHeight w:val="300"/>
        </w:trPr>
        <w:tc>
          <w:tcPr>
            <w:tcW w:w="410"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4A91216" w14:textId="77777777" w:rsidR="0001032D" w:rsidRPr="00663B9C" w:rsidRDefault="0001032D" w:rsidP="0001032D">
            <w:pPr>
              <w:rPr>
                <w:rFonts w:cstheme="minorHAnsi"/>
                <w:sz w:val="18"/>
                <w:szCs w:val="18"/>
              </w:rPr>
            </w:pPr>
            <w:r w:rsidRPr="00663B9C">
              <w:rPr>
                <w:rFonts w:cstheme="minorHAnsi"/>
                <w:sz w:val="18"/>
                <w:szCs w:val="18"/>
              </w:rPr>
              <w:t>Min</w:t>
            </w:r>
          </w:p>
        </w:tc>
        <w:tc>
          <w:tcPr>
            <w:tcW w:w="360" w:type="pct"/>
            <w:tcBorders>
              <w:top w:val="single" w:sz="8" w:space="0" w:color="auto"/>
              <w:left w:val="nil"/>
              <w:bottom w:val="single" w:sz="4" w:space="0" w:color="auto"/>
              <w:right w:val="single" w:sz="4" w:space="0" w:color="auto"/>
            </w:tcBorders>
            <w:shd w:val="clear" w:color="auto" w:fill="auto"/>
            <w:noWrap/>
            <w:vAlign w:val="center"/>
            <w:hideMark/>
          </w:tcPr>
          <w:p w14:paraId="05278A99" w14:textId="77777777" w:rsidR="0001032D" w:rsidRPr="00663B9C" w:rsidRDefault="0001032D" w:rsidP="0001032D">
            <w:pPr>
              <w:rPr>
                <w:rFonts w:cstheme="minorHAnsi"/>
                <w:sz w:val="18"/>
                <w:szCs w:val="18"/>
              </w:rPr>
            </w:pPr>
            <w:r w:rsidRPr="00663B9C">
              <w:rPr>
                <w:rFonts w:cstheme="minorHAnsi"/>
                <w:sz w:val="18"/>
                <w:szCs w:val="18"/>
              </w:rPr>
              <w:t>7.1</w:t>
            </w:r>
          </w:p>
        </w:tc>
        <w:tc>
          <w:tcPr>
            <w:tcW w:w="296" w:type="pct"/>
            <w:tcBorders>
              <w:top w:val="single" w:sz="8" w:space="0" w:color="auto"/>
              <w:left w:val="nil"/>
              <w:bottom w:val="single" w:sz="4" w:space="0" w:color="auto"/>
              <w:right w:val="single" w:sz="4" w:space="0" w:color="auto"/>
            </w:tcBorders>
            <w:shd w:val="clear" w:color="auto" w:fill="auto"/>
            <w:noWrap/>
            <w:vAlign w:val="center"/>
            <w:hideMark/>
          </w:tcPr>
          <w:p w14:paraId="58FCB053" w14:textId="77777777" w:rsidR="0001032D" w:rsidRPr="00663B9C" w:rsidRDefault="0001032D" w:rsidP="0001032D">
            <w:pPr>
              <w:rPr>
                <w:rFonts w:cstheme="minorHAnsi"/>
                <w:sz w:val="18"/>
                <w:szCs w:val="18"/>
              </w:rPr>
            </w:pPr>
            <w:r w:rsidRPr="00663B9C">
              <w:rPr>
                <w:rFonts w:cstheme="minorHAnsi"/>
                <w:sz w:val="18"/>
                <w:szCs w:val="18"/>
              </w:rPr>
              <w:t>1.4</w:t>
            </w:r>
          </w:p>
        </w:tc>
        <w:tc>
          <w:tcPr>
            <w:tcW w:w="296" w:type="pct"/>
            <w:tcBorders>
              <w:top w:val="single" w:sz="8" w:space="0" w:color="auto"/>
              <w:left w:val="nil"/>
              <w:bottom w:val="single" w:sz="4" w:space="0" w:color="auto"/>
              <w:right w:val="single" w:sz="4" w:space="0" w:color="auto"/>
            </w:tcBorders>
            <w:shd w:val="clear" w:color="auto" w:fill="auto"/>
            <w:noWrap/>
            <w:vAlign w:val="center"/>
            <w:hideMark/>
          </w:tcPr>
          <w:p w14:paraId="71054873" w14:textId="77777777" w:rsidR="0001032D" w:rsidRPr="00663B9C" w:rsidRDefault="0001032D" w:rsidP="0001032D">
            <w:pPr>
              <w:rPr>
                <w:rFonts w:cstheme="minorHAnsi"/>
                <w:sz w:val="18"/>
                <w:szCs w:val="18"/>
              </w:rPr>
            </w:pPr>
            <w:r w:rsidRPr="00663B9C">
              <w:rPr>
                <w:rFonts w:cstheme="minorHAnsi"/>
                <w:sz w:val="18"/>
                <w:szCs w:val="18"/>
              </w:rPr>
              <w:t>4.9</w:t>
            </w:r>
          </w:p>
        </w:tc>
        <w:tc>
          <w:tcPr>
            <w:tcW w:w="360" w:type="pct"/>
            <w:tcBorders>
              <w:top w:val="single" w:sz="8" w:space="0" w:color="auto"/>
              <w:left w:val="nil"/>
              <w:bottom w:val="single" w:sz="4" w:space="0" w:color="auto"/>
              <w:right w:val="single" w:sz="4" w:space="0" w:color="auto"/>
            </w:tcBorders>
            <w:shd w:val="clear" w:color="auto" w:fill="auto"/>
            <w:noWrap/>
            <w:vAlign w:val="center"/>
            <w:hideMark/>
          </w:tcPr>
          <w:p w14:paraId="72B95DFC" w14:textId="77777777" w:rsidR="0001032D" w:rsidRPr="00663B9C" w:rsidRDefault="0001032D" w:rsidP="0001032D">
            <w:pPr>
              <w:rPr>
                <w:rFonts w:cstheme="minorHAnsi"/>
                <w:sz w:val="18"/>
                <w:szCs w:val="18"/>
              </w:rPr>
            </w:pPr>
            <w:r w:rsidRPr="00663B9C">
              <w:rPr>
                <w:rFonts w:cstheme="minorHAnsi"/>
                <w:sz w:val="18"/>
                <w:szCs w:val="18"/>
              </w:rPr>
              <w:t>2.5</w:t>
            </w:r>
          </w:p>
        </w:tc>
        <w:tc>
          <w:tcPr>
            <w:tcW w:w="360" w:type="pct"/>
            <w:tcBorders>
              <w:top w:val="single" w:sz="8" w:space="0" w:color="auto"/>
              <w:left w:val="nil"/>
              <w:bottom w:val="single" w:sz="4" w:space="0" w:color="auto"/>
              <w:right w:val="single" w:sz="4" w:space="0" w:color="auto"/>
            </w:tcBorders>
            <w:shd w:val="clear" w:color="auto" w:fill="auto"/>
            <w:noWrap/>
            <w:vAlign w:val="center"/>
            <w:hideMark/>
          </w:tcPr>
          <w:p w14:paraId="4C577047" w14:textId="77777777" w:rsidR="0001032D" w:rsidRPr="00663B9C" w:rsidRDefault="0001032D" w:rsidP="0001032D">
            <w:pPr>
              <w:rPr>
                <w:rFonts w:cstheme="minorHAnsi"/>
                <w:sz w:val="18"/>
                <w:szCs w:val="18"/>
              </w:rPr>
            </w:pPr>
            <w:r w:rsidRPr="00663B9C">
              <w:rPr>
                <w:rFonts w:cstheme="minorHAnsi"/>
                <w:sz w:val="18"/>
                <w:szCs w:val="18"/>
              </w:rPr>
              <w:t>22.1</w:t>
            </w:r>
          </w:p>
        </w:tc>
        <w:tc>
          <w:tcPr>
            <w:tcW w:w="360" w:type="pct"/>
            <w:tcBorders>
              <w:top w:val="single" w:sz="8" w:space="0" w:color="auto"/>
              <w:left w:val="nil"/>
              <w:bottom w:val="single" w:sz="4" w:space="0" w:color="auto"/>
              <w:right w:val="single" w:sz="4" w:space="0" w:color="auto"/>
            </w:tcBorders>
            <w:shd w:val="clear" w:color="auto" w:fill="auto"/>
            <w:noWrap/>
            <w:vAlign w:val="center"/>
            <w:hideMark/>
          </w:tcPr>
          <w:p w14:paraId="517B24A4" w14:textId="77777777" w:rsidR="0001032D" w:rsidRPr="00663B9C" w:rsidRDefault="0001032D" w:rsidP="0001032D">
            <w:pPr>
              <w:rPr>
                <w:rFonts w:cstheme="minorHAnsi"/>
                <w:sz w:val="18"/>
                <w:szCs w:val="18"/>
              </w:rPr>
            </w:pPr>
            <w:r w:rsidRPr="00663B9C">
              <w:rPr>
                <w:rFonts w:cstheme="minorHAnsi"/>
                <w:sz w:val="18"/>
                <w:szCs w:val="18"/>
              </w:rPr>
              <w:t>13.7</w:t>
            </w:r>
          </w:p>
        </w:tc>
        <w:tc>
          <w:tcPr>
            <w:tcW w:w="360" w:type="pct"/>
            <w:tcBorders>
              <w:top w:val="single" w:sz="8" w:space="0" w:color="auto"/>
              <w:left w:val="nil"/>
              <w:bottom w:val="single" w:sz="4" w:space="0" w:color="auto"/>
              <w:right w:val="single" w:sz="4" w:space="0" w:color="auto"/>
            </w:tcBorders>
            <w:shd w:val="clear" w:color="auto" w:fill="auto"/>
            <w:noWrap/>
            <w:vAlign w:val="center"/>
            <w:hideMark/>
          </w:tcPr>
          <w:p w14:paraId="7C39810A" w14:textId="77777777" w:rsidR="0001032D" w:rsidRPr="00663B9C" w:rsidRDefault="0001032D" w:rsidP="0001032D">
            <w:pPr>
              <w:rPr>
                <w:rFonts w:cstheme="minorHAnsi"/>
                <w:sz w:val="18"/>
                <w:szCs w:val="18"/>
              </w:rPr>
            </w:pPr>
            <w:r w:rsidRPr="00663B9C">
              <w:rPr>
                <w:rFonts w:cstheme="minorHAnsi"/>
                <w:sz w:val="18"/>
                <w:szCs w:val="18"/>
              </w:rPr>
              <w:t>23.5</w:t>
            </w:r>
          </w:p>
        </w:tc>
        <w:tc>
          <w:tcPr>
            <w:tcW w:w="360" w:type="pct"/>
            <w:tcBorders>
              <w:top w:val="single" w:sz="8" w:space="0" w:color="auto"/>
              <w:left w:val="nil"/>
              <w:bottom w:val="single" w:sz="4" w:space="0" w:color="auto"/>
              <w:right w:val="single" w:sz="4" w:space="0" w:color="auto"/>
            </w:tcBorders>
            <w:shd w:val="clear" w:color="auto" w:fill="auto"/>
            <w:noWrap/>
            <w:vAlign w:val="center"/>
            <w:hideMark/>
          </w:tcPr>
          <w:p w14:paraId="45185831" w14:textId="77777777" w:rsidR="0001032D" w:rsidRPr="00663B9C" w:rsidRDefault="0001032D" w:rsidP="0001032D">
            <w:pPr>
              <w:rPr>
                <w:rFonts w:cstheme="minorHAnsi"/>
                <w:sz w:val="18"/>
                <w:szCs w:val="18"/>
              </w:rPr>
            </w:pPr>
            <w:r w:rsidRPr="00663B9C">
              <w:rPr>
                <w:rFonts w:cstheme="minorHAnsi"/>
                <w:sz w:val="18"/>
                <w:szCs w:val="18"/>
              </w:rPr>
              <w:t>4.4</w:t>
            </w:r>
          </w:p>
        </w:tc>
        <w:tc>
          <w:tcPr>
            <w:tcW w:w="360" w:type="pct"/>
            <w:tcBorders>
              <w:top w:val="single" w:sz="8" w:space="0" w:color="auto"/>
              <w:left w:val="nil"/>
              <w:bottom w:val="single" w:sz="4" w:space="0" w:color="auto"/>
              <w:right w:val="single" w:sz="4" w:space="0" w:color="auto"/>
            </w:tcBorders>
            <w:shd w:val="clear" w:color="auto" w:fill="auto"/>
            <w:noWrap/>
            <w:vAlign w:val="center"/>
            <w:hideMark/>
          </w:tcPr>
          <w:p w14:paraId="51FC1782" w14:textId="77777777" w:rsidR="0001032D" w:rsidRPr="00663B9C" w:rsidRDefault="0001032D" w:rsidP="0001032D">
            <w:pPr>
              <w:rPr>
                <w:rFonts w:cstheme="minorHAnsi"/>
                <w:sz w:val="18"/>
                <w:szCs w:val="18"/>
              </w:rPr>
            </w:pPr>
            <w:r w:rsidRPr="00663B9C">
              <w:rPr>
                <w:rFonts w:cstheme="minorHAnsi"/>
                <w:sz w:val="18"/>
                <w:szCs w:val="18"/>
              </w:rPr>
              <w:t>6.2</w:t>
            </w:r>
          </w:p>
        </w:tc>
        <w:tc>
          <w:tcPr>
            <w:tcW w:w="360" w:type="pct"/>
            <w:tcBorders>
              <w:top w:val="single" w:sz="8" w:space="0" w:color="auto"/>
              <w:left w:val="nil"/>
              <w:bottom w:val="single" w:sz="4" w:space="0" w:color="auto"/>
              <w:right w:val="single" w:sz="4" w:space="0" w:color="auto"/>
            </w:tcBorders>
            <w:shd w:val="clear" w:color="auto" w:fill="auto"/>
            <w:noWrap/>
            <w:vAlign w:val="center"/>
            <w:hideMark/>
          </w:tcPr>
          <w:p w14:paraId="4F1EA98C" w14:textId="77777777" w:rsidR="0001032D" w:rsidRPr="00663B9C" w:rsidRDefault="0001032D" w:rsidP="0001032D">
            <w:pPr>
              <w:rPr>
                <w:rFonts w:cstheme="minorHAnsi"/>
                <w:sz w:val="18"/>
                <w:szCs w:val="18"/>
              </w:rPr>
            </w:pPr>
            <w:r w:rsidRPr="00663B9C">
              <w:rPr>
                <w:rFonts w:cstheme="minorHAnsi"/>
                <w:sz w:val="18"/>
                <w:szCs w:val="18"/>
              </w:rPr>
              <w:t>6.2</w:t>
            </w:r>
          </w:p>
        </w:tc>
        <w:tc>
          <w:tcPr>
            <w:tcW w:w="360" w:type="pct"/>
            <w:tcBorders>
              <w:top w:val="single" w:sz="8" w:space="0" w:color="auto"/>
              <w:left w:val="nil"/>
              <w:bottom w:val="single" w:sz="4" w:space="0" w:color="auto"/>
              <w:right w:val="single" w:sz="4" w:space="0" w:color="auto"/>
            </w:tcBorders>
            <w:shd w:val="clear" w:color="auto" w:fill="auto"/>
            <w:noWrap/>
            <w:vAlign w:val="center"/>
            <w:hideMark/>
          </w:tcPr>
          <w:p w14:paraId="665B3919" w14:textId="77777777" w:rsidR="0001032D" w:rsidRPr="00663B9C" w:rsidRDefault="0001032D" w:rsidP="0001032D">
            <w:pPr>
              <w:rPr>
                <w:rFonts w:cstheme="minorHAnsi"/>
                <w:sz w:val="18"/>
                <w:szCs w:val="18"/>
              </w:rPr>
            </w:pPr>
            <w:r w:rsidRPr="00663B9C">
              <w:rPr>
                <w:rFonts w:cstheme="minorHAnsi"/>
                <w:sz w:val="18"/>
                <w:szCs w:val="18"/>
              </w:rPr>
              <w:t>12.1</w:t>
            </w:r>
          </w:p>
        </w:tc>
        <w:tc>
          <w:tcPr>
            <w:tcW w:w="362" w:type="pct"/>
            <w:tcBorders>
              <w:top w:val="single" w:sz="8" w:space="0" w:color="auto"/>
              <w:left w:val="nil"/>
              <w:bottom w:val="single" w:sz="4" w:space="0" w:color="auto"/>
              <w:right w:val="single" w:sz="4" w:space="0" w:color="auto"/>
            </w:tcBorders>
            <w:shd w:val="clear" w:color="auto" w:fill="auto"/>
            <w:noWrap/>
            <w:vAlign w:val="center"/>
            <w:hideMark/>
          </w:tcPr>
          <w:p w14:paraId="54AA5ABC" w14:textId="77777777" w:rsidR="0001032D" w:rsidRPr="00663B9C" w:rsidRDefault="0001032D" w:rsidP="0001032D">
            <w:pPr>
              <w:rPr>
                <w:rFonts w:cstheme="minorHAnsi"/>
                <w:sz w:val="18"/>
                <w:szCs w:val="18"/>
              </w:rPr>
            </w:pPr>
            <w:r w:rsidRPr="00663B9C">
              <w:rPr>
                <w:rFonts w:cstheme="minorHAnsi"/>
                <w:sz w:val="18"/>
                <w:szCs w:val="18"/>
              </w:rPr>
              <w:t>12.8</w:t>
            </w:r>
          </w:p>
        </w:tc>
        <w:tc>
          <w:tcPr>
            <w:tcW w:w="397" w:type="pct"/>
            <w:tcBorders>
              <w:top w:val="single" w:sz="8" w:space="0" w:color="auto"/>
              <w:left w:val="nil"/>
              <w:bottom w:val="single" w:sz="4" w:space="0" w:color="auto"/>
              <w:right w:val="single" w:sz="8" w:space="0" w:color="auto"/>
            </w:tcBorders>
            <w:shd w:val="clear" w:color="auto" w:fill="auto"/>
            <w:noWrap/>
            <w:vAlign w:val="center"/>
            <w:hideMark/>
          </w:tcPr>
          <w:p w14:paraId="2667B24B" w14:textId="77777777" w:rsidR="0001032D" w:rsidRPr="00663B9C" w:rsidRDefault="0001032D" w:rsidP="0001032D">
            <w:pPr>
              <w:rPr>
                <w:rFonts w:cstheme="minorHAnsi"/>
                <w:sz w:val="18"/>
                <w:szCs w:val="18"/>
              </w:rPr>
            </w:pPr>
            <w:r w:rsidRPr="00663B9C">
              <w:rPr>
                <w:rFonts w:cstheme="minorHAnsi"/>
                <w:sz w:val="18"/>
                <w:szCs w:val="18"/>
              </w:rPr>
              <w:t>402.5</w:t>
            </w:r>
          </w:p>
        </w:tc>
      </w:tr>
      <w:tr w:rsidR="0001032D" w:rsidRPr="00663B9C" w14:paraId="50821423" w14:textId="77777777" w:rsidTr="00421CC3">
        <w:trPr>
          <w:trHeight w:val="30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07DEB3E3" w14:textId="77777777" w:rsidR="0001032D" w:rsidRPr="00663B9C" w:rsidRDefault="0001032D" w:rsidP="0001032D">
            <w:pPr>
              <w:rPr>
                <w:rFonts w:cstheme="minorHAnsi"/>
                <w:sz w:val="18"/>
                <w:szCs w:val="18"/>
              </w:rPr>
            </w:pPr>
            <w:r w:rsidRPr="00663B9C">
              <w:rPr>
                <w:rFonts w:cstheme="minorHAnsi"/>
                <w:sz w:val="18"/>
                <w:szCs w:val="18"/>
              </w:rPr>
              <w:t>Sr</w:t>
            </w:r>
          </w:p>
        </w:tc>
        <w:tc>
          <w:tcPr>
            <w:tcW w:w="360" w:type="pct"/>
            <w:tcBorders>
              <w:top w:val="nil"/>
              <w:left w:val="nil"/>
              <w:bottom w:val="single" w:sz="4" w:space="0" w:color="auto"/>
              <w:right w:val="single" w:sz="4" w:space="0" w:color="auto"/>
            </w:tcBorders>
            <w:shd w:val="clear" w:color="auto" w:fill="auto"/>
            <w:noWrap/>
            <w:vAlign w:val="center"/>
            <w:hideMark/>
          </w:tcPr>
          <w:p w14:paraId="05A7BC8C" w14:textId="77777777" w:rsidR="0001032D" w:rsidRPr="00663B9C" w:rsidRDefault="0001032D" w:rsidP="0001032D">
            <w:pPr>
              <w:rPr>
                <w:rFonts w:cstheme="minorHAnsi"/>
                <w:sz w:val="18"/>
                <w:szCs w:val="18"/>
              </w:rPr>
            </w:pPr>
            <w:r w:rsidRPr="00663B9C">
              <w:rPr>
                <w:rFonts w:cstheme="minorHAnsi"/>
                <w:sz w:val="18"/>
                <w:szCs w:val="18"/>
              </w:rPr>
              <w:t>49</w:t>
            </w:r>
          </w:p>
        </w:tc>
        <w:tc>
          <w:tcPr>
            <w:tcW w:w="296" w:type="pct"/>
            <w:tcBorders>
              <w:top w:val="nil"/>
              <w:left w:val="nil"/>
              <w:bottom w:val="single" w:sz="4" w:space="0" w:color="auto"/>
              <w:right w:val="single" w:sz="4" w:space="0" w:color="auto"/>
            </w:tcBorders>
            <w:shd w:val="clear" w:color="auto" w:fill="auto"/>
            <w:noWrap/>
            <w:vAlign w:val="center"/>
            <w:hideMark/>
          </w:tcPr>
          <w:p w14:paraId="0EF8F95D" w14:textId="77777777" w:rsidR="0001032D" w:rsidRPr="00663B9C" w:rsidRDefault="0001032D" w:rsidP="0001032D">
            <w:pPr>
              <w:rPr>
                <w:rFonts w:cstheme="minorHAnsi"/>
                <w:sz w:val="18"/>
                <w:szCs w:val="18"/>
              </w:rPr>
            </w:pPr>
            <w:r w:rsidRPr="00663B9C">
              <w:rPr>
                <w:rFonts w:cstheme="minorHAnsi"/>
                <w:sz w:val="18"/>
                <w:szCs w:val="18"/>
              </w:rPr>
              <w:t>37.9</w:t>
            </w:r>
          </w:p>
        </w:tc>
        <w:tc>
          <w:tcPr>
            <w:tcW w:w="296" w:type="pct"/>
            <w:tcBorders>
              <w:top w:val="nil"/>
              <w:left w:val="nil"/>
              <w:bottom w:val="single" w:sz="4" w:space="0" w:color="auto"/>
              <w:right w:val="single" w:sz="4" w:space="0" w:color="auto"/>
            </w:tcBorders>
            <w:shd w:val="clear" w:color="auto" w:fill="auto"/>
            <w:noWrap/>
            <w:vAlign w:val="center"/>
            <w:hideMark/>
          </w:tcPr>
          <w:p w14:paraId="00832899" w14:textId="77777777" w:rsidR="0001032D" w:rsidRPr="00663B9C" w:rsidRDefault="0001032D" w:rsidP="0001032D">
            <w:pPr>
              <w:rPr>
                <w:rFonts w:cstheme="minorHAnsi"/>
                <w:sz w:val="18"/>
                <w:szCs w:val="18"/>
              </w:rPr>
            </w:pPr>
            <w:r w:rsidRPr="00663B9C">
              <w:rPr>
                <w:rFonts w:cstheme="minorHAnsi"/>
                <w:sz w:val="18"/>
                <w:szCs w:val="18"/>
              </w:rPr>
              <w:t>46.2</w:t>
            </w:r>
          </w:p>
        </w:tc>
        <w:tc>
          <w:tcPr>
            <w:tcW w:w="360" w:type="pct"/>
            <w:tcBorders>
              <w:top w:val="nil"/>
              <w:left w:val="nil"/>
              <w:bottom w:val="single" w:sz="4" w:space="0" w:color="auto"/>
              <w:right w:val="single" w:sz="4" w:space="0" w:color="auto"/>
            </w:tcBorders>
            <w:shd w:val="clear" w:color="auto" w:fill="auto"/>
            <w:noWrap/>
            <w:vAlign w:val="center"/>
            <w:hideMark/>
          </w:tcPr>
          <w:p w14:paraId="42B937D2" w14:textId="77777777" w:rsidR="0001032D" w:rsidRPr="00663B9C" w:rsidRDefault="0001032D" w:rsidP="0001032D">
            <w:pPr>
              <w:rPr>
                <w:rFonts w:cstheme="minorHAnsi"/>
                <w:sz w:val="18"/>
                <w:szCs w:val="18"/>
              </w:rPr>
            </w:pPr>
            <w:r w:rsidRPr="00663B9C">
              <w:rPr>
                <w:rFonts w:cstheme="minorHAnsi"/>
                <w:sz w:val="18"/>
                <w:szCs w:val="18"/>
              </w:rPr>
              <w:t>54.5</w:t>
            </w:r>
          </w:p>
        </w:tc>
        <w:tc>
          <w:tcPr>
            <w:tcW w:w="360" w:type="pct"/>
            <w:tcBorders>
              <w:top w:val="nil"/>
              <w:left w:val="nil"/>
              <w:bottom w:val="single" w:sz="4" w:space="0" w:color="auto"/>
              <w:right w:val="single" w:sz="4" w:space="0" w:color="auto"/>
            </w:tcBorders>
            <w:shd w:val="clear" w:color="auto" w:fill="auto"/>
            <w:noWrap/>
            <w:vAlign w:val="center"/>
            <w:hideMark/>
          </w:tcPr>
          <w:p w14:paraId="569F3CA5" w14:textId="77777777" w:rsidR="0001032D" w:rsidRPr="00663B9C" w:rsidRDefault="0001032D" w:rsidP="0001032D">
            <w:pPr>
              <w:rPr>
                <w:rFonts w:cstheme="minorHAnsi"/>
                <w:sz w:val="18"/>
                <w:szCs w:val="18"/>
              </w:rPr>
            </w:pPr>
            <w:r w:rsidRPr="00663B9C">
              <w:rPr>
                <w:rFonts w:cstheme="minorHAnsi"/>
                <w:sz w:val="18"/>
                <w:szCs w:val="18"/>
              </w:rPr>
              <w:t>60.9</w:t>
            </w:r>
          </w:p>
        </w:tc>
        <w:tc>
          <w:tcPr>
            <w:tcW w:w="360" w:type="pct"/>
            <w:tcBorders>
              <w:top w:val="nil"/>
              <w:left w:val="nil"/>
              <w:bottom w:val="single" w:sz="4" w:space="0" w:color="auto"/>
              <w:right w:val="single" w:sz="4" w:space="0" w:color="auto"/>
            </w:tcBorders>
            <w:shd w:val="clear" w:color="auto" w:fill="auto"/>
            <w:noWrap/>
            <w:vAlign w:val="center"/>
            <w:hideMark/>
          </w:tcPr>
          <w:p w14:paraId="35E66494" w14:textId="77777777" w:rsidR="0001032D" w:rsidRPr="00663B9C" w:rsidRDefault="0001032D" w:rsidP="0001032D">
            <w:pPr>
              <w:rPr>
                <w:rFonts w:cstheme="minorHAnsi"/>
                <w:sz w:val="18"/>
                <w:szCs w:val="18"/>
              </w:rPr>
            </w:pPr>
            <w:r w:rsidRPr="00663B9C">
              <w:rPr>
                <w:rFonts w:cstheme="minorHAnsi"/>
                <w:sz w:val="18"/>
                <w:szCs w:val="18"/>
              </w:rPr>
              <w:t>91</w:t>
            </w:r>
          </w:p>
        </w:tc>
        <w:tc>
          <w:tcPr>
            <w:tcW w:w="360" w:type="pct"/>
            <w:tcBorders>
              <w:top w:val="nil"/>
              <w:left w:val="nil"/>
              <w:bottom w:val="single" w:sz="4" w:space="0" w:color="auto"/>
              <w:right w:val="single" w:sz="4" w:space="0" w:color="auto"/>
            </w:tcBorders>
            <w:shd w:val="clear" w:color="auto" w:fill="auto"/>
            <w:noWrap/>
            <w:vAlign w:val="center"/>
            <w:hideMark/>
          </w:tcPr>
          <w:p w14:paraId="62AD450D" w14:textId="77777777" w:rsidR="0001032D" w:rsidRPr="00663B9C" w:rsidRDefault="0001032D" w:rsidP="0001032D">
            <w:pPr>
              <w:rPr>
                <w:rFonts w:cstheme="minorHAnsi"/>
                <w:sz w:val="18"/>
                <w:szCs w:val="18"/>
              </w:rPr>
            </w:pPr>
            <w:r w:rsidRPr="00663B9C">
              <w:rPr>
                <w:rFonts w:cstheme="minorHAnsi"/>
                <w:sz w:val="18"/>
                <w:szCs w:val="18"/>
              </w:rPr>
              <w:t>62.7</w:t>
            </w:r>
          </w:p>
        </w:tc>
        <w:tc>
          <w:tcPr>
            <w:tcW w:w="360" w:type="pct"/>
            <w:tcBorders>
              <w:top w:val="nil"/>
              <w:left w:val="nil"/>
              <w:bottom w:val="single" w:sz="4" w:space="0" w:color="auto"/>
              <w:right w:val="single" w:sz="4" w:space="0" w:color="auto"/>
            </w:tcBorders>
            <w:shd w:val="clear" w:color="auto" w:fill="auto"/>
            <w:noWrap/>
            <w:vAlign w:val="center"/>
            <w:hideMark/>
          </w:tcPr>
          <w:p w14:paraId="2C3EE1E9" w14:textId="77777777" w:rsidR="0001032D" w:rsidRPr="00663B9C" w:rsidRDefault="0001032D" w:rsidP="0001032D">
            <w:pPr>
              <w:rPr>
                <w:rFonts w:cstheme="minorHAnsi"/>
                <w:sz w:val="18"/>
                <w:szCs w:val="18"/>
              </w:rPr>
            </w:pPr>
            <w:r w:rsidRPr="00663B9C">
              <w:rPr>
                <w:rFonts w:cstheme="minorHAnsi"/>
                <w:sz w:val="18"/>
                <w:szCs w:val="18"/>
              </w:rPr>
              <w:t>65.9</w:t>
            </w:r>
          </w:p>
        </w:tc>
        <w:tc>
          <w:tcPr>
            <w:tcW w:w="360" w:type="pct"/>
            <w:tcBorders>
              <w:top w:val="nil"/>
              <w:left w:val="nil"/>
              <w:bottom w:val="single" w:sz="4" w:space="0" w:color="auto"/>
              <w:right w:val="single" w:sz="4" w:space="0" w:color="auto"/>
            </w:tcBorders>
            <w:shd w:val="clear" w:color="auto" w:fill="auto"/>
            <w:noWrap/>
            <w:vAlign w:val="center"/>
            <w:hideMark/>
          </w:tcPr>
          <w:p w14:paraId="036D677D" w14:textId="77777777" w:rsidR="0001032D" w:rsidRPr="00663B9C" w:rsidRDefault="0001032D" w:rsidP="0001032D">
            <w:pPr>
              <w:rPr>
                <w:rFonts w:cstheme="minorHAnsi"/>
                <w:sz w:val="18"/>
                <w:szCs w:val="18"/>
              </w:rPr>
            </w:pPr>
            <w:r w:rsidRPr="00663B9C">
              <w:rPr>
                <w:rFonts w:cstheme="minorHAnsi"/>
                <w:sz w:val="18"/>
                <w:szCs w:val="18"/>
              </w:rPr>
              <w:t>63.4</w:t>
            </w:r>
          </w:p>
        </w:tc>
        <w:tc>
          <w:tcPr>
            <w:tcW w:w="360" w:type="pct"/>
            <w:tcBorders>
              <w:top w:val="nil"/>
              <w:left w:val="nil"/>
              <w:bottom w:val="single" w:sz="4" w:space="0" w:color="auto"/>
              <w:right w:val="single" w:sz="4" w:space="0" w:color="auto"/>
            </w:tcBorders>
            <w:shd w:val="clear" w:color="auto" w:fill="auto"/>
            <w:noWrap/>
            <w:vAlign w:val="center"/>
            <w:hideMark/>
          </w:tcPr>
          <w:p w14:paraId="1727D099" w14:textId="77777777" w:rsidR="0001032D" w:rsidRPr="00663B9C" w:rsidRDefault="0001032D" w:rsidP="0001032D">
            <w:pPr>
              <w:rPr>
                <w:rFonts w:cstheme="minorHAnsi"/>
                <w:sz w:val="18"/>
                <w:szCs w:val="18"/>
              </w:rPr>
            </w:pPr>
            <w:r w:rsidRPr="00663B9C">
              <w:rPr>
                <w:rFonts w:cstheme="minorHAnsi"/>
                <w:sz w:val="18"/>
                <w:szCs w:val="18"/>
              </w:rPr>
              <w:t>59.3</w:t>
            </w:r>
          </w:p>
        </w:tc>
        <w:tc>
          <w:tcPr>
            <w:tcW w:w="360" w:type="pct"/>
            <w:tcBorders>
              <w:top w:val="nil"/>
              <w:left w:val="nil"/>
              <w:bottom w:val="single" w:sz="4" w:space="0" w:color="auto"/>
              <w:right w:val="single" w:sz="4" w:space="0" w:color="auto"/>
            </w:tcBorders>
            <w:shd w:val="clear" w:color="auto" w:fill="auto"/>
            <w:noWrap/>
            <w:vAlign w:val="center"/>
            <w:hideMark/>
          </w:tcPr>
          <w:p w14:paraId="6D7A3B2C" w14:textId="77777777" w:rsidR="0001032D" w:rsidRPr="00663B9C" w:rsidRDefault="0001032D" w:rsidP="0001032D">
            <w:pPr>
              <w:rPr>
                <w:rFonts w:cstheme="minorHAnsi"/>
                <w:sz w:val="18"/>
                <w:szCs w:val="18"/>
              </w:rPr>
            </w:pPr>
            <w:r w:rsidRPr="00663B9C">
              <w:rPr>
                <w:rFonts w:cstheme="minorHAnsi"/>
                <w:sz w:val="18"/>
                <w:szCs w:val="18"/>
              </w:rPr>
              <w:t>64.4</w:t>
            </w:r>
          </w:p>
        </w:tc>
        <w:tc>
          <w:tcPr>
            <w:tcW w:w="362" w:type="pct"/>
            <w:tcBorders>
              <w:top w:val="nil"/>
              <w:left w:val="nil"/>
              <w:bottom w:val="single" w:sz="4" w:space="0" w:color="auto"/>
              <w:right w:val="single" w:sz="4" w:space="0" w:color="auto"/>
            </w:tcBorders>
            <w:shd w:val="clear" w:color="auto" w:fill="auto"/>
            <w:noWrap/>
            <w:vAlign w:val="center"/>
            <w:hideMark/>
          </w:tcPr>
          <w:p w14:paraId="053CECAA" w14:textId="77777777" w:rsidR="0001032D" w:rsidRPr="00663B9C" w:rsidRDefault="0001032D" w:rsidP="0001032D">
            <w:pPr>
              <w:rPr>
                <w:rFonts w:cstheme="minorHAnsi"/>
                <w:sz w:val="18"/>
                <w:szCs w:val="18"/>
              </w:rPr>
            </w:pPr>
            <w:r w:rsidRPr="00663B9C">
              <w:rPr>
                <w:rFonts w:cstheme="minorHAnsi"/>
                <w:sz w:val="18"/>
                <w:szCs w:val="18"/>
              </w:rPr>
              <w:t>54.6</w:t>
            </w:r>
          </w:p>
        </w:tc>
        <w:tc>
          <w:tcPr>
            <w:tcW w:w="397" w:type="pct"/>
            <w:tcBorders>
              <w:top w:val="nil"/>
              <w:left w:val="nil"/>
              <w:bottom w:val="single" w:sz="4" w:space="0" w:color="auto"/>
              <w:right w:val="single" w:sz="8" w:space="0" w:color="auto"/>
            </w:tcBorders>
            <w:shd w:val="clear" w:color="auto" w:fill="auto"/>
            <w:noWrap/>
            <w:vAlign w:val="center"/>
            <w:hideMark/>
          </w:tcPr>
          <w:p w14:paraId="0D4FFBF8" w14:textId="77777777" w:rsidR="0001032D" w:rsidRPr="00663B9C" w:rsidRDefault="0001032D" w:rsidP="0001032D">
            <w:pPr>
              <w:rPr>
                <w:rFonts w:cstheme="minorHAnsi"/>
                <w:sz w:val="18"/>
                <w:szCs w:val="18"/>
              </w:rPr>
            </w:pPr>
            <w:r w:rsidRPr="00663B9C">
              <w:rPr>
                <w:rFonts w:cstheme="minorHAnsi"/>
                <w:sz w:val="18"/>
                <w:szCs w:val="18"/>
              </w:rPr>
              <w:t>709.8</w:t>
            </w:r>
          </w:p>
        </w:tc>
      </w:tr>
      <w:tr w:rsidR="0001032D" w:rsidRPr="00663B9C" w14:paraId="60146E14" w14:textId="77777777" w:rsidTr="00421CC3">
        <w:trPr>
          <w:trHeight w:val="315"/>
        </w:trPr>
        <w:tc>
          <w:tcPr>
            <w:tcW w:w="410" w:type="pct"/>
            <w:tcBorders>
              <w:top w:val="nil"/>
              <w:left w:val="single" w:sz="8" w:space="0" w:color="auto"/>
              <w:bottom w:val="single" w:sz="8" w:space="0" w:color="auto"/>
              <w:right w:val="single" w:sz="4" w:space="0" w:color="auto"/>
            </w:tcBorders>
            <w:shd w:val="clear" w:color="auto" w:fill="auto"/>
            <w:noWrap/>
            <w:vAlign w:val="center"/>
            <w:hideMark/>
          </w:tcPr>
          <w:p w14:paraId="294B61A7" w14:textId="77777777" w:rsidR="0001032D" w:rsidRPr="00663B9C" w:rsidRDefault="0001032D" w:rsidP="0001032D">
            <w:pPr>
              <w:rPr>
                <w:rFonts w:cstheme="minorHAnsi"/>
                <w:sz w:val="18"/>
                <w:szCs w:val="18"/>
              </w:rPr>
            </w:pPr>
            <w:r w:rsidRPr="00663B9C">
              <w:rPr>
                <w:rFonts w:cstheme="minorHAnsi"/>
                <w:sz w:val="18"/>
                <w:szCs w:val="18"/>
              </w:rPr>
              <w:t>Maks</w:t>
            </w:r>
          </w:p>
        </w:tc>
        <w:tc>
          <w:tcPr>
            <w:tcW w:w="360" w:type="pct"/>
            <w:tcBorders>
              <w:top w:val="nil"/>
              <w:left w:val="nil"/>
              <w:bottom w:val="single" w:sz="8" w:space="0" w:color="auto"/>
              <w:right w:val="single" w:sz="4" w:space="0" w:color="auto"/>
            </w:tcBorders>
            <w:shd w:val="clear" w:color="auto" w:fill="auto"/>
            <w:noWrap/>
            <w:vAlign w:val="center"/>
            <w:hideMark/>
          </w:tcPr>
          <w:p w14:paraId="4BEDFC77" w14:textId="77777777" w:rsidR="0001032D" w:rsidRPr="00663B9C" w:rsidRDefault="0001032D" w:rsidP="0001032D">
            <w:pPr>
              <w:rPr>
                <w:rFonts w:cstheme="minorHAnsi"/>
                <w:sz w:val="18"/>
                <w:szCs w:val="18"/>
              </w:rPr>
            </w:pPr>
            <w:r w:rsidRPr="00663B9C">
              <w:rPr>
                <w:rFonts w:cstheme="minorHAnsi"/>
                <w:sz w:val="18"/>
                <w:szCs w:val="18"/>
              </w:rPr>
              <w:t>111.8</w:t>
            </w:r>
          </w:p>
        </w:tc>
        <w:tc>
          <w:tcPr>
            <w:tcW w:w="296" w:type="pct"/>
            <w:tcBorders>
              <w:top w:val="nil"/>
              <w:left w:val="nil"/>
              <w:bottom w:val="single" w:sz="8" w:space="0" w:color="auto"/>
              <w:right w:val="single" w:sz="4" w:space="0" w:color="auto"/>
            </w:tcBorders>
            <w:shd w:val="clear" w:color="auto" w:fill="auto"/>
            <w:noWrap/>
            <w:vAlign w:val="center"/>
            <w:hideMark/>
          </w:tcPr>
          <w:p w14:paraId="03FB2EEF" w14:textId="77777777" w:rsidR="0001032D" w:rsidRPr="00663B9C" w:rsidRDefault="0001032D" w:rsidP="0001032D">
            <w:pPr>
              <w:rPr>
                <w:rFonts w:cstheme="minorHAnsi"/>
                <w:sz w:val="18"/>
                <w:szCs w:val="18"/>
              </w:rPr>
            </w:pPr>
            <w:r w:rsidRPr="00663B9C">
              <w:rPr>
                <w:rFonts w:cstheme="minorHAnsi"/>
                <w:sz w:val="18"/>
                <w:szCs w:val="18"/>
              </w:rPr>
              <w:t>92.6</w:t>
            </w:r>
          </w:p>
        </w:tc>
        <w:tc>
          <w:tcPr>
            <w:tcW w:w="296" w:type="pct"/>
            <w:tcBorders>
              <w:top w:val="nil"/>
              <w:left w:val="nil"/>
              <w:bottom w:val="single" w:sz="8" w:space="0" w:color="auto"/>
              <w:right w:val="single" w:sz="4" w:space="0" w:color="auto"/>
            </w:tcBorders>
            <w:shd w:val="clear" w:color="auto" w:fill="auto"/>
            <w:noWrap/>
            <w:vAlign w:val="center"/>
            <w:hideMark/>
          </w:tcPr>
          <w:p w14:paraId="56444829" w14:textId="77777777" w:rsidR="0001032D" w:rsidRPr="00663B9C" w:rsidRDefault="0001032D" w:rsidP="0001032D">
            <w:pPr>
              <w:rPr>
                <w:rFonts w:cstheme="minorHAnsi"/>
                <w:sz w:val="18"/>
                <w:szCs w:val="18"/>
              </w:rPr>
            </w:pPr>
            <w:r w:rsidRPr="00663B9C">
              <w:rPr>
                <w:rFonts w:cstheme="minorHAnsi"/>
                <w:sz w:val="18"/>
                <w:szCs w:val="18"/>
              </w:rPr>
              <w:t>87</w:t>
            </w:r>
          </w:p>
        </w:tc>
        <w:tc>
          <w:tcPr>
            <w:tcW w:w="360" w:type="pct"/>
            <w:tcBorders>
              <w:top w:val="nil"/>
              <w:left w:val="nil"/>
              <w:bottom w:val="single" w:sz="8" w:space="0" w:color="auto"/>
              <w:right w:val="single" w:sz="4" w:space="0" w:color="auto"/>
            </w:tcBorders>
            <w:shd w:val="clear" w:color="auto" w:fill="auto"/>
            <w:noWrap/>
            <w:vAlign w:val="center"/>
            <w:hideMark/>
          </w:tcPr>
          <w:p w14:paraId="149135B9" w14:textId="77777777" w:rsidR="0001032D" w:rsidRPr="00663B9C" w:rsidRDefault="0001032D" w:rsidP="0001032D">
            <w:pPr>
              <w:rPr>
                <w:rFonts w:cstheme="minorHAnsi"/>
                <w:sz w:val="18"/>
                <w:szCs w:val="18"/>
              </w:rPr>
            </w:pPr>
            <w:r w:rsidRPr="00663B9C">
              <w:rPr>
                <w:rFonts w:cstheme="minorHAnsi"/>
                <w:sz w:val="18"/>
                <w:szCs w:val="18"/>
              </w:rPr>
              <w:t>116.5</w:t>
            </w:r>
          </w:p>
        </w:tc>
        <w:tc>
          <w:tcPr>
            <w:tcW w:w="360" w:type="pct"/>
            <w:tcBorders>
              <w:top w:val="nil"/>
              <w:left w:val="nil"/>
              <w:bottom w:val="single" w:sz="8" w:space="0" w:color="auto"/>
              <w:right w:val="single" w:sz="4" w:space="0" w:color="auto"/>
            </w:tcBorders>
            <w:shd w:val="clear" w:color="auto" w:fill="auto"/>
            <w:noWrap/>
            <w:vAlign w:val="center"/>
            <w:hideMark/>
          </w:tcPr>
          <w:p w14:paraId="21C6B21B" w14:textId="77777777" w:rsidR="0001032D" w:rsidRPr="00663B9C" w:rsidRDefault="0001032D" w:rsidP="0001032D">
            <w:pPr>
              <w:rPr>
                <w:rFonts w:cstheme="minorHAnsi"/>
                <w:sz w:val="18"/>
                <w:szCs w:val="18"/>
              </w:rPr>
            </w:pPr>
            <w:r w:rsidRPr="00663B9C">
              <w:rPr>
                <w:rFonts w:cstheme="minorHAnsi"/>
                <w:sz w:val="18"/>
                <w:szCs w:val="18"/>
              </w:rPr>
              <w:t>164</w:t>
            </w:r>
          </w:p>
        </w:tc>
        <w:tc>
          <w:tcPr>
            <w:tcW w:w="360" w:type="pct"/>
            <w:tcBorders>
              <w:top w:val="nil"/>
              <w:left w:val="nil"/>
              <w:bottom w:val="single" w:sz="8" w:space="0" w:color="auto"/>
              <w:right w:val="single" w:sz="4" w:space="0" w:color="auto"/>
            </w:tcBorders>
            <w:shd w:val="clear" w:color="auto" w:fill="auto"/>
            <w:noWrap/>
            <w:vAlign w:val="center"/>
            <w:hideMark/>
          </w:tcPr>
          <w:p w14:paraId="5EAB7C9D" w14:textId="77777777" w:rsidR="0001032D" w:rsidRPr="00663B9C" w:rsidRDefault="0001032D" w:rsidP="0001032D">
            <w:pPr>
              <w:rPr>
                <w:rFonts w:cstheme="minorHAnsi"/>
                <w:sz w:val="18"/>
                <w:szCs w:val="18"/>
              </w:rPr>
            </w:pPr>
            <w:r w:rsidRPr="00663B9C">
              <w:rPr>
                <w:rFonts w:cstheme="minorHAnsi"/>
                <w:sz w:val="18"/>
                <w:szCs w:val="18"/>
              </w:rPr>
              <w:t>222.7</w:t>
            </w:r>
          </w:p>
        </w:tc>
        <w:tc>
          <w:tcPr>
            <w:tcW w:w="360" w:type="pct"/>
            <w:tcBorders>
              <w:top w:val="nil"/>
              <w:left w:val="nil"/>
              <w:bottom w:val="single" w:sz="8" w:space="0" w:color="auto"/>
              <w:right w:val="single" w:sz="4" w:space="0" w:color="auto"/>
            </w:tcBorders>
            <w:shd w:val="clear" w:color="auto" w:fill="auto"/>
            <w:noWrap/>
            <w:vAlign w:val="center"/>
            <w:hideMark/>
          </w:tcPr>
          <w:p w14:paraId="73D885D3" w14:textId="77777777" w:rsidR="0001032D" w:rsidRPr="00663B9C" w:rsidRDefault="0001032D" w:rsidP="0001032D">
            <w:pPr>
              <w:rPr>
                <w:rFonts w:cstheme="minorHAnsi"/>
                <w:sz w:val="18"/>
                <w:szCs w:val="18"/>
              </w:rPr>
            </w:pPr>
            <w:r w:rsidRPr="00663B9C">
              <w:rPr>
                <w:rFonts w:cstheme="minorHAnsi"/>
                <w:sz w:val="18"/>
                <w:szCs w:val="18"/>
              </w:rPr>
              <w:t>146.4</w:t>
            </w:r>
          </w:p>
        </w:tc>
        <w:tc>
          <w:tcPr>
            <w:tcW w:w="360" w:type="pct"/>
            <w:tcBorders>
              <w:top w:val="nil"/>
              <w:left w:val="nil"/>
              <w:bottom w:val="single" w:sz="8" w:space="0" w:color="auto"/>
              <w:right w:val="single" w:sz="4" w:space="0" w:color="auto"/>
            </w:tcBorders>
            <w:shd w:val="clear" w:color="auto" w:fill="auto"/>
            <w:noWrap/>
            <w:vAlign w:val="center"/>
            <w:hideMark/>
          </w:tcPr>
          <w:p w14:paraId="5492D3FB" w14:textId="77777777" w:rsidR="0001032D" w:rsidRPr="00663B9C" w:rsidRDefault="0001032D" w:rsidP="0001032D">
            <w:pPr>
              <w:rPr>
                <w:rFonts w:cstheme="minorHAnsi"/>
                <w:sz w:val="18"/>
                <w:szCs w:val="18"/>
              </w:rPr>
            </w:pPr>
            <w:r w:rsidRPr="00663B9C">
              <w:rPr>
                <w:rFonts w:cstheme="minorHAnsi"/>
                <w:sz w:val="18"/>
                <w:szCs w:val="18"/>
              </w:rPr>
              <w:t>167.4</w:t>
            </w:r>
          </w:p>
        </w:tc>
        <w:tc>
          <w:tcPr>
            <w:tcW w:w="360" w:type="pct"/>
            <w:tcBorders>
              <w:top w:val="nil"/>
              <w:left w:val="nil"/>
              <w:bottom w:val="single" w:sz="8" w:space="0" w:color="auto"/>
              <w:right w:val="single" w:sz="4" w:space="0" w:color="auto"/>
            </w:tcBorders>
            <w:shd w:val="clear" w:color="auto" w:fill="auto"/>
            <w:noWrap/>
            <w:vAlign w:val="center"/>
            <w:hideMark/>
          </w:tcPr>
          <w:p w14:paraId="1FDB266B" w14:textId="77777777" w:rsidR="0001032D" w:rsidRPr="00663B9C" w:rsidRDefault="0001032D" w:rsidP="0001032D">
            <w:pPr>
              <w:rPr>
                <w:rFonts w:cstheme="minorHAnsi"/>
                <w:sz w:val="18"/>
                <w:szCs w:val="18"/>
              </w:rPr>
            </w:pPr>
            <w:r w:rsidRPr="00663B9C">
              <w:rPr>
                <w:rFonts w:cstheme="minorHAnsi"/>
                <w:sz w:val="18"/>
                <w:szCs w:val="18"/>
              </w:rPr>
              <w:t>197.2</w:t>
            </w:r>
          </w:p>
        </w:tc>
        <w:tc>
          <w:tcPr>
            <w:tcW w:w="360" w:type="pct"/>
            <w:tcBorders>
              <w:top w:val="nil"/>
              <w:left w:val="nil"/>
              <w:bottom w:val="single" w:sz="8" w:space="0" w:color="auto"/>
              <w:right w:val="single" w:sz="4" w:space="0" w:color="auto"/>
            </w:tcBorders>
            <w:shd w:val="clear" w:color="auto" w:fill="auto"/>
            <w:noWrap/>
            <w:vAlign w:val="center"/>
            <w:hideMark/>
          </w:tcPr>
          <w:p w14:paraId="355D8F5E" w14:textId="77777777" w:rsidR="0001032D" w:rsidRPr="00663B9C" w:rsidRDefault="0001032D" w:rsidP="0001032D">
            <w:pPr>
              <w:rPr>
                <w:rFonts w:cstheme="minorHAnsi"/>
                <w:sz w:val="18"/>
                <w:szCs w:val="18"/>
              </w:rPr>
            </w:pPr>
            <w:r w:rsidRPr="00663B9C">
              <w:rPr>
                <w:rFonts w:cstheme="minorHAnsi"/>
                <w:sz w:val="18"/>
                <w:szCs w:val="18"/>
              </w:rPr>
              <w:t>151.4</w:t>
            </w:r>
          </w:p>
        </w:tc>
        <w:tc>
          <w:tcPr>
            <w:tcW w:w="360" w:type="pct"/>
            <w:tcBorders>
              <w:top w:val="nil"/>
              <w:left w:val="nil"/>
              <w:bottom w:val="single" w:sz="8" w:space="0" w:color="auto"/>
              <w:right w:val="single" w:sz="4" w:space="0" w:color="auto"/>
            </w:tcBorders>
            <w:shd w:val="clear" w:color="auto" w:fill="auto"/>
            <w:noWrap/>
            <w:vAlign w:val="center"/>
            <w:hideMark/>
          </w:tcPr>
          <w:p w14:paraId="6151E156" w14:textId="77777777" w:rsidR="0001032D" w:rsidRPr="00663B9C" w:rsidRDefault="0001032D" w:rsidP="0001032D">
            <w:pPr>
              <w:rPr>
                <w:rFonts w:cstheme="minorHAnsi"/>
                <w:sz w:val="18"/>
                <w:szCs w:val="18"/>
              </w:rPr>
            </w:pPr>
            <w:r w:rsidRPr="00663B9C">
              <w:rPr>
                <w:rFonts w:cstheme="minorHAnsi"/>
                <w:sz w:val="18"/>
                <w:szCs w:val="18"/>
              </w:rPr>
              <w:t>146.1</w:t>
            </w:r>
          </w:p>
        </w:tc>
        <w:tc>
          <w:tcPr>
            <w:tcW w:w="362" w:type="pct"/>
            <w:tcBorders>
              <w:top w:val="nil"/>
              <w:left w:val="nil"/>
              <w:bottom w:val="single" w:sz="8" w:space="0" w:color="auto"/>
              <w:right w:val="single" w:sz="4" w:space="0" w:color="auto"/>
            </w:tcBorders>
            <w:shd w:val="clear" w:color="auto" w:fill="auto"/>
            <w:noWrap/>
            <w:vAlign w:val="center"/>
            <w:hideMark/>
          </w:tcPr>
          <w:p w14:paraId="1D3E986E" w14:textId="77777777" w:rsidR="0001032D" w:rsidRPr="00663B9C" w:rsidRDefault="0001032D" w:rsidP="0001032D">
            <w:pPr>
              <w:rPr>
                <w:rFonts w:cstheme="minorHAnsi"/>
                <w:sz w:val="18"/>
                <w:szCs w:val="18"/>
              </w:rPr>
            </w:pPr>
            <w:r w:rsidRPr="00663B9C">
              <w:rPr>
                <w:rFonts w:cstheme="minorHAnsi"/>
                <w:sz w:val="18"/>
                <w:szCs w:val="18"/>
              </w:rPr>
              <w:t>124.1</w:t>
            </w:r>
          </w:p>
        </w:tc>
        <w:tc>
          <w:tcPr>
            <w:tcW w:w="397" w:type="pct"/>
            <w:tcBorders>
              <w:top w:val="nil"/>
              <w:left w:val="nil"/>
              <w:bottom w:val="single" w:sz="8" w:space="0" w:color="auto"/>
              <w:right w:val="single" w:sz="8" w:space="0" w:color="auto"/>
            </w:tcBorders>
            <w:shd w:val="clear" w:color="auto" w:fill="auto"/>
            <w:noWrap/>
            <w:vAlign w:val="center"/>
            <w:hideMark/>
          </w:tcPr>
          <w:p w14:paraId="056A74ED" w14:textId="77777777" w:rsidR="0001032D" w:rsidRPr="00663B9C" w:rsidRDefault="0001032D" w:rsidP="0001032D">
            <w:pPr>
              <w:rPr>
                <w:rFonts w:cstheme="minorHAnsi"/>
                <w:sz w:val="18"/>
                <w:szCs w:val="18"/>
              </w:rPr>
            </w:pPr>
            <w:r w:rsidRPr="00663B9C">
              <w:rPr>
                <w:rFonts w:cstheme="minorHAnsi"/>
                <w:sz w:val="18"/>
                <w:szCs w:val="18"/>
              </w:rPr>
              <w:t>1105.3</w:t>
            </w:r>
          </w:p>
        </w:tc>
      </w:tr>
    </w:tbl>
    <w:p w14:paraId="7A4A387D" w14:textId="77777777" w:rsidR="00663B9C" w:rsidRDefault="00663B9C" w:rsidP="0001032D">
      <w:pPr>
        <w:rPr>
          <w:rFonts w:cstheme="minorHAnsi"/>
          <w:sz w:val="18"/>
          <w:szCs w:val="18"/>
        </w:rPr>
      </w:pPr>
    </w:p>
    <w:p w14:paraId="0ACFE822" w14:textId="2EA13A66" w:rsidR="0001032D" w:rsidRPr="00663B9C" w:rsidRDefault="0001032D" w:rsidP="0001032D">
      <w:pPr>
        <w:rPr>
          <w:rFonts w:cstheme="minorHAnsi"/>
          <w:sz w:val="18"/>
          <w:szCs w:val="18"/>
        </w:rPr>
      </w:pPr>
      <w:r w:rsidRPr="00663B9C">
        <w:rPr>
          <w:rFonts w:cstheme="minorHAnsi"/>
          <w:sz w:val="18"/>
          <w:szCs w:val="18"/>
        </w:rPr>
        <w:t>Srednja količina oborina izmjerena na klimatološkoj postaji Valpovo u tridesetogodišnjem razdoblju (1981. – 2010.) iznosi 709.8 mm.</w:t>
      </w:r>
    </w:p>
    <w:p w14:paraId="2ADB02DA" w14:textId="44A0BECE" w:rsidR="0001032D" w:rsidRPr="00663B9C" w:rsidRDefault="0001032D" w:rsidP="0001032D">
      <w:pPr>
        <w:rPr>
          <w:rFonts w:cstheme="minorHAnsi"/>
          <w:sz w:val="18"/>
          <w:szCs w:val="18"/>
        </w:rPr>
      </w:pPr>
      <w:r w:rsidRPr="00663B9C">
        <w:rPr>
          <w:rFonts w:cstheme="minorHAnsi"/>
          <w:noProof/>
          <w:sz w:val="18"/>
          <w:szCs w:val="18"/>
          <w:lang w:val="en-US"/>
        </w:rPr>
        <w:lastRenderedPageBreak/>
        <w:drawing>
          <wp:inline distT="0" distB="0" distL="0" distR="0" wp14:anchorId="04CBEE5A" wp14:editId="1C2EA5F1">
            <wp:extent cx="5753100" cy="362902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3100" cy="3629025"/>
                    </a:xfrm>
                    <a:prstGeom prst="rect">
                      <a:avLst/>
                    </a:prstGeom>
                    <a:noFill/>
                    <a:ln>
                      <a:noFill/>
                    </a:ln>
                  </pic:spPr>
                </pic:pic>
              </a:graphicData>
            </a:graphic>
          </wp:inline>
        </w:drawing>
      </w:r>
    </w:p>
    <w:p w14:paraId="2F093DFD" w14:textId="0FB8F29B" w:rsidR="0001032D" w:rsidRPr="00663B9C" w:rsidRDefault="0001032D" w:rsidP="00BB7611">
      <w:pPr>
        <w:jc w:val="center"/>
        <w:rPr>
          <w:rFonts w:cstheme="minorHAnsi"/>
          <w:b/>
          <w:sz w:val="18"/>
          <w:szCs w:val="18"/>
        </w:rPr>
      </w:pPr>
      <w:bookmarkStart w:id="29" w:name="_Toc111549420"/>
      <w:r w:rsidRPr="00663B9C">
        <w:rPr>
          <w:rFonts w:eastAsia="Times New Roman" w:cstheme="minorHAnsi"/>
          <w:b/>
          <w:bCs/>
          <w:sz w:val="18"/>
          <w:szCs w:val="18"/>
        </w:rPr>
        <w:t>Slika</w:t>
      </w:r>
      <w:r w:rsidRPr="00663B9C">
        <w:rPr>
          <w:rFonts w:cstheme="minorHAnsi"/>
          <w:b/>
          <w:sz w:val="18"/>
          <w:szCs w:val="18"/>
        </w:rPr>
        <w:t xml:space="preserve"> </w:t>
      </w:r>
      <w:r w:rsidR="00A8058E">
        <w:rPr>
          <w:rFonts w:cstheme="minorHAnsi"/>
          <w:b/>
          <w:sz w:val="18"/>
          <w:szCs w:val="18"/>
        </w:rPr>
        <w:t>2</w:t>
      </w:r>
      <w:r w:rsidRPr="00663B9C">
        <w:rPr>
          <w:rFonts w:cstheme="minorHAnsi"/>
          <w:b/>
          <w:sz w:val="18"/>
          <w:szCs w:val="18"/>
        </w:rPr>
        <w:t xml:space="preserve"> Prosječna količina oborina po mjesecima za period 1981. – 2010.g. izmjerena na klimatološkoj postaji Valpovo</w:t>
      </w:r>
      <w:bookmarkEnd w:id="29"/>
    </w:p>
    <w:p w14:paraId="447DE579" w14:textId="77777777" w:rsidR="0001032D" w:rsidRPr="00663B9C" w:rsidRDefault="0001032D" w:rsidP="0001032D">
      <w:pPr>
        <w:rPr>
          <w:rFonts w:cstheme="minorHAnsi"/>
          <w:sz w:val="18"/>
          <w:szCs w:val="18"/>
        </w:rPr>
      </w:pPr>
      <w:r w:rsidRPr="00663B9C">
        <w:rPr>
          <w:rFonts w:cstheme="minorHAnsi"/>
          <w:sz w:val="18"/>
          <w:szCs w:val="18"/>
        </w:rPr>
        <w:t>Na slici je vidljivo kako je najveća srednja količina oborina u periodu svibanj-lipanj, dok je srpanj mjesec sa znatno manjom količinom oborina. Količina srednjih mjesečnih oborina kreće se u rasponu od 37.9 mm do 91.0 mm. Najmanja srednja količina oborina padne u veljači dok je mjesec sa najvećom srednjom količinom oborina lipanj.</w:t>
      </w:r>
    </w:p>
    <w:p w14:paraId="2CD91BF0" w14:textId="77777777" w:rsidR="0001032D" w:rsidRPr="00663B9C" w:rsidRDefault="0001032D" w:rsidP="0001032D">
      <w:pPr>
        <w:rPr>
          <w:rFonts w:cstheme="minorHAnsi"/>
          <w:sz w:val="18"/>
          <w:szCs w:val="18"/>
        </w:rPr>
      </w:pPr>
    </w:p>
    <w:p w14:paraId="7C177010" w14:textId="1B1F239E" w:rsidR="0001032D" w:rsidRPr="00663B9C" w:rsidRDefault="00663B9C" w:rsidP="0001032D">
      <w:pPr>
        <w:rPr>
          <w:rFonts w:cstheme="minorHAnsi"/>
          <w:b/>
          <w:sz w:val="18"/>
          <w:szCs w:val="18"/>
        </w:rPr>
      </w:pPr>
      <w:r>
        <w:rPr>
          <w:rFonts w:cstheme="minorHAnsi"/>
          <w:b/>
          <w:sz w:val="18"/>
          <w:szCs w:val="18"/>
        </w:rPr>
        <w:t>TEMPERATURA ZRAKA</w:t>
      </w:r>
    </w:p>
    <w:p w14:paraId="32940261" w14:textId="09555CE7" w:rsidR="0001032D" w:rsidRPr="00663B9C" w:rsidRDefault="0001032D" w:rsidP="0001032D">
      <w:pPr>
        <w:rPr>
          <w:rFonts w:cstheme="minorHAnsi"/>
          <w:sz w:val="18"/>
          <w:szCs w:val="18"/>
        </w:rPr>
      </w:pPr>
      <w:r w:rsidRPr="00663B9C">
        <w:rPr>
          <w:rFonts w:cstheme="minorHAnsi"/>
          <w:sz w:val="18"/>
          <w:szCs w:val="18"/>
        </w:rPr>
        <w:t>Podaci koji se koriste u ovom pregledu su podaci mjerne postaje Valpovo za razdo</w:t>
      </w:r>
      <w:r w:rsidR="00D74B50" w:rsidRPr="00663B9C">
        <w:rPr>
          <w:rFonts w:cstheme="minorHAnsi"/>
          <w:sz w:val="18"/>
          <w:szCs w:val="18"/>
        </w:rPr>
        <w:t xml:space="preserve">blje od 1981. do 2010. godine. </w:t>
      </w:r>
      <w:r w:rsidRPr="00663B9C">
        <w:rPr>
          <w:rFonts w:cstheme="minorHAnsi"/>
          <w:sz w:val="18"/>
          <w:szCs w:val="18"/>
        </w:rPr>
        <w:t>Na slici 4 prikazane su srednje godišnje temperature u periodu 1981. – 2010. godina te prosječna temperatura za to razdoblje.</w:t>
      </w:r>
    </w:p>
    <w:p w14:paraId="7AF4D883" w14:textId="03DAF29E" w:rsidR="0001032D" w:rsidRPr="00663B9C" w:rsidRDefault="0001032D" w:rsidP="00D74B50">
      <w:pPr>
        <w:jc w:val="center"/>
        <w:rPr>
          <w:rFonts w:cstheme="minorHAnsi"/>
          <w:sz w:val="18"/>
          <w:szCs w:val="18"/>
        </w:rPr>
      </w:pPr>
      <w:r w:rsidRPr="00663B9C">
        <w:rPr>
          <w:rFonts w:cstheme="minorHAnsi"/>
          <w:noProof/>
          <w:sz w:val="18"/>
          <w:szCs w:val="18"/>
          <w:lang w:val="en-US"/>
        </w:rPr>
        <w:drawing>
          <wp:inline distT="0" distB="0" distL="0" distR="0" wp14:anchorId="1E839F35" wp14:editId="0B669A73">
            <wp:extent cx="5143500" cy="301942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43500" cy="3019425"/>
                    </a:xfrm>
                    <a:prstGeom prst="rect">
                      <a:avLst/>
                    </a:prstGeom>
                    <a:noFill/>
                    <a:ln>
                      <a:noFill/>
                    </a:ln>
                  </pic:spPr>
                </pic:pic>
              </a:graphicData>
            </a:graphic>
          </wp:inline>
        </w:drawing>
      </w:r>
    </w:p>
    <w:p w14:paraId="1E230B69" w14:textId="01FE2CFD" w:rsidR="0001032D" w:rsidRPr="00663B9C" w:rsidRDefault="0001032D" w:rsidP="00D74B50">
      <w:pPr>
        <w:jc w:val="center"/>
        <w:rPr>
          <w:rFonts w:cstheme="minorHAnsi"/>
          <w:b/>
          <w:sz w:val="18"/>
          <w:szCs w:val="18"/>
        </w:rPr>
      </w:pPr>
      <w:bookmarkStart w:id="30" w:name="_Toc111549421"/>
      <w:r w:rsidRPr="00663B9C">
        <w:rPr>
          <w:rFonts w:eastAsia="Times New Roman" w:cstheme="minorHAnsi"/>
          <w:b/>
          <w:bCs/>
          <w:sz w:val="18"/>
          <w:szCs w:val="18"/>
        </w:rPr>
        <w:t>Slika</w:t>
      </w:r>
      <w:r w:rsidRPr="00663B9C">
        <w:rPr>
          <w:rFonts w:cstheme="minorHAnsi"/>
          <w:b/>
          <w:sz w:val="18"/>
          <w:szCs w:val="18"/>
        </w:rPr>
        <w:t xml:space="preserve"> </w:t>
      </w:r>
      <w:r w:rsidR="00A8058E">
        <w:rPr>
          <w:rFonts w:cstheme="minorHAnsi"/>
          <w:b/>
          <w:sz w:val="18"/>
          <w:szCs w:val="18"/>
        </w:rPr>
        <w:t>3</w:t>
      </w:r>
      <w:r w:rsidRPr="00663B9C">
        <w:rPr>
          <w:rFonts w:cstheme="minorHAnsi"/>
          <w:b/>
          <w:sz w:val="18"/>
          <w:szCs w:val="18"/>
        </w:rPr>
        <w:t xml:space="preserve"> Hod srednje godišnje i prosječna godišnja temperatura klimatološke postaje</w:t>
      </w:r>
      <w:r w:rsidRPr="00663B9C">
        <w:rPr>
          <w:rFonts w:cstheme="minorHAnsi"/>
          <w:b/>
          <w:sz w:val="18"/>
          <w:szCs w:val="18"/>
        </w:rPr>
        <w:br/>
        <w:t>Valpovo za razdoblje 1981. – 2010. godina</w:t>
      </w:r>
      <w:bookmarkEnd w:id="30"/>
    </w:p>
    <w:p w14:paraId="6A17211F" w14:textId="77777777" w:rsidR="0001032D" w:rsidRPr="00663B9C" w:rsidRDefault="0001032D" w:rsidP="0001032D">
      <w:pPr>
        <w:rPr>
          <w:rFonts w:cstheme="minorHAnsi"/>
          <w:sz w:val="18"/>
          <w:szCs w:val="18"/>
        </w:rPr>
      </w:pPr>
      <w:r w:rsidRPr="00663B9C">
        <w:rPr>
          <w:rFonts w:cstheme="minorHAnsi"/>
          <w:sz w:val="18"/>
          <w:szCs w:val="18"/>
        </w:rPr>
        <w:lastRenderedPageBreak/>
        <w:t>Sa slike je vidljivo da je period od 1981. godine do 1995. godine hladniji period te da je nakon njega došlo do povećanja srednjih godišnjih temperatura uz izraženije temperaturne ekstreme. Povećava se broj godina sa srednjom godišnjom temperaturom većom od prosječne. Prosječna srednja godišnja temperatura na mjernoj postaji Valpovo u periodu 1981.g. do 2010. godina iznosi 11.1⁰C. Najviša srednja godišnja temperatura u periodu 1981. – 2010. na klimatološkoj postaji Valpovo iznosi 12.6⁰C iz 1994. godine, dok je najniža prosječna godišnja temperatura izmjerena 1985. godine i iznosi 9.7⁰C.</w:t>
      </w:r>
    </w:p>
    <w:p w14:paraId="280624EC" w14:textId="77777777" w:rsidR="0001032D" w:rsidRPr="00663B9C" w:rsidRDefault="0001032D" w:rsidP="0001032D">
      <w:pPr>
        <w:rPr>
          <w:rFonts w:cstheme="minorHAnsi"/>
          <w:sz w:val="18"/>
          <w:szCs w:val="18"/>
        </w:rPr>
      </w:pPr>
      <w:r w:rsidRPr="00663B9C">
        <w:rPr>
          <w:rFonts w:cstheme="minorHAnsi"/>
          <w:sz w:val="18"/>
          <w:szCs w:val="18"/>
        </w:rPr>
        <w:t>Slika 5 prikazuje apsolutne minimalne, srednje i maksimalne mjesečne temperature na klimatološkoj postaji Valpovo u razdoblju od 1981. do 2010. godine.</w:t>
      </w:r>
    </w:p>
    <w:p w14:paraId="3A4F5B2E" w14:textId="35FC3F00" w:rsidR="0001032D" w:rsidRPr="00663B9C" w:rsidRDefault="0001032D" w:rsidP="0001032D">
      <w:pPr>
        <w:rPr>
          <w:rFonts w:cstheme="minorHAnsi"/>
          <w:sz w:val="18"/>
          <w:szCs w:val="18"/>
        </w:rPr>
      </w:pPr>
      <w:r w:rsidRPr="00663B9C">
        <w:rPr>
          <w:rFonts w:cstheme="minorHAnsi"/>
          <w:noProof/>
          <w:sz w:val="18"/>
          <w:szCs w:val="18"/>
          <w:lang w:val="en-US"/>
        </w:rPr>
        <w:drawing>
          <wp:inline distT="0" distB="0" distL="0" distR="0" wp14:anchorId="3A7F63AF" wp14:editId="2702EAF3">
            <wp:extent cx="5638800" cy="2886075"/>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38800" cy="2886075"/>
                    </a:xfrm>
                    <a:prstGeom prst="rect">
                      <a:avLst/>
                    </a:prstGeom>
                    <a:noFill/>
                    <a:ln>
                      <a:noFill/>
                    </a:ln>
                  </pic:spPr>
                </pic:pic>
              </a:graphicData>
            </a:graphic>
          </wp:inline>
        </w:drawing>
      </w:r>
    </w:p>
    <w:p w14:paraId="237DE635" w14:textId="378D1182" w:rsidR="0001032D" w:rsidRPr="00663B9C" w:rsidRDefault="0001032D" w:rsidP="00D74B50">
      <w:pPr>
        <w:jc w:val="center"/>
        <w:rPr>
          <w:rFonts w:cstheme="minorHAnsi"/>
          <w:b/>
          <w:sz w:val="18"/>
          <w:szCs w:val="18"/>
        </w:rPr>
      </w:pPr>
      <w:bookmarkStart w:id="31" w:name="_Toc111549422"/>
      <w:r w:rsidRPr="00663B9C">
        <w:rPr>
          <w:rFonts w:cstheme="minorHAnsi"/>
          <w:b/>
          <w:sz w:val="18"/>
          <w:szCs w:val="18"/>
        </w:rPr>
        <w:t xml:space="preserve">Slika </w:t>
      </w:r>
      <w:r w:rsidR="00A8058E">
        <w:rPr>
          <w:rFonts w:cstheme="minorHAnsi"/>
          <w:b/>
          <w:sz w:val="18"/>
          <w:szCs w:val="18"/>
        </w:rPr>
        <w:t>4</w:t>
      </w:r>
      <w:r w:rsidRPr="00663B9C">
        <w:rPr>
          <w:rFonts w:cstheme="minorHAnsi"/>
          <w:b/>
          <w:sz w:val="18"/>
          <w:szCs w:val="18"/>
        </w:rPr>
        <w:t xml:space="preserve"> Srednje mjesečne, minimalne mjesečne i maksimalne mjesečne temperature zraka na klimatološkoj postaji Valpovo u razdoblju od 1981. do 2010. g.</w:t>
      </w:r>
      <w:bookmarkEnd w:id="31"/>
    </w:p>
    <w:p w14:paraId="2FF53CC5" w14:textId="77777777" w:rsidR="0001032D" w:rsidRPr="00663B9C" w:rsidRDefault="0001032D" w:rsidP="0001032D">
      <w:pPr>
        <w:rPr>
          <w:rFonts w:cstheme="minorHAnsi"/>
          <w:sz w:val="18"/>
          <w:szCs w:val="18"/>
        </w:rPr>
      </w:pPr>
      <w:r w:rsidRPr="00663B9C">
        <w:rPr>
          <w:rFonts w:cstheme="minorHAnsi"/>
          <w:sz w:val="18"/>
          <w:szCs w:val="18"/>
        </w:rPr>
        <w:t>Sa slike je vidljivo da je najniža srednja mjesečna temperatura na klimatološkoj postaji Valpovo iznosila -5.5⁰C (siječanj, 1985. g.), dok je najviša srednja mjesečna temperatura iznosila 24.3⁰C (kolovoz, 1992. g.).</w:t>
      </w:r>
    </w:p>
    <w:p w14:paraId="6E293046" w14:textId="7B296D14" w:rsidR="0001032D" w:rsidRPr="00663B9C" w:rsidRDefault="0001032D" w:rsidP="0001032D">
      <w:pPr>
        <w:rPr>
          <w:rFonts w:cstheme="minorHAnsi"/>
          <w:sz w:val="18"/>
          <w:szCs w:val="18"/>
        </w:rPr>
      </w:pPr>
      <w:r w:rsidRPr="00663B9C">
        <w:rPr>
          <w:rFonts w:cstheme="minorHAnsi"/>
          <w:sz w:val="18"/>
          <w:szCs w:val="18"/>
        </w:rPr>
        <w:t xml:space="preserve">Tablica </w:t>
      </w:r>
      <w:r w:rsidR="00A8058E">
        <w:rPr>
          <w:rFonts w:cstheme="minorHAnsi"/>
          <w:sz w:val="18"/>
          <w:szCs w:val="18"/>
        </w:rPr>
        <w:t>2</w:t>
      </w:r>
      <w:r w:rsidRPr="00663B9C">
        <w:rPr>
          <w:rFonts w:cstheme="minorHAnsi"/>
          <w:sz w:val="18"/>
          <w:szCs w:val="18"/>
        </w:rPr>
        <w:t xml:space="preserve"> prikazuje srednje mjesečne i godišnje temperature zraka izmjerene na mjernoj postaji Valpovo u razdoblju od 1981. do 2010. godine.</w:t>
      </w:r>
    </w:p>
    <w:p w14:paraId="4C00FFA6" w14:textId="628AB368" w:rsidR="0001032D" w:rsidRPr="00663B9C" w:rsidRDefault="0001032D" w:rsidP="00D74B50">
      <w:pPr>
        <w:jc w:val="center"/>
        <w:rPr>
          <w:rFonts w:cstheme="minorHAnsi"/>
          <w:b/>
          <w:sz w:val="18"/>
          <w:szCs w:val="18"/>
        </w:rPr>
      </w:pPr>
      <w:bookmarkStart w:id="32" w:name="_Toc111549444"/>
      <w:r w:rsidRPr="00663B9C">
        <w:rPr>
          <w:rFonts w:cstheme="minorHAnsi"/>
          <w:b/>
          <w:sz w:val="18"/>
          <w:szCs w:val="18"/>
        </w:rPr>
        <w:t xml:space="preserve">Tablica </w:t>
      </w:r>
      <w:r w:rsidR="00A8058E">
        <w:rPr>
          <w:rFonts w:cstheme="minorHAnsi"/>
          <w:b/>
          <w:sz w:val="18"/>
          <w:szCs w:val="18"/>
        </w:rPr>
        <w:t>2</w:t>
      </w:r>
      <w:r w:rsidRPr="00663B9C">
        <w:rPr>
          <w:rFonts w:cstheme="minorHAnsi"/>
          <w:b/>
          <w:sz w:val="18"/>
          <w:szCs w:val="18"/>
        </w:rPr>
        <w:t xml:space="preserve"> Srednje mjesečne i godišnje temperature zraka izmjerene na klimatološkoj</w:t>
      </w:r>
      <w:r w:rsidRPr="00663B9C">
        <w:rPr>
          <w:rFonts w:cstheme="minorHAnsi"/>
          <w:b/>
          <w:sz w:val="18"/>
          <w:szCs w:val="18"/>
        </w:rPr>
        <w:br/>
        <w:t>postaji Valpovo u razdoblju od 1981. do 2010. godine</w:t>
      </w:r>
      <w:bookmarkEnd w:id="32"/>
    </w:p>
    <w:tbl>
      <w:tblPr>
        <w:tblW w:w="5000" w:type="pct"/>
        <w:tblLook w:val="04A0" w:firstRow="1" w:lastRow="0" w:firstColumn="1" w:lastColumn="0" w:noHBand="0" w:noVBand="1"/>
      </w:tblPr>
      <w:tblGrid>
        <w:gridCol w:w="941"/>
        <w:gridCol w:w="593"/>
        <w:gridCol w:w="593"/>
        <w:gridCol w:w="638"/>
        <w:gridCol w:w="637"/>
        <w:gridCol w:w="637"/>
        <w:gridCol w:w="637"/>
        <w:gridCol w:w="637"/>
        <w:gridCol w:w="637"/>
        <w:gridCol w:w="637"/>
        <w:gridCol w:w="637"/>
        <w:gridCol w:w="525"/>
        <w:gridCol w:w="599"/>
        <w:gridCol w:w="706"/>
      </w:tblGrid>
      <w:tr w:rsidR="0001032D" w:rsidRPr="00663B9C" w14:paraId="5A02CE64" w14:textId="77777777" w:rsidTr="00C61DDE">
        <w:trPr>
          <w:trHeight w:val="300"/>
        </w:trPr>
        <w:tc>
          <w:tcPr>
            <w:tcW w:w="519" w:type="pct"/>
            <w:vMerge w:val="restart"/>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5D5C4EC2" w14:textId="77777777" w:rsidR="0001032D" w:rsidRPr="00663B9C" w:rsidRDefault="0001032D" w:rsidP="0001032D">
            <w:pPr>
              <w:rPr>
                <w:rFonts w:cstheme="minorHAnsi"/>
                <w:sz w:val="18"/>
                <w:szCs w:val="18"/>
              </w:rPr>
            </w:pPr>
            <w:r w:rsidRPr="00663B9C">
              <w:rPr>
                <w:rFonts w:cstheme="minorHAnsi"/>
                <w:sz w:val="18"/>
                <w:szCs w:val="18"/>
              </w:rPr>
              <w:t>Godina</w:t>
            </w:r>
          </w:p>
        </w:tc>
        <w:tc>
          <w:tcPr>
            <w:tcW w:w="4091" w:type="pct"/>
            <w:gridSpan w:val="12"/>
            <w:tcBorders>
              <w:top w:val="single" w:sz="4" w:space="0" w:color="auto"/>
              <w:left w:val="nil"/>
              <w:bottom w:val="single" w:sz="4" w:space="0" w:color="auto"/>
              <w:right w:val="single" w:sz="4" w:space="0" w:color="auto"/>
            </w:tcBorders>
            <w:shd w:val="clear" w:color="auto" w:fill="DBE5F1"/>
            <w:noWrap/>
            <w:vAlign w:val="center"/>
            <w:hideMark/>
          </w:tcPr>
          <w:p w14:paraId="39463EF2" w14:textId="77777777" w:rsidR="0001032D" w:rsidRPr="00663B9C" w:rsidRDefault="0001032D" w:rsidP="0001032D">
            <w:pPr>
              <w:rPr>
                <w:rFonts w:cstheme="minorHAnsi"/>
                <w:sz w:val="18"/>
                <w:szCs w:val="18"/>
              </w:rPr>
            </w:pPr>
            <w:r w:rsidRPr="00663B9C">
              <w:rPr>
                <w:rFonts w:cstheme="minorHAnsi"/>
                <w:sz w:val="18"/>
                <w:szCs w:val="18"/>
              </w:rPr>
              <w:t>Mjesec</w:t>
            </w:r>
          </w:p>
        </w:tc>
        <w:tc>
          <w:tcPr>
            <w:tcW w:w="390" w:type="pct"/>
            <w:vMerge w:val="restart"/>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56E994EB" w14:textId="77777777" w:rsidR="0001032D" w:rsidRPr="00663B9C" w:rsidRDefault="0001032D" w:rsidP="0001032D">
            <w:pPr>
              <w:rPr>
                <w:rFonts w:cstheme="minorHAnsi"/>
                <w:sz w:val="18"/>
                <w:szCs w:val="18"/>
              </w:rPr>
            </w:pPr>
            <w:r w:rsidRPr="00663B9C">
              <w:rPr>
                <w:rFonts w:cstheme="minorHAnsi"/>
                <w:sz w:val="18"/>
                <w:szCs w:val="18"/>
              </w:rPr>
              <w:t>GOD</w:t>
            </w:r>
          </w:p>
        </w:tc>
      </w:tr>
      <w:tr w:rsidR="0001032D" w:rsidRPr="00663B9C" w14:paraId="5C8F8010" w14:textId="77777777" w:rsidTr="00C61DDE">
        <w:trPr>
          <w:trHeight w:val="300"/>
        </w:trPr>
        <w:tc>
          <w:tcPr>
            <w:tcW w:w="519" w:type="pct"/>
            <w:vMerge/>
            <w:tcBorders>
              <w:top w:val="single" w:sz="4" w:space="0" w:color="auto"/>
              <w:left w:val="single" w:sz="4" w:space="0" w:color="auto"/>
              <w:bottom w:val="single" w:sz="4" w:space="0" w:color="auto"/>
              <w:right w:val="single" w:sz="4" w:space="0" w:color="auto"/>
            </w:tcBorders>
            <w:shd w:val="clear" w:color="auto" w:fill="DBE5F1"/>
            <w:vAlign w:val="center"/>
            <w:hideMark/>
          </w:tcPr>
          <w:p w14:paraId="38B4B60F" w14:textId="77777777" w:rsidR="0001032D" w:rsidRPr="00663B9C" w:rsidRDefault="0001032D" w:rsidP="0001032D">
            <w:pPr>
              <w:rPr>
                <w:rFonts w:cstheme="minorHAnsi"/>
                <w:sz w:val="18"/>
                <w:szCs w:val="18"/>
              </w:rPr>
            </w:pPr>
          </w:p>
        </w:tc>
        <w:tc>
          <w:tcPr>
            <w:tcW w:w="327" w:type="pct"/>
            <w:tcBorders>
              <w:top w:val="nil"/>
              <w:left w:val="nil"/>
              <w:bottom w:val="single" w:sz="4" w:space="0" w:color="auto"/>
              <w:right w:val="single" w:sz="4" w:space="0" w:color="auto"/>
            </w:tcBorders>
            <w:shd w:val="clear" w:color="auto" w:fill="DBE5F1"/>
            <w:noWrap/>
            <w:vAlign w:val="center"/>
            <w:hideMark/>
          </w:tcPr>
          <w:p w14:paraId="07B92E3A" w14:textId="77777777" w:rsidR="0001032D" w:rsidRPr="00663B9C" w:rsidRDefault="0001032D" w:rsidP="0001032D">
            <w:pPr>
              <w:rPr>
                <w:rFonts w:cstheme="minorHAnsi"/>
                <w:sz w:val="18"/>
                <w:szCs w:val="18"/>
              </w:rPr>
            </w:pPr>
            <w:r w:rsidRPr="00663B9C">
              <w:rPr>
                <w:rFonts w:cstheme="minorHAnsi"/>
                <w:sz w:val="18"/>
                <w:szCs w:val="18"/>
              </w:rPr>
              <w:t>I</w:t>
            </w:r>
          </w:p>
        </w:tc>
        <w:tc>
          <w:tcPr>
            <w:tcW w:w="327" w:type="pct"/>
            <w:tcBorders>
              <w:top w:val="nil"/>
              <w:left w:val="nil"/>
              <w:bottom w:val="single" w:sz="4" w:space="0" w:color="auto"/>
              <w:right w:val="single" w:sz="4" w:space="0" w:color="auto"/>
            </w:tcBorders>
            <w:shd w:val="clear" w:color="auto" w:fill="DBE5F1"/>
            <w:noWrap/>
            <w:vAlign w:val="center"/>
            <w:hideMark/>
          </w:tcPr>
          <w:p w14:paraId="662F1333" w14:textId="77777777" w:rsidR="0001032D" w:rsidRPr="00663B9C" w:rsidRDefault="0001032D" w:rsidP="0001032D">
            <w:pPr>
              <w:rPr>
                <w:rFonts w:cstheme="minorHAnsi"/>
                <w:sz w:val="18"/>
                <w:szCs w:val="18"/>
              </w:rPr>
            </w:pPr>
            <w:r w:rsidRPr="00663B9C">
              <w:rPr>
                <w:rFonts w:cstheme="minorHAnsi"/>
                <w:sz w:val="18"/>
                <w:szCs w:val="18"/>
              </w:rPr>
              <w:t>II</w:t>
            </w:r>
          </w:p>
        </w:tc>
        <w:tc>
          <w:tcPr>
            <w:tcW w:w="352" w:type="pct"/>
            <w:tcBorders>
              <w:top w:val="nil"/>
              <w:left w:val="nil"/>
              <w:bottom w:val="single" w:sz="4" w:space="0" w:color="auto"/>
              <w:right w:val="single" w:sz="4" w:space="0" w:color="auto"/>
            </w:tcBorders>
            <w:shd w:val="clear" w:color="auto" w:fill="DBE5F1"/>
            <w:noWrap/>
            <w:vAlign w:val="center"/>
            <w:hideMark/>
          </w:tcPr>
          <w:p w14:paraId="37008B35" w14:textId="77777777" w:rsidR="0001032D" w:rsidRPr="00663B9C" w:rsidRDefault="0001032D" w:rsidP="0001032D">
            <w:pPr>
              <w:rPr>
                <w:rFonts w:cstheme="minorHAnsi"/>
                <w:sz w:val="18"/>
                <w:szCs w:val="18"/>
              </w:rPr>
            </w:pPr>
            <w:r w:rsidRPr="00663B9C">
              <w:rPr>
                <w:rFonts w:cstheme="minorHAnsi"/>
                <w:sz w:val="18"/>
                <w:szCs w:val="18"/>
              </w:rPr>
              <w:t>III</w:t>
            </w:r>
          </w:p>
        </w:tc>
        <w:tc>
          <w:tcPr>
            <w:tcW w:w="352" w:type="pct"/>
            <w:tcBorders>
              <w:top w:val="nil"/>
              <w:left w:val="nil"/>
              <w:bottom w:val="single" w:sz="4" w:space="0" w:color="auto"/>
              <w:right w:val="single" w:sz="4" w:space="0" w:color="auto"/>
            </w:tcBorders>
            <w:shd w:val="clear" w:color="auto" w:fill="DBE5F1"/>
            <w:noWrap/>
            <w:vAlign w:val="center"/>
            <w:hideMark/>
          </w:tcPr>
          <w:p w14:paraId="2AE93783" w14:textId="77777777" w:rsidR="0001032D" w:rsidRPr="00663B9C" w:rsidRDefault="0001032D" w:rsidP="0001032D">
            <w:pPr>
              <w:rPr>
                <w:rFonts w:cstheme="minorHAnsi"/>
                <w:sz w:val="18"/>
                <w:szCs w:val="18"/>
              </w:rPr>
            </w:pPr>
            <w:r w:rsidRPr="00663B9C">
              <w:rPr>
                <w:rFonts w:cstheme="minorHAnsi"/>
                <w:sz w:val="18"/>
                <w:szCs w:val="18"/>
              </w:rPr>
              <w:t>IV</w:t>
            </w:r>
          </w:p>
        </w:tc>
        <w:tc>
          <w:tcPr>
            <w:tcW w:w="352" w:type="pct"/>
            <w:tcBorders>
              <w:top w:val="nil"/>
              <w:left w:val="nil"/>
              <w:bottom w:val="single" w:sz="4" w:space="0" w:color="auto"/>
              <w:right w:val="single" w:sz="4" w:space="0" w:color="auto"/>
            </w:tcBorders>
            <w:shd w:val="clear" w:color="auto" w:fill="DBE5F1"/>
            <w:noWrap/>
            <w:vAlign w:val="center"/>
            <w:hideMark/>
          </w:tcPr>
          <w:p w14:paraId="50036C76" w14:textId="77777777" w:rsidR="0001032D" w:rsidRPr="00663B9C" w:rsidRDefault="0001032D" w:rsidP="0001032D">
            <w:pPr>
              <w:rPr>
                <w:rFonts w:cstheme="minorHAnsi"/>
                <w:sz w:val="18"/>
                <w:szCs w:val="18"/>
              </w:rPr>
            </w:pPr>
            <w:r w:rsidRPr="00663B9C">
              <w:rPr>
                <w:rFonts w:cstheme="minorHAnsi"/>
                <w:sz w:val="18"/>
                <w:szCs w:val="18"/>
              </w:rPr>
              <w:t>V</w:t>
            </w:r>
          </w:p>
        </w:tc>
        <w:tc>
          <w:tcPr>
            <w:tcW w:w="352" w:type="pct"/>
            <w:tcBorders>
              <w:top w:val="nil"/>
              <w:left w:val="nil"/>
              <w:bottom w:val="single" w:sz="4" w:space="0" w:color="auto"/>
              <w:right w:val="single" w:sz="4" w:space="0" w:color="auto"/>
            </w:tcBorders>
            <w:shd w:val="clear" w:color="auto" w:fill="DBE5F1"/>
            <w:noWrap/>
            <w:vAlign w:val="center"/>
            <w:hideMark/>
          </w:tcPr>
          <w:p w14:paraId="2E64DCD6" w14:textId="77777777" w:rsidR="0001032D" w:rsidRPr="00663B9C" w:rsidRDefault="0001032D" w:rsidP="0001032D">
            <w:pPr>
              <w:rPr>
                <w:rFonts w:cstheme="minorHAnsi"/>
                <w:sz w:val="18"/>
                <w:szCs w:val="18"/>
              </w:rPr>
            </w:pPr>
            <w:r w:rsidRPr="00663B9C">
              <w:rPr>
                <w:rFonts w:cstheme="minorHAnsi"/>
                <w:sz w:val="18"/>
                <w:szCs w:val="18"/>
              </w:rPr>
              <w:t>VI</w:t>
            </w:r>
          </w:p>
        </w:tc>
        <w:tc>
          <w:tcPr>
            <w:tcW w:w="352" w:type="pct"/>
            <w:tcBorders>
              <w:top w:val="nil"/>
              <w:left w:val="nil"/>
              <w:bottom w:val="single" w:sz="4" w:space="0" w:color="auto"/>
              <w:right w:val="single" w:sz="4" w:space="0" w:color="auto"/>
            </w:tcBorders>
            <w:shd w:val="clear" w:color="auto" w:fill="DBE5F1"/>
            <w:noWrap/>
            <w:vAlign w:val="center"/>
            <w:hideMark/>
          </w:tcPr>
          <w:p w14:paraId="6E78BBC8" w14:textId="77777777" w:rsidR="0001032D" w:rsidRPr="00663B9C" w:rsidRDefault="0001032D" w:rsidP="0001032D">
            <w:pPr>
              <w:rPr>
                <w:rFonts w:cstheme="minorHAnsi"/>
                <w:sz w:val="18"/>
                <w:szCs w:val="18"/>
              </w:rPr>
            </w:pPr>
            <w:r w:rsidRPr="00663B9C">
              <w:rPr>
                <w:rFonts w:cstheme="minorHAnsi"/>
                <w:sz w:val="18"/>
                <w:szCs w:val="18"/>
              </w:rPr>
              <w:t>VII</w:t>
            </w:r>
          </w:p>
        </w:tc>
        <w:tc>
          <w:tcPr>
            <w:tcW w:w="352" w:type="pct"/>
            <w:tcBorders>
              <w:top w:val="nil"/>
              <w:left w:val="nil"/>
              <w:bottom w:val="single" w:sz="4" w:space="0" w:color="auto"/>
              <w:right w:val="single" w:sz="4" w:space="0" w:color="auto"/>
            </w:tcBorders>
            <w:shd w:val="clear" w:color="auto" w:fill="DBE5F1"/>
            <w:noWrap/>
            <w:vAlign w:val="center"/>
            <w:hideMark/>
          </w:tcPr>
          <w:p w14:paraId="28C8D0C8" w14:textId="77777777" w:rsidR="0001032D" w:rsidRPr="00663B9C" w:rsidRDefault="0001032D" w:rsidP="0001032D">
            <w:pPr>
              <w:rPr>
                <w:rFonts w:cstheme="minorHAnsi"/>
                <w:sz w:val="18"/>
                <w:szCs w:val="18"/>
              </w:rPr>
            </w:pPr>
            <w:r w:rsidRPr="00663B9C">
              <w:rPr>
                <w:rFonts w:cstheme="minorHAnsi"/>
                <w:sz w:val="18"/>
                <w:szCs w:val="18"/>
              </w:rPr>
              <w:t>VIII</w:t>
            </w:r>
          </w:p>
        </w:tc>
        <w:tc>
          <w:tcPr>
            <w:tcW w:w="352" w:type="pct"/>
            <w:tcBorders>
              <w:top w:val="nil"/>
              <w:left w:val="nil"/>
              <w:bottom w:val="single" w:sz="4" w:space="0" w:color="auto"/>
              <w:right w:val="single" w:sz="4" w:space="0" w:color="auto"/>
            </w:tcBorders>
            <w:shd w:val="clear" w:color="auto" w:fill="DBE5F1"/>
            <w:noWrap/>
            <w:vAlign w:val="center"/>
            <w:hideMark/>
          </w:tcPr>
          <w:p w14:paraId="3AFE5C80" w14:textId="77777777" w:rsidR="0001032D" w:rsidRPr="00663B9C" w:rsidRDefault="0001032D" w:rsidP="0001032D">
            <w:pPr>
              <w:rPr>
                <w:rFonts w:cstheme="minorHAnsi"/>
                <w:sz w:val="18"/>
                <w:szCs w:val="18"/>
              </w:rPr>
            </w:pPr>
            <w:r w:rsidRPr="00663B9C">
              <w:rPr>
                <w:rFonts w:cstheme="minorHAnsi"/>
                <w:sz w:val="18"/>
                <w:szCs w:val="18"/>
              </w:rPr>
              <w:t>IX</w:t>
            </w:r>
          </w:p>
        </w:tc>
        <w:tc>
          <w:tcPr>
            <w:tcW w:w="352" w:type="pct"/>
            <w:tcBorders>
              <w:top w:val="nil"/>
              <w:left w:val="nil"/>
              <w:bottom w:val="single" w:sz="4" w:space="0" w:color="auto"/>
              <w:right w:val="single" w:sz="4" w:space="0" w:color="auto"/>
            </w:tcBorders>
            <w:shd w:val="clear" w:color="auto" w:fill="DBE5F1"/>
            <w:noWrap/>
            <w:vAlign w:val="center"/>
            <w:hideMark/>
          </w:tcPr>
          <w:p w14:paraId="4B2F7E27" w14:textId="77777777" w:rsidR="0001032D" w:rsidRPr="00663B9C" w:rsidRDefault="0001032D" w:rsidP="0001032D">
            <w:pPr>
              <w:rPr>
                <w:rFonts w:cstheme="minorHAnsi"/>
                <w:sz w:val="18"/>
                <w:szCs w:val="18"/>
              </w:rPr>
            </w:pPr>
            <w:r w:rsidRPr="00663B9C">
              <w:rPr>
                <w:rFonts w:cstheme="minorHAnsi"/>
                <w:sz w:val="18"/>
                <w:szCs w:val="18"/>
              </w:rPr>
              <w:t>X</w:t>
            </w:r>
          </w:p>
        </w:tc>
        <w:tc>
          <w:tcPr>
            <w:tcW w:w="290" w:type="pct"/>
            <w:tcBorders>
              <w:top w:val="nil"/>
              <w:left w:val="nil"/>
              <w:bottom w:val="single" w:sz="4" w:space="0" w:color="auto"/>
              <w:right w:val="single" w:sz="4" w:space="0" w:color="auto"/>
            </w:tcBorders>
            <w:shd w:val="clear" w:color="auto" w:fill="DBE5F1"/>
            <w:noWrap/>
            <w:vAlign w:val="center"/>
            <w:hideMark/>
          </w:tcPr>
          <w:p w14:paraId="78078E55" w14:textId="77777777" w:rsidR="0001032D" w:rsidRPr="00663B9C" w:rsidRDefault="0001032D" w:rsidP="0001032D">
            <w:pPr>
              <w:rPr>
                <w:rFonts w:cstheme="minorHAnsi"/>
                <w:sz w:val="18"/>
                <w:szCs w:val="18"/>
              </w:rPr>
            </w:pPr>
            <w:r w:rsidRPr="00663B9C">
              <w:rPr>
                <w:rFonts w:cstheme="minorHAnsi"/>
                <w:sz w:val="18"/>
                <w:szCs w:val="18"/>
              </w:rPr>
              <w:t>XI</w:t>
            </w:r>
          </w:p>
        </w:tc>
        <w:tc>
          <w:tcPr>
            <w:tcW w:w="327" w:type="pct"/>
            <w:tcBorders>
              <w:top w:val="nil"/>
              <w:left w:val="nil"/>
              <w:bottom w:val="single" w:sz="4" w:space="0" w:color="auto"/>
              <w:right w:val="single" w:sz="4" w:space="0" w:color="auto"/>
            </w:tcBorders>
            <w:shd w:val="clear" w:color="auto" w:fill="DBE5F1"/>
            <w:noWrap/>
            <w:vAlign w:val="center"/>
            <w:hideMark/>
          </w:tcPr>
          <w:p w14:paraId="54EC4FDC" w14:textId="77777777" w:rsidR="0001032D" w:rsidRPr="00663B9C" w:rsidRDefault="0001032D" w:rsidP="0001032D">
            <w:pPr>
              <w:rPr>
                <w:rFonts w:cstheme="minorHAnsi"/>
                <w:sz w:val="18"/>
                <w:szCs w:val="18"/>
              </w:rPr>
            </w:pPr>
            <w:r w:rsidRPr="00663B9C">
              <w:rPr>
                <w:rFonts w:cstheme="minorHAnsi"/>
                <w:sz w:val="18"/>
                <w:szCs w:val="18"/>
              </w:rPr>
              <w:t>XII</w:t>
            </w:r>
          </w:p>
        </w:tc>
        <w:tc>
          <w:tcPr>
            <w:tcW w:w="390" w:type="pct"/>
            <w:vMerge/>
            <w:tcBorders>
              <w:top w:val="single" w:sz="4" w:space="0" w:color="auto"/>
              <w:left w:val="single" w:sz="4" w:space="0" w:color="auto"/>
              <w:bottom w:val="single" w:sz="4" w:space="0" w:color="auto"/>
              <w:right w:val="single" w:sz="4" w:space="0" w:color="auto"/>
            </w:tcBorders>
            <w:shd w:val="clear" w:color="auto" w:fill="DBE5F1"/>
            <w:vAlign w:val="center"/>
            <w:hideMark/>
          </w:tcPr>
          <w:p w14:paraId="08C083DE" w14:textId="77777777" w:rsidR="0001032D" w:rsidRPr="00663B9C" w:rsidRDefault="0001032D" w:rsidP="0001032D">
            <w:pPr>
              <w:rPr>
                <w:rFonts w:cstheme="minorHAnsi"/>
                <w:sz w:val="18"/>
                <w:szCs w:val="18"/>
              </w:rPr>
            </w:pPr>
          </w:p>
        </w:tc>
      </w:tr>
      <w:tr w:rsidR="0001032D" w:rsidRPr="00663B9C" w14:paraId="78921058" w14:textId="77777777" w:rsidTr="00C61DDE">
        <w:trPr>
          <w:trHeight w:val="300"/>
        </w:trPr>
        <w:tc>
          <w:tcPr>
            <w:tcW w:w="519" w:type="pct"/>
            <w:tcBorders>
              <w:top w:val="nil"/>
              <w:left w:val="single" w:sz="4" w:space="0" w:color="auto"/>
              <w:bottom w:val="single" w:sz="4" w:space="0" w:color="auto"/>
              <w:right w:val="single" w:sz="4" w:space="0" w:color="auto"/>
            </w:tcBorders>
            <w:shd w:val="clear" w:color="auto" w:fill="auto"/>
            <w:noWrap/>
            <w:vAlign w:val="center"/>
            <w:hideMark/>
          </w:tcPr>
          <w:p w14:paraId="0830CA4C" w14:textId="77777777" w:rsidR="0001032D" w:rsidRPr="00663B9C" w:rsidRDefault="0001032D" w:rsidP="0001032D">
            <w:pPr>
              <w:rPr>
                <w:rFonts w:cstheme="minorHAnsi"/>
                <w:sz w:val="18"/>
                <w:szCs w:val="18"/>
              </w:rPr>
            </w:pPr>
            <w:r w:rsidRPr="00663B9C">
              <w:rPr>
                <w:rFonts w:cstheme="minorHAnsi"/>
                <w:sz w:val="18"/>
                <w:szCs w:val="18"/>
              </w:rPr>
              <w:t>1981</w:t>
            </w:r>
          </w:p>
        </w:tc>
        <w:tc>
          <w:tcPr>
            <w:tcW w:w="327" w:type="pct"/>
            <w:tcBorders>
              <w:top w:val="nil"/>
              <w:left w:val="nil"/>
              <w:bottom w:val="single" w:sz="4" w:space="0" w:color="auto"/>
              <w:right w:val="single" w:sz="4" w:space="0" w:color="auto"/>
            </w:tcBorders>
            <w:shd w:val="clear" w:color="auto" w:fill="auto"/>
            <w:noWrap/>
            <w:vAlign w:val="center"/>
            <w:hideMark/>
          </w:tcPr>
          <w:p w14:paraId="52CD68FA" w14:textId="77777777" w:rsidR="0001032D" w:rsidRPr="00663B9C" w:rsidRDefault="0001032D" w:rsidP="0001032D">
            <w:pPr>
              <w:rPr>
                <w:rFonts w:cstheme="minorHAnsi"/>
                <w:sz w:val="18"/>
                <w:szCs w:val="18"/>
              </w:rPr>
            </w:pPr>
            <w:r w:rsidRPr="00663B9C">
              <w:rPr>
                <w:rFonts w:cstheme="minorHAnsi"/>
                <w:sz w:val="18"/>
                <w:szCs w:val="18"/>
              </w:rPr>
              <w:t>-2.7</w:t>
            </w:r>
          </w:p>
        </w:tc>
        <w:tc>
          <w:tcPr>
            <w:tcW w:w="327" w:type="pct"/>
            <w:tcBorders>
              <w:top w:val="nil"/>
              <w:left w:val="nil"/>
              <w:bottom w:val="single" w:sz="4" w:space="0" w:color="auto"/>
              <w:right w:val="single" w:sz="4" w:space="0" w:color="auto"/>
            </w:tcBorders>
            <w:shd w:val="clear" w:color="auto" w:fill="auto"/>
            <w:noWrap/>
            <w:vAlign w:val="center"/>
            <w:hideMark/>
          </w:tcPr>
          <w:p w14:paraId="2D410E78" w14:textId="77777777" w:rsidR="0001032D" w:rsidRPr="00663B9C" w:rsidRDefault="0001032D" w:rsidP="0001032D">
            <w:pPr>
              <w:rPr>
                <w:rFonts w:cstheme="minorHAnsi"/>
                <w:sz w:val="18"/>
                <w:szCs w:val="18"/>
              </w:rPr>
            </w:pPr>
            <w:r w:rsidRPr="00663B9C">
              <w:rPr>
                <w:rFonts w:cstheme="minorHAnsi"/>
                <w:sz w:val="18"/>
                <w:szCs w:val="18"/>
              </w:rPr>
              <w:t>1</w:t>
            </w:r>
          </w:p>
        </w:tc>
        <w:tc>
          <w:tcPr>
            <w:tcW w:w="352" w:type="pct"/>
            <w:tcBorders>
              <w:top w:val="nil"/>
              <w:left w:val="nil"/>
              <w:bottom w:val="single" w:sz="4" w:space="0" w:color="auto"/>
              <w:right w:val="single" w:sz="4" w:space="0" w:color="auto"/>
            </w:tcBorders>
            <w:shd w:val="clear" w:color="auto" w:fill="auto"/>
            <w:noWrap/>
            <w:vAlign w:val="center"/>
            <w:hideMark/>
          </w:tcPr>
          <w:p w14:paraId="33D4EEA8" w14:textId="77777777" w:rsidR="0001032D" w:rsidRPr="00663B9C" w:rsidRDefault="0001032D" w:rsidP="0001032D">
            <w:pPr>
              <w:rPr>
                <w:rFonts w:cstheme="minorHAnsi"/>
                <w:sz w:val="18"/>
                <w:szCs w:val="18"/>
              </w:rPr>
            </w:pPr>
            <w:r w:rsidRPr="00663B9C">
              <w:rPr>
                <w:rFonts w:cstheme="minorHAnsi"/>
                <w:sz w:val="18"/>
                <w:szCs w:val="18"/>
              </w:rPr>
              <w:t>9</w:t>
            </w:r>
          </w:p>
        </w:tc>
        <w:tc>
          <w:tcPr>
            <w:tcW w:w="352" w:type="pct"/>
            <w:tcBorders>
              <w:top w:val="nil"/>
              <w:left w:val="nil"/>
              <w:bottom w:val="single" w:sz="4" w:space="0" w:color="auto"/>
              <w:right w:val="single" w:sz="4" w:space="0" w:color="auto"/>
            </w:tcBorders>
            <w:shd w:val="clear" w:color="auto" w:fill="auto"/>
            <w:noWrap/>
            <w:vAlign w:val="center"/>
            <w:hideMark/>
          </w:tcPr>
          <w:p w14:paraId="0AD46D70" w14:textId="77777777" w:rsidR="0001032D" w:rsidRPr="00663B9C" w:rsidRDefault="0001032D" w:rsidP="0001032D">
            <w:pPr>
              <w:rPr>
                <w:rFonts w:cstheme="minorHAnsi"/>
                <w:sz w:val="18"/>
                <w:szCs w:val="18"/>
              </w:rPr>
            </w:pPr>
            <w:r w:rsidRPr="00663B9C">
              <w:rPr>
                <w:rFonts w:cstheme="minorHAnsi"/>
                <w:sz w:val="18"/>
                <w:szCs w:val="18"/>
              </w:rPr>
              <w:t>10.4</w:t>
            </w:r>
          </w:p>
        </w:tc>
        <w:tc>
          <w:tcPr>
            <w:tcW w:w="352" w:type="pct"/>
            <w:tcBorders>
              <w:top w:val="nil"/>
              <w:left w:val="nil"/>
              <w:bottom w:val="single" w:sz="4" w:space="0" w:color="auto"/>
              <w:right w:val="single" w:sz="4" w:space="0" w:color="auto"/>
            </w:tcBorders>
            <w:shd w:val="clear" w:color="auto" w:fill="auto"/>
            <w:noWrap/>
            <w:vAlign w:val="center"/>
            <w:hideMark/>
          </w:tcPr>
          <w:p w14:paraId="12772354" w14:textId="77777777" w:rsidR="0001032D" w:rsidRPr="00663B9C" w:rsidRDefault="0001032D" w:rsidP="0001032D">
            <w:pPr>
              <w:rPr>
                <w:rFonts w:cstheme="minorHAnsi"/>
                <w:sz w:val="18"/>
                <w:szCs w:val="18"/>
              </w:rPr>
            </w:pPr>
            <w:r w:rsidRPr="00663B9C">
              <w:rPr>
                <w:rFonts w:cstheme="minorHAnsi"/>
                <w:sz w:val="18"/>
                <w:szCs w:val="18"/>
              </w:rPr>
              <w:t>15.8</w:t>
            </w:r>
          </w:p>
        </w:tc>
        <w:tc>
          <w:tcPr>
            <w:tcW w:w="352" w:type="pct"/>
            <w:tcBorders>
              <w:top w:val="nil"/>
              <w:left w:val="nil"/>
              <w:bottom w:val="single" w:sz="4" w:space="0" w:color="auto"/>
              <w:right w:val="single" w:sz="4" w:space="0" w:color="auto"/>
            </w:tcBorders>
            <w:shd w:val="clear" w:color="auto" w:fill="auto"/>
            <w:noWrap/>
            <w:vAlign w:val="center"/>
            <w:hideMark/>
          </w:tcPr>
          <w:p w14:paraId="7F93057C" w14:textId="77777777" w:rsidR="0001032D" w:rsidRPr="00663B9C" w:rsidRDefault="0001032D" w:rsidP="0001032D">
            <w:pPr>
              <w:rPr>
                <w:rFonts w:cstheme="minorHAnsi"/>
                <w:sz w:val="18"/>
                <w:szCs w:val="18"/>
              </w:rPr>
            </w:pPr>
            <w:r w:rsidRPr="00663B9C">
              <w:rPr>
                <w:rFonts w:cstheme="minorHAnsi"/>
                <w:sz w:val="18"/>
                <w:szCs w:val="18"/>
              </w:rPr>
              <w:t>19.5</w:t>
            </w:r>
          </w:p>
        </w:tc>
        <w:tc>
          <w:tcPr>
            <w:tcW w:w="352" w:type="pct"/>
            <w:tcBorders>
              <w:top w:val="nil"/>
              <w:left w:val="nil"/>
              <w:bottom w:val="single" w:sz="4" w:space="0" w:color="auto"/>
              <w:right w:val="single" w:sz="4" w:space="0" w:color="auto"/>
            </w:tcBorders>
            <w:shd w:val="clear" w:color="auto" w:fill="auto"/>
            <w:noWrap/>
            <w:vAlign w:val="center"/>
            <w:hideMark/>
          </w:tcPr>
          <w:p w14:paraId="46465A30" w14:textId="77777777" w:rsidR="0001032D" w:rsidRPr="00663B9C" w:rsidRDefault="0001032D" w:rsidP="0001032D">
            <w:pPr>
              <w:rPr>
                <w:rFonts w:cstheme="minorHAnsi"/>
                <w:sz w:val="18"/>
                <w:szCs w:val="18"/>
              </w:rPr>
            </w:pPr>
            <w:r w:rsidRPr="00663B9C">
              <w:rPr>
                <w:rFonts w:cstheme="minorHAnsi"/>
                <w:sz w:val="18"/>
                <w:szCs w:val="18"/>
              </w:rPr>
              <w:t>19.7</w:t>
            </w:r>
          </w:p>
        </w:tc>
        <w:tc>
          <w:tcPr>
            <w:tcW w:w="352" w:type="pct"/>
            <w:tcBorders>
              <w:top w:val="nil"/>
              <w:left w:val="nil"/>
              <w:bottom w:val="single" w:sz="4" w:space="0" w:color="auto"/>
              <w:right w:val="single" w:sz="4" w:space="0" w:color="auto"/>
            </w:tcBorders>
            <w:shd w:val="clear" w:color="auto" w:fill="auto"/>
            <w:noWrap/>
            <w:vAlign w:val="center"/>
            <w:hideMark/>
          </w:tcPr>
          <w:p w14:paraId="13FEABE5" w14:textId="77777777" w:rsidR="0001032D" w:rsidRPr="00663B9C" w:rsidRDefault="0001032D" w:rsidP="0001032D">
            <w:pPr>
              <w:rPr>
                <w:rFonts w:cstheme="minorHAnsi"/>
                <w:sz w:val="18"/>
                <w:szCs w:val="18"/>
              </w:rPr>
            </w:pPr>
            <w:r w:rsidRPr="00663B9C">
              <w:rPr>
                <w:rFonts w:cstheme="minorHAnsi"/>
                <w:sz w:val="18"/>
                <w:szCs w:val="18"/>
              </w:rPr>
              <w:t>19.8</w:t>
            </w:r>
          </w:p>
        </w:tc>
        <w:tc>
          <w:tcPr>
            <w:tcW w:w="352" w:type="pct"/>
            <w:tcBorders>
              <w:top w:val="nil"/>
              <w:left w:val="nil"/>
              <w:bottom w:val="single" w:sz="4" w:space="0" w:color="auto"/>
              <w:right w:val="single" w:sz="4" w:space="0" w:color="auto"/>
            </w:tcBorders>
            <w:shd w:val="clear" w:color="auto" w:fill="auto"/>
            <w:noWrap/>
            <w:vAlign w:val="center"/>
            <w:hideMark/>
          </w:tcPr>
          <w:p w14:paraId="2C153C78" w14:textId="77777777" w:rsidR="0001032D" w:rsidRPr="00663B9C" w:rsidRDefault="0001032D" w:rsidP="0001032D">
            <w:pPr>
              <w:rPr>
                <w:rFonts w:cstheme="minorHAnsi"/>
                <w:sz w:val="18"/>
                <w:szCs w:val="18"/>
              </w:rPr>
            </w:pPr>
            <w:r w:rsidRPr="00663B9C">
              <w:rPr>
                <w:rFonts w:cstheme="minorHAnsi"/>
                <w:sz w:val="18"/>
                <w:szCs w:val="18"/>
              </w:rPr>
              <w:t>16.7</w:t>
            </w:r>
          </w:p>
        </w:tc>
        <w:tc>
          <w:tcPr>
            <w:tcW w:w="352" w:type="pct"/>
            <w:tcBorders>
              <w:top w:val="nil"/>
              <w:left w:val="nil"/>
              <w:bottom w:val="single" w:sz="4" w:space="0" w:color="auto"/>
              <w:right w:val="single" w:sz="4" w:space="0" w:color="auto"/>
            </w:tcBorders>
            <w:shd w:val="clear" w:color="auto" w:fill="auto"/>
            <w:noWrap/>
            <w:vAlign w:val="center"/>
            <w:hideMark/>
          </w:tcPr>
          <w:p w14:paraId="45BD9DFC" w14:textId="77777777" w:rsidR="0001032D" w:rsidRPr="00663B9C" w:rsidRDefault="0001032D" w:rsidP="0001032D">
            <w:pPr>
              <w:rPr>
                <w:rFonts w:cstheme="minorHAnsi"/>
                <w:sz w:val="18"/>
                <w:szCs w:val="18"/>
              </w:rPr>
            </w:pPr>
            <w:r w:rsidRPr="00663B9C">
              <w:rPr>
                <w:rFonts w:cstheme="minorHAnsi"/>
                <w:sz w:val="18"/>
                <w:szCs w:val="18"/>
              </w:rPr>
              <w:t>12.4</w:t>
            </w:r>
          </w:p>
        </w:tc>
        <w:tc>
          <w:tcPr>
            <w:tcW w:w="290" w:type="pct"/>
            <w:tcBorders>
              <w:top w:val="nil"/>
              <w:left w:val="nil"/>
              <w:bottom w:val="single" w:sz="4" w:space="0" w:color="auto"/>
              <w:right w:val="single" w:sz="4" w:space="0" w:color="auto"/>
            </w:tcBorders>
            <w:shd w:val="clear" w:color="auto" w:fill="auto"/>
            <w:noWrap/>
            <w:vAlign w:val="center"/>
            <w:hideMark/>
          </w:tcPr>
          <w:p w14:paraId="1662B6F3" w14:textId="77777777" w:rsidR="0001032D" w:rsidRPr="00663B9C" w:rsidRDefault="0001032D" w:rsidP="0001032D">
            <w:pPr>
              <w:rPr>
                <w:rFonts w:cstheme="minorHAnsi"/>
                <w:sz w:val="18"/>
                <w:szCs w:val="18"/>
              </w:rPr>
            </w:pPr>
            <w:r w:rsidRPr="00663B9C">
              <w:rPr>
                <w:rFonts w:cstheme="minorHAnsi"/>
                <w:sz w:val="18"/>
                <w:szCs w:val="18"/>
              </w:rPr>
              <w:t>4.5</w:t>
            </w:r>
          </w:p>
        </w:tc>
        <w:tc>
          <w:tcPr>
            <w:tcW w:w="327" w:type="pct"/>
            <w:tcBorders>
              <w:top w:val="nil"/>
              <w:left w:val="nil"/>
              <w:bottom w:val="single" w:sz="4" w:space="0" w:color="auto"/>
              <w:right w:val="single" w:sz="4" w:space="0" w:color="auto"/>
            </w:tcBorders>
            <w:shd w:val="clear" w:color="auto" w:fill="auto"/>
            <w:noWrap/>
            <w:vAlign w:val="center"/>
            <w:hideMark/>
          </w:tcPr>
          <w:p w14:paraId="6411390E" w14:textId="77777777" w:rsidR="0001032D" w:rsidRPr="00663B9C" w:rsidRDefault="0001032D" w:rsidP="0001032D">
            <w:pPr>
              <w:rPr>
                <w:rFonts w:cstheme="minorHAnsi"/>
                <w:sz w:val="18"/>
                <w:szCs w:val="18"/>
              </w:rPr>
            </w:pPr>
            <w:r w:rsidRPr="00663B9C">
              <w:rPr>
                <w:rFonts w:cstheme="minorHAnsi"/>
                <w:sz w:val="18"/>
                <w:szCs w:val="18"/>
              </w:rPr>
              <w:t>1</w:t>
            </w:r>
          </w:p>
        </w:tc>
        <w:tc>
          <w:tcPr>
            <w:tcW w:w="390" w:type="pct"/>
            <w:tcBorders>
              <w:top w:val="nil"/>
              <w:left w:val="nil"/>
              <w:bottom w:val="single" w:sz="4" w:space="0" w:color="auto"/>
              <w:right w:val="single" w:sz="4" w:space="0" w:color="auto"/>
            </w:tcBorders>
            <w:shd w:val="clear" w:color="auto" w:fill="auto"/>
            <w:noWrap/>
            <w:vAlign w:val="center"/>
            <w:hideMark/>
          </w:tcPr>
          <w:p w14:paraId="03C6B172" w14:textId="77777777" w:rsidR="0001032D" w:rsidRPr="00663B9C" w:rsidRDefault="0001032D" w:rsidP="0001032D">
            <w:pPr>
              <w:rPr>
                <w:rFonts w:cstheme="minorHAnsi"/>
                <w:sz w:val="18"/>
                <w:szCs w:val="18"/>
              </w:rPr>
            </w:pPr>
            <w:r w:rsidRPr="00663B9C">
              <w:rPr>
                <w:rFonts w:cstheme="minorHAnsi"/>
                <w:sz w:val="18"/>
                <w:szCs w:val="18"/>
              </w:rPr>
              <w:t>10.6</w:t>
            </w:r>
          </w:p>
        </w:tc>
      </w:tr>
      <w:tr w:rsidR="0001032D" w:rsidRPr="00663B9C" w14:paraId="24853886" w14:textId="77777777" w:rsidTr="00C61DDE">
        <w:trPr>
          <w:trHeight w:val="300"/>
        </w:trPr>
        <w:tc>
          <w:tcPr>
            <w:tcW w:w="519" w:type="pct"/>
            <w:tcBorders>
              <w:top w:val="nil"/>
              <w:left w:val="single" w:sz="4" w:space="0" w:color="auto"/>
              <w:bottom w:val="single" w:sz="4" w:space="0" w:color="auto"/>
              <w:right w:val="single" w:sz="4" w:space="0" w:color="auto"/>
            </w:tcBorders>
            <w:shd w:val="clear" w:color="auto" w:fill="auto"/>
            <w:noWrap/>
            <w:vAlign w:val="center"/>
            <w:hideMark/>
          </w:tcPr>
          <w:p w14:paraId="1689E713" w14:textId="77777777" w:rsidR="0001032D" w:rsidRPr="00663B9C" w:rsidRDefault="0001032D" w:rsidP="0001032D">
            <w:pPr>
              <w:rPr>
                <w:rFonts w:cstheme="minorHAnsi"/>
                <w:sz w:val="18"/>
                <w:szCs w:val="18"/>
              </w:rPr>
            </w:pPr>
            <w:r w:rsidRPr="00663B9C">
              <w:rPr>
                <w:rFonts w:cstheme="minorHAnsi"/>
                <w:sz w:val="18"/>
                <w:szCs w:val="18"/>
              </w:rPr>
              <w:t>1982</w:t>
            </w:r>
          </w:p>
        </w:tc>
        <w:tc>
          <w:tcPr>
            <w:tcW w:w="327" w:type="pct"/>
            <w:tcBorders>
              <w:top w:val="nil"/>
              <w:left w:val="nil"/>
              <w:bottom w:val="single" w:sz="4" w:space="0" w:color="auto"/>
              <w:right w:val="single" w:sz="4" w:space="0" w:color="auto"/>
            </w:tcBorders>
            <w:shd w:val="clear" w:color="auto" w:fill="auto"/>
            <w:noWrap/>
            <w:vAlign w:val="center"/>
            <w:hideMark/>
          </w:tcPr>
          <w:p w14:paraId="437274FB" w14:textId="77777777" w:rsidR="0001032D" w:rsidRPr="00663B9C" w:rsidRDefault="0001032D" w:rsidP="0001032D">
            <w:pPr>
              <w:rPr>
                <w:rFonts w:cstheme="minorHAnsi"/>
                <w:sz w:val="18"/>
                <w:szCs w:val="18"/>
              </w:rPr>
            </w:pPr>
            <w:r w:rsidRPr="00663B9C">
              <w:rPr>
                <w:rFonts w:cstheme="minorHAnsi"/>
                <w:sz w:val="18"/>
                <w:szCs w:val="18"/>
              </w:rPr>
              <w:t>-1.7</w:t>
            </w:r>
          </w:p>
        </w:tc>
        <w:tc>
          <w:tcPr>
            <w:tcW w:w="327" w:type="pct"/>
            <w:tcBorders>
              <w:top w:val="nil"/>
              <w:left w:val="nil"/>
              <w:bottom w:val="single" w:sz="4" w:space="0" w:color="auto"/>
              <w:right w:val="single" w:sz="4" w:space="0" w:color="auto"/>
            </w:tcBorders>
            <w:shd w:val="clear" w:color="auto" w:fill="auto"/>
            <w:noWrap/>
            <w:vAlign w:val="center"/>
            <w:hideMark/>
          </w:tcPr>
          <w:p w14:paraId="18FE9A0D" w14:textId="77777777" w:rsidR="0001032D" w:rsidRPr="00663B9C" w:rsidRDefault="0001032D" w:rsidP="0001032D">
            <w:pPr>
              <w:rPr>
                <w:rFonts w:cstheme="minorHAnsi"/>
                <w:sz w:val="18"/>
                <w:szCs w:val="18"/>
              </w:rPr>
            </w:pPr>
            <w:r w:rsidRPr="00663B9C">
              <w:rPr>
                <w:rFonts w:cstheme="minorHAnsi"/>
                <w:sz w:val="18"/>
                <w:szCs w:val="18"/>
              </w:rPr>
              <w:t>-0.7</w:t>
            </w:r>
          </w:p>
        </w:tc>
        <w:tc>
          <w:tcPr>
            <w:tcW w:w="352" w:type="pct"/>
            <w:tcBorders>
              <w:top w:val="nil"/>
              <w:left w:val="nil"/>
              <w:bottom w:val="single" w:sz="4" w:space="0" w:color="auto"/>
              <w:right w:val="single" w:sz="4" w:space="0" w:color="auto"/>
            </w:tcBorders>
            <w:shd w:val="clear" w:color="auto" w:fill="auto"/>
            <w:noWrap/>
            <w:vAlign w:val="center"/>
            <w:hideMark/>
          </w:tcPr>
          <w:p w14:paraId="7A68A888" w14:textId="77777777" w:rsidR="0001032D" w:rsidRPr="00663B9C" w:rsidRDefault="0001032D" w:rsidP="0001032D">
            <w:pPr>
              <w:rPr>
                <w:rFonts w:cstheme="minorHAnsi"/>
                <w:sz w:val="18"/>
                <w:szCs w:val="18"/>
              </w:rPr>
            </w:pPr>
            <w:r w:rsidRPr="00663B9C">
              <w:rPr>
                <w:rFonts w:cstheme="minorHAnsi"/>
                <w:sz w:val="18"/>
                <w:szCs w:val="18"/>
              </w:rPr>
              <w:t>5.9</w:t>
            </w:r>
          </w:p>
        </w:tc>
        <w:tc>
          <w:tcPr>
            <w:tcW w:w="352" w:type="pct"/>
            <w:tcBorders>
              <w:top w:val="nil"/>
              <w:left w:val="nil"/>
              <w:bottom w:val="single" w:sz="4" w:space="0" w:color="auto"/>
              <w:right w:val="single" w:sz="4" w:space="0" w:color="auto"/>
            </w:tcBorders>
            <w:shd w:val="clear" w:color="auto" w:fill="auto"/>
            <w:noWrap/>
            <w:vAlign w:val="center"/>
            <w:hideMark/>
          </w:tcPr>
          <w:p w14:paraId="1C165202" w14:textId="77777777" w:rsidR="0001032D" w:rsidRPr="00663B9C" w:rsidRDefault="0001032D" w:rsidP="0001032D">
            <w:pPr>
              <w:rPr>
                <w:rFonts w:cstheme="minorHAnsi"/>
                <w:sz w:val="18"/>
                <w:szCs w:val="18"/>
              </w:rPr>
            </w:pPr>
            <w:r w:rsidRPr="00663B9C">
              <w:rPr>
                <w:rFonts w:cstheme="minorHAnsi"/>
                <w:sz w:val="18"/>
                <w:szCs w:val="18"/>
              </w:rPr>
              <w:t>8</w:t>
            </w:r>
          </w:p>
        </w:tc>
        <w:tc>
          <w:tcPr>
            <w:tcW w:w="352" w:type="pct"/>
            <w:tcBorders>
              <w:top w:val="nil"/>
              <w:left w:val="nil"/>
              <w:bottom w:val="single" w:sz="4" w:space="0" w:color="auto"/>
              <w:right w:val="single" w:sz="4" w:space="0" w:color="auto"/>
            </w:tcBorders>
            <w:shd w:val="clear" w:color="auto" w:fill="auto"/>
            <w:noWrap/>
            <w:vAlign w:val="center"/>
            <w:hideMark/>
          </w:tcPr>
          <w:p w14:paraId="1F54E015" w14:textId="77777777" w:rsidR="0001032D" w:rsidRPr="00663B9C" w:rsidRDefault="0001032D" w:rsidP="0001032D">
            <w:pPr>
              <w:rPr>
                <w:rFonts w:cstheme="minorHAnsi"/>
                <w:sz w:val="18"/>
                <w:szCs w:val="18"/>
              </w:rPr>
            </w:pPr>
            <w:r w:rsidRPr="00663B9C">
              <w:rPr>
                <w:rFonts w:cstheme="minorHAnsi"/>
                <w:sz w:val="18"/>
                <w:szCs w:val="18"/>
              </w:rPr>
              <w:t>16.7</w:t>
            </w:r>
          </w:p>
        </w:tc>
        <w:tc>
          <w:tcPr>
            <w:tcW w:w="352" w:type="pct"/>
            <w:tcBorders>
              <w:top w:val="nil"/>
              <w:left w:val="nil"/>
              <w:bottom w:val="single" w:sz="4" w:space="0" w:color="auto"/>
              <w:right w:val="single" w:sz="4" w:space="0" w:color="auto"/>
            </w:tcBorders>
            <w:shd w:val="clear" w:color="auto" w:fill="auto"/>
            <w:noWrap/>
            <w:vAlign w:val="center"/>
            <w:hideMark/>
          </w:tcPr>
          <w:p w14:paraId="162558CD" w14:textId="77777777" w:rsidR="0001032D" w:rsidRPr="00663B9C" w:rsidRDefault="0001032D" w:rsidP="0001032D">
            <w:pPr>
              <w:rPr>
                <w:rFonts w:cstheme="minorHAnsi"/>
                <w:sz w:val="18"/>
                <w:szCs w:val="18"/>
              </w:rPr>
            </w:pPr>
            <w:r w:rsidRPr="00663B9C">
              <w:rPr>
                <w:rFonts w:cstheme="minorHAnsi"/>
                <w:sz w:val="18"/>
                <w:szCs w:val="18"/>
              </w:rPr>
              <w:t>20.3</w:t>
            </w:r>
          </w:p>
        </w:tc>
        <w:tc>
          <w:tcPr>
            <w:tcW w:w="352" w:type="pct"/>
            <w:tcBorders>
              <w:top w:val="nil"/>
              <w:left w:val="nil"/>
              <w:bottom w:val="single" w:sz="4" w:space="0" w:color="auto"/>
              <w:right w:val="single" w:sz="4" w:space="0" w:color="auto"/>
            </w:tcBorders>
            <w:shd w:val="clear" w:color="auto" w:fill="auto"/>
            <w:noWrap/>
            <w:vAlign w:val="center"/>
            <w:hideMark/>
          </w:tcPr>
          <w:p w14:paraId="31CC7BC7" w14:textId="77777777" w:rsidR="0001032D" w:rsidRPr="00663B9C" w:rsidRDefault="0001032D" w:rsidP="0001032D">
            <w:pPr>
              <w:rPr>
                <w:rFonts w:cstheme="minorHAnsi"/>
                <w:sz w:val="18"/>
                <w:szCs w:val="18"/>
              </w:rPr>
            </w:pPr>
            <w:r w:rsidRPr="00663B9C">
              <w:rPr>
                <w:rFonts w:cstheme="minorHAnsi"/>
                <w:sz w:val="18"/>
                <w:szCs w:val="18"/>
              </w:rPr>
              <w:t>20.5</w:t>
            </w:r>
          </w:p>
        </w:tc>
        <w:tc>
          <w:tcPr>
            <w:tcW w:w="352" w:type="pct"/>
            <w:tcBorders>
              <w:top w:val="nil"/>
              <w:left w:val="nil"/>
              <w:bottom w:val="single" w:sz="4" w:space="0" w:color="auto"/>
              <w:right w:val="single" w:sz="4" w:space="0" w:color="auto"/>
            </w:tcBorders>
            <w:shd w:val="clear" w:color="auto" w:fill="auto"/>
            <w:noWrap/>
            <w:vAlign w:val="center"/>
            <w:hideMark/>
          </w:tcPr>
          <w:p w14:paraId="0CB549D4" w14:textId="77777777" w:rsidR="0001032D" w:rsidRPr="00663B9C" w:rsidRDefault="0001032D" w:rsidP="0001032D">
            <w:pPr>
              <w:rPr>
                <w:rFonts w:cstheme="minorHAnsi"/>
                <w:sz w:val="18"/>
                <w:szCs w:val="18"/>
              </w:rPr>
            </w:pPr>
            <w:r w:rsidRPr="00663B9C">
              <w:rPr>
                <w:rFonts w:cstheme="minorHAnsi"/>
                <w:sz w:val="18"/>
                <w:szCs w:val="18"/>
              </w:rPr>
              <w:t>20.2</w:t>
            </w:r>
          </w:p>
        </w:tc>
        <w:tc>
          <w:tcPr>
            <w:tcW w:w="352" w:type="pct"/>
            <w:tcBorders>
              <w:top w:val="nil"/>
              <w:left w:val="nil"/>
              <w:bottom w:val="single" w:sz="4" w:space="0" w:color="auto"/>
              <w:right w:val="single" w:sz="4" w:space="0" w:color="auto"/>
            </w:tcBorders>
            <w:shd w:val="clear" w:color="auto" w:fill="auto"/>
            <w:noWrap/>
            <w:vAlign w:val="center"/>
            <w:hideMark/>
          </w:tcPr>
          <w:p w14:paraId="21DDF6E6" w14:textId="77777777" w:rsidR="0001032D" w:rsidRPr="00663B9C" w:rsidRDefault="0001032D" w:rsidP="0001032D">
            <w:pPr>
              <w:rPr>
                <w:rFonts w:cstheme="minorHAnsi"/>
                <w:sz w:val="18"/>
                <w:szCs w:val="18"/>
              </w:rPr>
            </w:pPr>
            <w:r w:rsidRPr="00663B9C">
              <w:rPr>
                <w:rFonts w:cstheme="minorHAnsi"/>
                <w:sz w:val="18"/>
                <w:szCs w:val="18"/>
              </w:rPr>
              <w:t>19.1</w:t>
            </w:r>
          </w:p>
        </w:tc>
        <w:tc>
          <w:tcPr>
            <w:tcW w:w="352" w:type="pct"/>
            <w:tcBorders>
              <w:top w:val="nil"/>
              <w:left w:val="nil"/>
              <w:bottom w:val="single" w:sz="4" w:space="0" w:color="auto"/>
              <w:right w:val="single" w:sz="4" w:space="0" w:color="auto"/>
            </w:tcBorders>
            <w:shd w:val="clear" w:color="auto" w:fill="auto"/>
            <w:noWrap/>
            <w:vAlign w:val="center"/>
            <w:hideMark/>
          </w:tcPr>
          <w:p w14:paraId="5B55A7D3" w14:textId="77777777" w:rsidR="0001032D" w:rsidRPr="00663B9C" w:rsidRDefault="0001032D" w:rsidP="0001032D">
            <w:pPr>
              <w:rPr>
                <w:rFonts w:cstheme="minorHAnsi"/>
                <w:sz w:val="18"/>
                <w:szCs w:val="18"/>
              </w:rPr>
            </w:pPr>
            <w:r w:rsidRPr="00663B9C">
              <w:rPr>
                <w:rFonts w:cstheme="minorHAnsi"/>
                <w:sz w:val="18"/>
                <w:szCs w:val="18"/>
              </w:rPr>
              <w:t>12.8</w:t>
            </w:r>
          </w:p>
        </w:tc>
        <w:tc>
          <w:tcPr>
            <w:tcW w:w="290" w:type="pct"/>
            <w:tcBorders>
              <w:top w:val="nil"/>
              <w:left w:val="nil"/>
              <w:bottom w:val="single" w:sz="4" w:space="0" w:color="auto"/>
              <w:right w:val="single" w:sz="4" w:space="0" w:color="auto"/>
            </w:tcBorders>
            <w:shd w:val="clear" w:color="auto" w:fill="auto"/>
            <w:noWrap/>
            <w:vAlign w:val="center"/>
            <w:hideMark/>
          </w:tcPr>
          <w:p w14:paraId="0014346E" w14:textId="77777777" w:rsidR="0001032D" w:rsidRPr="00663B9C" w:rsidRDefault="0001032D" w:rsidP="0001032D">
            <w:pPr>
              <w:rPr>
                <w:rFonts w:cstheme="minorHAnsi"/>
                <w:sz w:val="18"/>
                <w:szCs w:val="18"/>
              </w:rPr>
            </w:pPr>
            <w:r w:rsidRPr="00663B9C">
              <w:rPr>
                <w:rFonts w:cstheme="minorHAnsi"/>
                <w:sz w:val="18"/>
                <w:szCs w:val="18"/>
              </w:rPr>
              <w:t>5.6</w:t>
            </w:r>
          </w:p>
        </w:tc>
        <w:tc>
          <w:tcPr>
            <w:tcW w:w="327" w:type="pct"/>
            <w:tcBorders>
              <w:top w:val="nil"/>
              <w:left w:val="nil"/>
              <w:bottom w:val="single" w:sz="4" w:space="0" w:color="auto"/>
              <w:right w:val="single" w:sz="4" w:space="0" w:color="auto"/>
            </w:tcBorders>
            <w:shd w:val="clear" w:color="auto" w:fill="auto"/>
            <w:noWrap/>
            <w:vAlign w:val="center"/>
            <w:hideMark/>
          </w:tcPr>
          <w:p w14:paraId="222C0D38" w14:textId="77777777" w:rsidR="0001032D" w:rsidRPr="00663B9C" w:rsidRDefault="0001032D" w:rsidP="0001032D">
            <w:pPr>
              <w:rPr>
                <w:rFonts w:cstheme="minorHAnsi"/>
                <w:sz w:val="18"/>
                <w:szCs w:val="18"/>
              </w:rPr>
            </w:pPr>
            <w:r w:rsidRPr="00663B9C">
              <w:rPr>
                <w:rFonts w:cstheme="minorHAnsi"/>
                <w:sz w:val="18"/>
                <w:szCs w:val="18"/>
              </w:rPr>
              <w:t>3.8</w:t>
            </w:r>
          </w:p>
        </w:tc>
        <w:tc>
          <w:tcPr>
            <w:tcW w:w="390" w:type="pct"/>
            <w:tcBorders>
              <w:top w:val="nil"/>
              <w:left w:val="nil"/>
              <w:bottom w:val="single" w:sz="4" w:space="0" w:color="auto"/>
              <w:right w:val="single" w:sz="4" w:space="0" w:color="auto"/>
            </w:tcBorders>
            <w:shd w:val="clear" w:color="auto" w:fill="auto"/>
            <w:noWrap/>
            <w:vAlign w:val="center"/>
            <w:hideMark/>
          </w:tcPr>
          <w:p w14:paraId="0F03EC19" w14:textId="77777777" w:rsidR="0001032D" w:rsidRPr="00663B9C" w:rsidRDefault="0001032D" w:rsidP="0001032D">
            <w:pPr>
              <w:rPr>
                <w:rFonts w:cstheme="minorHAnsi"/>
                <w:sz w:val="18"/>
                <w:szCs w:val="18"/>
              </w:rPr>
            </w:pPr>
            <w:r w:rsidRPr="00663B9C">
              <w:rPr>
                <w:rFonts w:cstheme="minorHAnsi"/>
                <w:sz w:val="18"/>
                <w:szCs w:val="18"/>
              </w:rPr>
              <w:t>10.9</w:t>
            </w:r>
          </w:p>
        </w:tc>
      </w:tr>
      <w:tr w:rsidR="0001032D" w:rsidRPr="00663B9C" w14:paraId="06639DBB" w14:textId="77777777" w:rsidTr="00C61DDE">
        <w:trPr>
          <w:trHeight w:val="300"/>
        </w:trPr>
        <w:tc>
          <w:tcPr>
            <w:tcW w:w="519" w:type="pct"/>
            <w:tcBorders>
              <w:top w:val="nil"/>
              <w:left w:val="single" w:sz="4" w:space="0" w:color="auto"/>
              <w:bottom w:val="single" w:sz="4" w:space="0" w:color="auto"/>
              <w:right w:val="single" w:sz="4" w:space="0" w:color="auto"/>
            </w:tcBorders>
            <w:shd w:val="clear" w:color="auto" w:fill="auto"/>
            <w:noWrap/>
            <w:vAlign w:val="center"/>
            <w:hideMark/>
          </w:tcPr>
          <w:p w14:paraId="25D6446C" w14:textId="77777777" w:rsidR="0001032D" w:rsidRPr="00663B9C" w:rsidRDefault="0001032D" w:rsidP="0001032D">
            <w:pPr>
              <w:rPr>
                <w:rFonts w:cstheme="minorHAnsi"/>
                <w:sz w:val="18"/>
                <w:szCs w:val="18"/>
              </w:rPr>
            </w:pPr>
            <w:r w:rsidRPr="00663B9C">
              <w:rPr>
                <w:rFonts w:cstheme="minorHAnsi"/>
                <w:sz w:val="18"/>
                <w:szCs w:val="18"/>
              </w:rPr>
              <w:t>1983</w:t>
            </w:r>
          </w:p>
        </w:tc>
        <w:tc>
          <w:tcPr>
            <w:tcW w:w="327" w:type="pct"/>
            <w:tcBorders>
              <w:top w:val="nil"/>
              <w:left w:val="nil"/>
              <w:bottom w:val="single" w:sz="4" w:space="0" w:color="auto"/>
              <w:right w:val="single" w:sz="4" w:space="0" w:color="auto"/>
            </w:tcBorders>
            <w:shd w:val="clear" w:color="auto" w:fill="auto"/>
            <w:noWrap/>
            <w:vAlign w:val="center"/>
            <w:hideMark/>
          </w:tcPr>
          <w:p w14:paraId="280BB19C" w14:textId="77777777" w:rsidR="0001032D" w:rsidRPr="00663B9C" w:rsidRDefault="0001032D" w:rsidP="0001032D">
            <w:pPr>
              <w:rPr>
                <w:rFonts w:cstheme="minorHAnsi"/>
                <w:sz w:val="18"/>
                <w:szCs w:val="18"/>
              </w:rPr>
            </w:pPr>
            <w:r w:rsidRPr="00663B9C">
              <w:rPr>
                <w:rFonts w:cstheme="minorHAnsi"/>
                <w:sz w:val="18"/>
                <w:szCs w:val="18"/>
              </w:rPr>
              <w:t>3.5</w:t>
            </w:r>
          </w:p>
        </w:tc>
        <w:tc>
          <w:tcPr>
            <w:tcW w:w="327" w:type="pct"/>
            <w:tcBorders>
              <w:top w:val="nil"/>
              <w:left w:val="nil"/>
              <w:bottom w:val="single" w:sz="4" w:space="0" w:color="auto"/>
              <w:right w:val="single" w:sz="4" w:space="0" w:color="auto"/>
            </w:tcBorders>
            <w:shd w:val="clear" w:color="auto" w:fill="auto"/>
            <w:noWrap/>
            <w:vAlign w:val="center"/>
            <w:hideMark/>
          </w:tcPr>
          <w:p w14:paraId="63A9875C" w14:textId="77777777" w:rsidR="0001032D" w:rsidRPr="00663B9C" w:rsidRDefault="0001032D" w:rsidP="0001032D">
            <w:pPr>
              <w:rPr>
                <w:rFonts w:cstheme="minorHAnsi"/>
                <w:sz w:val="18"/>
                <w:szCs w:val="18"/>
              </w:rPr>
            </w:pPr>
            <w:r w:rsidRPr="00663B9C">
              <w:rPr>
                <w:rFonts w:cstheme="minorHAnsi"/>
                <w:sz w:val="18"/>
                <w:szCs w:val="18"/>
              </w:rPr>
              <w:t>0.2</w:t>
            </w:r>
          </w:p>
        </w:tc>
        <w:tc>
          <w:tcPr>
            <w:tcW w:w="352" w:type="pct"/>
            <w:tcBorders>
              <w:top w:val="nil"/>
              <w:left w:val="nil"/>
              <w:bottom w:val="single" w:sz="4" w:space="0" w:color="auto"/>
              <w:right w:val="single" w:sz="4" w:space="0" w:color="auto"/>
            </w:tcBorders>
            <w:shd w:val="clear" w:color="auto" w:fill="auto"/>
            <w:noWrap/>
            <w:vAlign w:val="center"/>
            <w:hideMark/>
          </w:tcPr>
          <w:p w14:paraId="79BABE84" w14:textId="77777777" w:rsidR="0001032D" w:rsidRPr="00663B9C" w:rsidRDefault="0001032D" w:rsidP="0001032D">
            <w:pPr>
              <w:rPr>
                <w:rFonts w:cstheme="minorHAnsi"/>
                <w:sz w:val="18"/>
                <w:szCs w:val="18"/>
              </w:rPr>
            </w:pPr>
            <w:r w:rsidRPr="00663B9C">
              <w:rPr>
                <w:rFonts w:cstheme="minorHAnsi"/>
                <w:sz w:val="18"/>
                <w:szCs w:val="18"/>
              </w:rPr>
              <w:t>7.4</w:t>
            </w:r>
          </w:p>
        </w:tc>
        <w:tc>
          <w:tcPr>
            <w:tcW w:w="352" w:type="pct"/>
            <w:tcBorders>
              <w:top w:val="nil"/>
              <w:left w:val="nil"/>
              <w:bottom w:val="single" w:sz="4" w:space="0" w:color="auto"/>
              <w:right w:val="single" w:sz="4" w:space="0" w:color="auto"/>
            </w:tcBorders>
            <w:shd w:val="clear" w:color="auto" w:fill="auto"/>
            <w:noWrap/>
            <w:vAlign w:val="center"/>
            <w:hideMark/>
          </w:tcPr>
          <w:p w14:paraId="0C2BD5F4" w14:textId="77777777" w:rsidR="0001032D" w:rsidRPr="00663B9C" w:rsidRDefault="0001032D" w:rsidP="0001032D">
            <w:pPr>
              <w:rPr>
                <w:rFonts w:cstheme="minorHAnsi"/>
                <w:sz w:val="18"/>
                <w:szCs w:val="18"/>
              </w:rPr>
            </w:pPr>
            <w:r w:rsidRPr="00663B9C">
              <w:rPr>
                <w:rFonts w:cstheme="minorHAnsi"/>
                <w:sz w:val="18"/>
                <w:szCs w:val="18"/>
              </w:rPr>
              <w:t>13.7</w:t>
            </w:r>
          </w:p>
        </w:tc>
        <w:tc>
          <w:tcPr>
            <w:tcW w:w="352" w:type="pct"/>
            <w:tcBorders>
              <w:top w:val="nil"/>
              <w:left w:val="nil"/>
              <w:bottom w:val="single" w:sz="4" w:space="0" w:color="auto"/>
              <w:right w:val="single" w:sz="4" w:space="0" w:color="auto"/>
            </w:tcBorders>
            <w:shd w:val="clear" w:color="auto" w:fill="auto"/>
            <w:noWrap/>
            <w:vAlign w:val="center"/>
            <w:hideMark/>
          </w:tcPr>
          <w:p w14:paraId="08BB98D5" w14:textId="77777777" w:rsidR="0001032D" w:rsidRPr="00663B9C" w:rsidRDefault="0001032D" w:rsidP="0001032D">
            <w:pPr>
              <w:rPr>
                <w:rFonts w:cstheme="minorHAnsi"/>
                <w:sz w:val="18"/>
                <w:szCs w:val="18"/>
              </w:rPr>
            </w:pPr>
            <w:r w:rsidRPr="00663B9C">
              <w:rPr>
                <w:rFonts w:cstheme="minorHAnsi"/>
                <w:sz w:val="18"/>
                <w:szCs w:val="18"/>
              </w:rPr>
              <w:t>17.7</w:t>
            </w:r>
          </w:p>
        </w:tc>
        <w:tc>
          <w:tcPr>
            <w:tcW w:w="352" w:type="pct"/>
            <w:tcBorders>
              <w:top w:val="nil"/>
              <w:left w:val="nil"/>
              <w:bottom w:val="single" w:sz="4" w:space="0" w:color="auto"/>
              <w:right w:val="single" w:sz="4" w:space="0" w:color="auto"/>
            </w:tcBorders>
            <w:shd w:val="clear" w:color="auto" w:fill="auto"/>
            <w:noWrap/>
            <w:vAlign w:val="center"/>
            <w:hideMark/>
          </w:tcPr>
          <w:p w14:paraId="1FE2D6C8" w14:textId="77777777" w:rsidR="0001032D" w:rsidRPr="00663B9C" w:rsidRDefault="0001032D" w:rsidP="0001032D">
            <w:pPr>
              <w:rPr>
                <w:rFonts w:cstheme="minorHAnsi"/>
                <w:sz w:val="18"/>
                <w:szCs w:val="18"/>
              </w:rPr>
            </w:pPr>
            <w:r w:rsidRPr="00663B9C">
              <w:rPr>
                <w:rFonts w:cstheme="minorHAnsi"/>
                <w:sz w:val="18"/>
                <w:szCs w:val="18"/>
              </w:rPr>
              <w:t>18.5</w:t>
            </w:r>
          </w:p>
        </w:tc>
        <w:tc>
          <w:tcPr>
            <w:tcW w:w="352" w:type="pct"/>
            <w:tcBorders>
              <w:top w:val="nil"/>
              <w:left w:val="nil"/>
              <w:bottom w:val="single" w:sz="4" w:space="0" w:color="auto"/>
              <w:right w:val="single" w:sz="4" w:space="0" w:color="auto"/>
            </w:tcBorders>
            <w:shd w:val="clear" w:color="auto" w:fill="auto"/>
            <w:noWrap/>
            <w:vAlign w:val="center"/>
            <w:hideMark/>
          </w:tcPr>
          <w:p w14:paraId="5C56815C" w14:textId="77777777" w:rsidR="0001032D" w:rsidRPr="00663B9C" w:rsidRDefault="0001032D" w:rsidP="0001032D">
            <w:pPr>
              <w:rPr>
                <w:rFonts w:cstheme="minorHAnsi"/>
                <w:sz w:val="18"/>
                <w:szCs w:val="18"/>
              </w:rPr>
            </w:pPr>
            <w:r w:rsidRPr="00663B9C">
              <w:rPr>
                <w:rFonts w:cstheme="minorHAnsi"/>
                <w:sz w:val="18"/>
                <w:szCs w:val="18"/>
              </w:rPr>
              <w:t>22.4</w:t>
            </w:r>
          </w:p>
        </w:tc>
        <w:tc>
          <w:tcPr>
            <w:tcW w:w="352" w:type="pct"/>
            <w:tcBorders>
              <w:top w:val="nil"/>
              <w:left w:val="nil"/>
              <w:bottom w:val="single" w:sz="4" w:space="0" w:color="auto"/>
              <w:right w:val="single" w:sz="4" w:space="0" w:color="auto"/>
            </w:tcBorders>
            <w:shd w:val="clear" w:color="auto" w:fill="auto"/>
            <w:noWrap/>
            <w:vAlign w:val="center"/>
            <w:hideMark/>
          </w:tcPr>
          <w:p w14:paraId="7DAD83EE" w14:textId="77777777" w:rsidR="0001032D" w:rsidRPr="00663B9C" w:rsidRDefault="0001032D" w:rsidP="0001032D">
            <w:pPr>
              <w:rPr>
                <w:rFonts w:cstheme="minorHAnsi"/>
                <w:sz w:val="18"/>
                <w:szCs w:val="18"/>
              </w:rPr>
            </w:pPr>
            <w:r w:rsidRPr="00663B9C">
              <w:rPr>
                <w:rFonts w:cstheme="minorHAnsi"/>
                <w:sz w:val="18"/>
                <w:szCs w:val="18"/>
              </w:rPr>
              <w:t>20.7</w:t>
            </w:r>
          </w:p>
        </w:tc>
        <w:tc>
          <w:tcPr>
            <w:tcW w:w="352" w:type="pct"/>
            <w:tcBorders>
              <w:top w:val="nil"/>
              <w:left w:val="nil"/>
              <w:bottom w:val="single" w:sz="4" w:space="0" w:color="auto"/>
              <w:right w:val="single" w:sz="4" w:space="0" w:color="auto"/>
            </w:tcBorders>
            <w:shd w:val="clear" w:color="auto" w:fill="auto"/>
            <w:noWrap/>
            <w:vAlign w:val="center"/>
            <w:hideMark/>
          </w:tcPr>
          <w:p w14:paraId="04AB35AE" w14:textId="77777777" w:rsidR="0001032D" w:rsidRPr="00663B9C" w:rsidRDefault="0001032D" w:rsidP="0001032D">
            <w:pPr>
              <w:rPr>
                <w:rFonts w:cstheme="minorHAnsi"/>
                <w:sz w:val="18"/>
                <w:szCs w:val="18"/>
              </w:rPr>
            </w:pPr>
            <w:r w:rsidRPr="00663B9C">
              <w:rPr>
                <w:rFonts w:cstheme="minorHAnsi"/>
                <w:sz w:val="18"/>
                <w:szCs w:val="18"/>
              </w:rPr>
              <w:t>15.9</w:t>
            </w:r>
          </w:p>
        </w:tc>
        <w:tc>
          <w:tcPr>
            <w:tcW w:w="352" w:type="pct"/>
            <w:tcBorders>
              <w:top w:val="nil"/>
              <w:left w:val="nil"/>
              <w:bottom w:val="single" w:sz="4" w:space="0" w:color="auto"/>
              <w:right w:val="single" w:sz="4" w:space="0" w:color="auto"/>
            </w:tcBorders>
            <w:shd w:val="clear" w:color="auto" w:fill="auto"/>
            <w:noWrap/>
            <w:vAlign w:val="center"/>
            <w:hideMark/>
          </w:tcPr>
          <w:p w14:paraId="3736FD33" w14:textId="77777777" w:rsidR="0001032D" w:rsidRPr="00663B9C" w:rsidRDefault="0001032D" w:rsidP="0001032D">
            <w:pPr>
              <w:rPr>
                <w:rFonts w:cstheme="minorHAnsi"/>
                <w:sz w:val="18"/>
                <w:szCs w:val="18"/>
              </w:rPr>
            </w:pPr>
            <w:r w:rsidRPr="00663B9C">
              <w:rPr>
                <w:rFonts w:cstheme="minorHAnsi"/>
                <w:sz w:val="18"/>
                <w:szCs w:val="18"/>
              </w:rPr>
              <w:t>10.8</w:t>
            </w:r>
          </w:p>
        </w:tc>
        <w:tc>
          <w:tcPr>
            <w:tcW w:w="290" w:type="pct"/>
            <w:tcBorders>
              <w:top w:val="nil"/>
              <w:left w:val="nil"/>
              <w:bottom w:val="single" w:sz="4" w:space="0" w:color="auto"/>
              <w:right w:val="single" w:sz="4" w:space="0" w:color="auto"/>
            </w:tcBorders>
            <w:shd w:val="clear" w:color="auto" w:fill="auto"/>
            <w:noWrap/>
            <w:vAlign w:val="center"/>
            <w:hideMark/>
          </w:tcPr>
          <w:p w14:paraId="539C4EB7" w14:textId="77777777" w:rsidR="0001032D" w:rsidRPr="00663B9C" w:rsidRDefault="0001032D" w:rsidP="0001032D">
            <w:pPr>
              <w:rPr>
                <w:rFonts w:cstheme="minorHAnsi"/>
                <w:sz w:val="18"/>
                <w:szCs w:val="18"/>
              </w:rPr>
            </w:pPr>
            <w:r w:rsidRPr="00663B9C">
              <w:rPr>
                <w:rFonts w:cstheme="minorHAnsi"/>
                <w:sz w:val="18"/>
                <w:szCs w:val="18"/>
              </w:rPr>
              <w:t>2.3</w:t>
            </w:r>
          </w:p>
        </w:tc>
        <w:tc>
          <w:tcPr>
            <w:tcW w:w="327" w:type="pct"/>
            <w:tcBorders>
              <w:top w:val="nil"/>
              <w:left w:val="nil"/>
              <w:bottom w:val="single" w:sz="4" w:space="0" w:color="auto"/>
              <w:right w:val="single" w:sz="4" w:space="0" w:color="auto"/>
            </w:tcBorders>
            <w:shd w:val="clear" w:color="auto" w:fill="auto"/>
            <w:noWrap/>
            <w:vAlign w:val="center"/>
            <w:hideMark/>
          </w:tcPr>
          <w:p w14:paraId="2E849D5F" w14:textId="77777777" w:rsidR="0001032D" w:rsidRPr="00663B9C" w:rsidRDefault="0001032D" w:rsidP="0001032D">
            <w:pPr>
              <w:rPr>
                <w:rFonts w:cstheme="minorHAnsi"/>
                <w:sz w:val="18"/>
                <w:szCs w:val="18"/>
              </w:rPr>
            </w:pPr>
            <w:r w:rsidRPr="00663B9C">
              <w:rPr>
                <w:rFonts w:cstheme="minorHAnsi"/>
                <w:sz w:val="18"/>
                <w:szCs w:val="18"/>
              </w:rPr>
              <w:t>0.7</w:t>
            </w:r>
          </w:p>
        </w:tc>
        <w:tc>
          <w:tcPr>
            <w:tcW w:w="390" w:type="pct"/>
            <w:tcBorders>
              <w:top w:val="nil"/>
              <w:left w:val="nil"/>
              <w:bottom w:val="single" w:sz="4" w:space="0" w:color="auto"/>
              <w:right w:val="single" w:sz="4" w:space="0" w:color="auto"/>
            </w:tcBorders>
            <w:shd w:val="clear" w:color="auto" w:fill="auto"/>
            <w:noWrap/>
            <w:vAlign w:val="center"/>
            <w:hideMark/>
          </w:tcPr>
          <w:p w14:paraId="309605A7" w14:textId="77777777" w:rsidR="0001032D" w:rsidRPr="00663B9C" w:rsidRDefault="0001032D" w:rsidP="0001032D">
            <w:pPr>
              <w:rPr>
                <w:rFonts w:cstheme="minorHAnsi"/>
                <w:sz w:val="18"/>
                <w:szCs w:val="18"/>
              </w:rPr>
            </w:pPr>
            <w:r w:rsidRPr="00663B9C">
              <w:rPr>
                <w:rFonts w:cstheme="minorHAnsi"/>
                <w:sz w:val="18"/>
                <w:szCs w:val="18"/>
              </w:rPr>
              <w:t>11.2</w:t>
            </w:r>
          </w:p>
        </w:tc>
      </w:tr>
      <w:tr w:rsidR="0001032D" w:rsidRPr="00663B9C" w14:paraId="2EB75A82" w14:textId="77777777" w:rsidTr="00C61DDE">
        <w:trPr>
          <w:trHeight w:val="300"/>
        </w:trPr>
        <w:tc>
          <w:tcPr>
            <w:tcW w:w="519" w:type="pct"/>
            <w:tcBorders>
              <w:top w:val="nil"/>
              <w:left w:val="single" w:sz="4" w:space="0" w:color="auto"/>
              <w:bottom w:val="single" w:sz="4" w:space="0" w:color="auto"/>
              <w:right w:val="single" w:sz="4" w:space="0" w:color="auto"/>
            </w:tcBorders>
            <w:shd w:val="clear" w:color="auto" w:fill="auto"/>
            <w:noWrap/>
            <w:vAlign w:val="center"/>
            <w:hideMark/>
          </w:tcPr>
          <w:p w14:paraId="36A6BC0B" w14:textId="77777777" w:rsidR="0001032D" w:rsidRPr="00663B9C" w:rsidRDefault="0001032D" w:rsidP="0001032D">
            <w:pPr>
              <w:rPr>
                <w:rFonts w:cstheme="minorHAnsi"/>
                <w:sz w:val="18"/>
                <w:szCs w:val="18"/>
              </w:rPr>
            </w:pPr>
            <w:r w:rsidRPr="00663B9C">
              <w:rPr>
                <w:rFonts w:cstheme="minorHAnsi"/>
                <w:sz w:val="18"/>
                <w:szCs w:val="18"/>
              </w:rPr>
              <w:t>1984</w:t>
            </w:r>
          </w:p>
        </w:tc>
        <w:tc>
          <w:tcPr>
            <w:tcW w:w="327" w:type="pct"/>
            <w:tcBorders>
              <w:top w:val="nil"/>
              <w:left w:val="nil"/>
              <w:bottom w:val="single" w:sz="4" w:space="0" w:color="auto"/>
              <w:right w:val="single" w:sz="4" w:space="0" w:color="auto"/>
            </w:tcBorders>
            <w:shd w:val="clear" w:color="auto" w:fill="auto"/>
            <w:noWrap/>
            <w:vAlign w:val="center"/>
            <w:hideMark/>
          </w:tcPr>
          <w:p w14:paraId="3588B2CF" w14:textId="77777777" w:rsidR="0001032D" w:rsidRPr="00663B9C" w:rsidRDefault="0001032D" w:rsidP="0001032D">
            <w:pPr>
              <w:rPr>
                <w:rFonts w:cstheme="minorHAnsi"/>
                <w:sz w:val="18"/>
                <w:szCs w:val="18"/>
              </w:rPr>
            </w:pPr>
            <w:r w:rsidRPr="00663B9C">
              <w:rPr>
                <w:rFonts w:cstheme="minorHAnsi"/>
                <w:sz w:val="18"/>
                <w:szCs w:val="18"/>
              </w:rPr>
              <w:t>0.1</w:t>
            </w:r>
          </w:p>
        </w:tc>
        <w:tc>
          <w:tcPr>
            <w:tcW w:w="327" w:type="pct"/>
            <w:tcBorders>
              <w:top w:val="nil"/>
              <w:left w:val="nil"/>
              <w:bottom w:val="single" w:sz="4" w:space="0" w:color="auto"/>
              <w:right w:val="single" w:sz="4" w:space="0" w:color="auto"/>
            </w:tcBorders>
            <w:shd w:val="clear" w:color="auto" w:fill="auto"/>
            <w:noWrap/>
            <w:vAlign w:val="center"/>
            <w:hideMark/>
          </w:tcPr>
          <w:p w14:paraId="58408D9C" w14:textId="77777777" w:rsidR="0001032D" w:rsidRPr="00663B9C" w:rsidRDefault="0001032D" w:rsidP="0001032D">
            <w:pPr>
              <w:rPr>
                <w:rFonts w:cstheme="minorHAnsi"/>
                <w:sz w:val="18"/>
                <w:szCs w:val="18"/>
              </w:rPr>
            </w:pPr>
            <w:r w:rsidRPr="00663B9C">
              <w:rPr>
                <w:rFonts w:cstheme="minorHAnsi"/>
                <w:sz w:val="18"/>
                <w:szCs w:val="18"/>
              </w:rPr>
              <w:t>0.7</w:t>
            </w:r>
          </w:p>
        </w:tc>
        <w:tc>
          <w:tcPr>
            <w:tcW w:w="352" w:type="pct"/>
            <w:tcBorders>
              <w:top w:val="nil"/>
              <w:left w:val="nil"/>
              <w:bottom w:val="single" w:sz="4" w:space="0" w:color="auto"/>
              <w:right w:val="single" w:sz="4" w:space="0" w:color="auto"/>
            </w:tcBorders>
            <w:shd w:val="clear" w:color="auto" w:fill="auto"/>
            <w:noWrap/>
            <w:vAlign w:val="center"/>
            <w:hideMark/>
          </w:tcPr>
          <w:p w14:paraId="3F856E6B" w14:textId="77777777" w:rsidR="0001032D" w:rsidRPr="00663B9C" w:rsidRDefault="0001032D" w:rsidP="0001032D">
            <w:pPr>
              <w:rPr>
                <w:rFonts w:cstheme="minorHAnsi"/>
                <w:sz w:val="18"/>
                <w:szCs w:val="18"/>
              </w:rPr>
            </w:pPr>
            <w:r w:rsidRPr="00663B9C">
              <w:rPr>
                <w:rFonts w:cstheme="minorHAnsi"/>
                <w:sz w:val="18"/>
                <w:szCs w:val="18"/>
              </w:rPr>
              <w:t>5.3</w:t>
            </w:r>
          </w:p>
        </w:tc>
        <w:tc>
          <w:tcPr>
            <w:tcW w:w="352" w:type="pct"/>
            <w:tcBorders>
              <w:top w:val="nil"/>
              <w:left w:val="nil"/>
              <w:bottom w:val="single" w:sz="4" w:space="0" w:color="auto"/>
              <w:right w:val="single" w:sz="4" w:space="0" w:color="auto"/>
            </w:tcBorders>
            <w:shd w:val="clear" w:color="auto" w:fill="auto"/>
            <w:noWrap/>
            <w:vAlign w:val="center"/>
            <w:hideMark/>
          </w:tcPr>
          <w:p w14:paraId="7CE9C30D" w14:textId="77777777" w:rsidR="0001032D" w:rsidRPr="00663B9C" w:rsidRDefault="0001032D" w:rsidP="0001032D">
            <w:pPr>
              <w:rPr>
                <w:rFonts w:cstheme="minorHAnsi"/>
                <w:sz w:val="18"/>
                <w:szCs w:val="18"/>
              </w:rPr>
            </w:pPr>
            <w:r w:rsidRPr="00663B9C">
              <w:rPr>
                <w:rFonts w:cstheme="minorHAnsi"/>
                <w:sz w:val="18"/>
                <w:szCs w:val="18"/>
              </w:rPr>
              <w:t>10.1</w:t>
            </w:r>
          </w:p>
        </w:tc>
        <w:tc>
          <w:tcPr>
            <w:tcW w:w="352" w:type="pct"/>
            <w:tcBorders>
              <w:top w:val="nil"/>
              <w:left w:val="nil"/>
              <w:bottom w:val="single" w:sz="4" w:space="0" w:color="auto"/>
              <w:right w:val="single" w:sz="4" w:space="0" w:color="auto"/>
            </w:tcBorders>
            <w:shd w:val="clear" w:color="auto" w:fill="auto"/>
            <w:noWrap/>
            <w:vAlign w:val="center"/>
            <w:hideMark/>
          </w:tcPr>
          <w:p w14:paraId="2EECD52A" w14:textId="77777777" w:rsidR="0001032D" w:rsidRPr="00663B9C" w:rsidRDefault="0001032D" w:rsidP="0001032D">
            <w:pPr>
              <w:rPr>
                <w:rFonts w:cstheme="minorHAnsi"/>
                <w:sz w:val="18"/>
                <w:szCs w:val="18"/>
              </w:rPr>
            </w:pPr>
            <w:r w:rsidRPr="00663B9C">
              <w:rPr>
                <w:rFonts w:cstheme="minorHAnsi"/>
                <w:sz w:val="18"/>
                <w:szCs w:val="18"/>
              </w:rPr>
              <w:t>15.2</w:t>
            </w:r>
          </w:p>
        </w:tc>
        <w:tc>
          <w:tcPr>
            <w:tcW w:w="352" w:type="pct"/>
            <w:tcBorders>
              <w:top w:val="nil"/>
              <w:left w:val="nil"/>
              <w:bottom w:val="single" w:sz="4" w:space="0" w:color="auto"/>
              <w:right w:val="single" w:sz="4" w:space="0" w:color="auto"/>
            </w:tcBorders>
            <w:shd w:val="clear" w:color="auto" w:fill="auto"/>
            <w:noWrap/>
            <w:vAlign w:val="center"/>
            <w:hideMark/>
          </w:tcPr>
          <w:p w14:paraId="4EBA8772" w14:textId="77777777" w:rsidR="0001032D" w:rsidRPr="00663B9C" w:rsidRDefault="0001032D" w:rsidP="0001032D">
            <w:pPr>
              <w:rPr>
                <w:rFonts w:cstheme="minorHAnsi"/>
                <w:sz w:val="18"/>
                <w:szCs w:val="18"/>
              </w:rPr>
            </w:pPr>
            <w:r w:rsidRPr="00663B9C">
              <w:rPr>
                <w:rFonts w:cstheme="minorHAnsi"/>
                <w:sz w:val="18"/>
                <w:szCs w:val="18"/>
              </w:rPr>
              <w:t>17.6</w:t>
            </w:r>
          </w:p>
        </w:tc>
        <w:tc>
          <w:tcPr>
            <w:tcW w:w="352" w:type="pct"/>
            <w:tcBorders>
              <w:top w:val="nil"/>
              <w:left w:val="nil"/>
              <w:bottom w:val="single" w:sz="4" w:space="0" w:color="auto"/>
              <w:right w:val="single" w:sz="4" w:space="0" w:color="auto"/>
            </w:tcBorders>
            <w:shd w:val="clear" w:color="auto" w:fill="auto"/>
            <w:noWrap/>
            <w:vAlign w:val="center"/>
            <w:hideMark/>
          </w:tcPr>
          <w:p w14:paraId="64EAFC6D" w14:textId="77777777" w:rsidR="0001032D" w:rsidRPr="00663B9C" w:rsidRDefault="0001032D" w:rsidP="0001032D">
            <w:pPr>
              <w:rPr>
                <w:rFonts w:cstheme="minorHAnsi"/>
                <w:sz w:val="18"/>
                <w:szCs w:val="18"/>
              </w:rPr>
            </w:pPr>
            <w:r w:rsidRPr="00663B9C">
              <w:rPr>
                <w:rFonts w:cstheme="minorHAnsi"/>
                <w:sz w:val="18"/>
                <w:szCs w:val="18"/>
              </w:rPr>
              <w:t>18.9</w:t>
            </w:r>
          </w:p>
        </w:tc>
        <w:tc>
          <w:tcPr>
            <w:tcW w:w="352" w:type="pct"/>
            <w:tcBorders>
              <w:top w:val="nil"/>
              <w:left w:val="nil"/>
              <w:bottom w:val="single" w:sz="4" w:space="0" w:color="auto"/>
              <w:right w:val="single" w:sz="4" w:space="0" w:color="auto"/>
            </w:tcBorders>
            <w:shd w:val="clear" w:color="auto" w:fill="auto"/>
            <w:noWrap/>
            <w:vAlign w:val="center"/>
            <w:hideMark/>
          </w:tcPr>
          <w:p w14:paraId="25E2BD89" w14:textId="77777777" w:rsidR="0001032D" w:rsidRPr="00663B9C" w:rsidRDefault="0001032D" w:rsidP="0001032D">
            <w:pPr>
              <w:rPr>
                <w:rFonts w:cstheme="minorHAnsi"/>
                <w:sz w:val="18"/>
                <w:szCs w:val="18"/>
              </w:rPr>
            </w:pPr>
            <w:r w:rsidRPr="00663B9C">
              <w:rPr>
                <w:rFonts w:cstheme="minorHAnsi"/>
                <w:sz w:val="18"/>
                <w:szCs w:val="18"/>
              </w:rPr>
              <w:t>19.2</w:t>
            </w:r>
          </w:p>
        </w:tc>
        <w:tc>
          <w:tcPr>
            <w:tcW w:w="352" w:type="pct"/>
            <w:tcBorders>
              <w:top w:val="nil"/>
              <w:left w:val="nil"/>
              <w:bottom w:val="single" w:sz="4" w:space="0" w:color="auto"/>
              <w:right w:val="single" w:sz="4" w:space="0" w:color="auto"/>
            </w:tcBorders>
            <w:shd w:val="clear" w:color="auto" w:fill="auto"/>
            <w:noWrap/>
            <w:vAlign w:val="center"/>
            <w:hideMark/>
          </w:tcPr>
          <w:p w14:paraId="068E05BE" w14:textId="77777777" w:rsidR="0001032D" w:rsidRPr="00663B9C" w:rsidRDefault="0001032D" w:rsidP="0001032D">
            <w:pPr>
              <w:rPr>
                <w:rFonts w:cstheme="minorHAnsi"/>
                <w:sz w:val="18"/>
                <w:szCs w:val="18"/>
              </w:rPr>
            </w:pPr>
            <w:r w:rsidRPr="00663B9C">
              <w:rPr>
                <w:rFonts w:cstheme="minorHAnsi"/>
                <w:sz w:val="18"/>
                <w:szCs w:val="18"/>
              </w:rPr>
              <w:t>16.7</w:t>
            </w:r>
          </w:p>
        </w:tc>
        <w:tc>
          <w:tcPr>
            <w:tcW w:w="352" w:type="pct"/>
            <w:tcBorders>
              <w:top w:val="nil"/>
              <w:left w:val="nil"/>
              <w:bottom w:val="single" w:sz="4" w:space="0" w:color="auto"/>
              <w:right w:val="single" w:sz="4" w:space="0" w:color="auto"/>
            </w:tcBorders>
            <w:shd w:val="clear" w:color="auto" w:fill="auto"/>
            <w:noWrap/>
            <w:vAlign w:val="center"/>
            <w:hideMark/>
          </w:tcPr>
          <w:p w14:paraId="117EFCC1" w14:textId="77777777" w:rsidR="0001032D" w:rsidRPr="00663B9C" w:rsidRDefault="0001032D" w:rsidP="0001032D">
            <w:pPr>
              <w:rPr>
                <w:rFonts w:cstheme="minorHAnsi"/>
                <w:sz w:val="18"/>
                <w:szCs w:val="18"/>
              </w:rPr>
            </w:pPr>
            <w:r w:rsidRPr="00663B9C">
              <w:rPr>
                <w:rFonts w:cstheme="minorHAnsi"/>
                <w:sz w:val="18"/>
                <w:szCs w:val="18"/>
              </w:rPr>
              <w:t>12.5</w:t>
            </w:r>
          </w:p>
        </w:tc>
        <w:tc>
          <w:tcPr>
            <w:tcW w:w="290" w:type="pct"/>
            <w:tcBorders>
              <w:top w:val="nil"/>
              <w:left w:val="nil"/>
              <w:bottom w:val="single" w:sz="4" w:space="0" w:color="auto"/>
              <w:right w:val="single" w:sz="4" w:space="0" w:color="auto"/>
            </w:tcBorders>
            <w:shd w:val="clear" w:color="auto" w:fill="auto"/>
            <w:noWrap/>
            <w:vAlign w:val="center"/>
            <w:hideMark/>
          </w:tcPr>
          <w:p w14:paraId="4FB32A77" w14:textId="77777777" w:rsidR="0001032D" w:rsidRPr="00663B9C" w:rsidRDefault="0001032D" w:rsidP="0001032D">
            <w:pPr>
              <w:rPr>
                <w:rFonts w:cstheme="minorHAnsi"/>
                <w:sz w:val="18"/>
                <w:szCs w:val="18"/>
              </w:rPr>
            </w:pPr>
            <w:r w:rsidRPr="00663B9C">
              <w:rPr>
                <w:rFonts w:cstheme="minorHAnsi"/>
                <w:sz w:val="18"/>
                <w:szCs w:val="18"/>
              </w:rPr>
              <w:t>5.6</w:t>
            </w:r>
          </w:p>
        </w:tc>
        <w:tc>
          <w:tcPr>
            <w:tcW w:w="327" w:type="pct"/>
            <w:tcBorders>
              <w:top w:val="nil"/>
              <w:left w:val="nil"/>
              <w:bottom w:val="single" w:sz="4" w:space="0" w:color="auto"/>
              <w:right w:val="single" w:sz="4" w:space="0" w:color="auto"/>
            </w:tcBorders>
            <w:shd w:val="clear" w:color="auto" w:fill="auto"/>
            <w:noWrap/>
            <w:vAlign w:val="center"/>
            <w:hideMark/>
          </w:tcPr>
          <w:p w14:paraId="2770F378" w14:textId="77777777" w:rsidR="0001032D" w:rsidRPr="00663B9C" w:rsidRDefault="0001032D" w:rsidP="0001032D">
            <w:pPr>
              <w:rPr>
                <w:rFonts w:cstheme="minorHAnsi"/>
                <w:sz w:val="18"/>
                <w:szCs w:val="18"/>
              </w:rPr>
            </w:pPr>
            <w:r w:rsidRPr="00663B9C">
              <w:rPr>
                <w:rFonts w:cstheme="minorHAnsi"/>
                <w:sz w:val="18"/>
                <w:szCs w:val="18"/>
              </w:rPr>
              <w:t>0.2</w:t>
            </w:r>
          </w:p>
        </w:tc>
        <w:tc>
          <w:tcPr>
            <w:tcW w:w="390" w:type="pct"/>
            <w:tcBorders>
              <w:top w:val="nil"/>
              <w:left w:val="nil"/>
              <w:bottom w:val="single" w:sz="4" w:space="0" w:color="auto"/>
              <w:right w:val="single" w:sz="4" w:space="0" w:color="auto"/>
            </w:tcBorders>
            <w:shd w:val="clear" w:color="auto" w:fill="auto"/>
            <w:noWrap/>
            <w:vAlign w:val="center"/>
            <w:hideMark/>
          </w:tcPr>
          <w:p w14:paraId="33390D13" w14:textId="77777777" w:rsidR="0001032D" w:rsidRPr="00663B9C" w:rsidRDefault="0001032D" w:rsidP="0001032D">
            <w:pPr>
              <w:rPr>
                <w:rFonts w:cstheme="minorHAnsi"/>
                <w:sz w:val="18"/>
                <w:szCs w:val="18"/>
              </w:rPr>
            </w:pPr>
            <w:r w:rsidRPr="00663B9C">
              <w:rPr>
                <w:rFonts w:cstheme="minorHAnsi"/>
                <w:sz w:val="18"/>
                <w:szCs w:val="18"/>
              </w:rPr>
              <w:t>10.2</w:t>
            </w:r>
          </w:p>
        </w:tc>
      </w:tr>
      <w:tr w:rsidR="0001032D" w:rsidRPr="00663B9C" w14:paraId="0838908D" w14:textId="77777777" w:rsidTr="00C61DDE">
        <w:trPr>
          <w:trHeight w:val="300"/>
        </w:trPr>
        <w:tc>
          <w:tcPr>
            <w:tcW w:w="519" w:type="pct"/>
            <w:tcBorders>
              <w:top w:val="nil"/>
              <w:left w:val="single" w:sz="4" w:space="0" w:color="auto"/>
              <w:bottom w:val="single" w:sz="4" w:space="0" w:color="auto"/>
              <w:right w:val="single" w:sz="4" w:space="0" w:color="auto"/>
            </w:tcBorders>
            <w:shd w:val="clear" w:color="auto" w:fill="auto"/>
            <w:noWrap/>
            <w:vAlign w:val="center"/>
            <w:hideMark/>
          </w:tcPr>
          <w:p w14:paraId="4B180771" w14:textId="77777777" w:rsidR="0001032D" w:rsidRPr="00663B9C" w:rsidRDefault="0001032D" w:rsidP="0001032D">
            <w:pPr>
              <w:rPr>
                <w:rFonts w:cstheme="minorHAnsi"/>
                <w:sz w:val="18"/>
                <w:szCs w:val="18"/>
              </w:rPr>
            </w:pPr>
            <w:r w:rsidRPr="00663B9C">
              <w:rPr>
                <w:rFonts w:cstheme="minorHAnsi"/>
                <w:sz w:val="18"/>
                <w:szCs w:val="18"/>
              </w:rPr>
              <w:t>1985</w:t>
            </w:r>
          </w:p>
        </w:tc>
        <w:tc>
          <w:tcPr>
            <w:tcW w:w="327" w:type="pct"/>
            <w:tcBorders>
              <w:top w:val="nil"/>
              <w:left w:val="nil"/>
              <w:bottom w:val="single" w:sz="4" w:space="0" w:color="auto"/>
              <w:right w:val="single" w:sz="4" w:space="0" w:color="auto"/>
            </w:tcBorders>
            <w:shd w:val="clear" w:color="auto" w:fill="auto"/>
            <w:noWrap/>
            <w:vAlign w:val="center"/>
            <w:hideMark/>
          </w:tcPr>
          <w:p w14:paraId="73E24833" w14:textId="77777777" w:rsidR="0001032D" w:rsidRPr="00663B9C" w:rsidRDefault="0001032D" w:rsidP="0001032D">
            <w:pPr>
              <w:rPr>
                <w:rFonts w:cstheme="minorHAnsi"/>
                <w:sz w:val="18"/>
                <w:szCs w:val="18"/>
              </w:rPr>
            </w:pPr>
            <w:r w:rsidRPr="00663B9C">
              <w:rPr>
                <w:rFonts w:cstheme="minorHAnsi"/>
                <w:sz w:val="18"/>
                <w:szCs w:val="18"/>
              </w:rPr>
              <w:t>-5.5</w:t>
            </w:r>
          </w:p>
        </w:tc>
        <w:tc>
          <w:tcPr>
            <w:tcW w:w="327" w:type="pct"/>
            <w:tcBorders>
              <w:top w:val="nil"/>
              <w:left w:val="nil"/>
              <w:bottom w:val="single" w:sz="4" w:space="0" w:color="auto"/>
              <w:right w:val="single" w:sz="4" w:space="0" w:color="auto"/>
            </w:tcBorders>
            <w:shd w:val="clear" w:color="auto" w:fill="auto"/>
            <w:noWrap/>
            <w:vAlign w:val="center"/>
            <w:hideMark/>
          </w:tcPr>
          <w:p w14:paraId="4AF8B7AD" w14:textId="77777777" w:rsidR="0001032D" w:rsidRPr="00663B9C" w:rsidRDefault="0001032D" w:rsidP="0001032D">
            <w:pPr>
              <w:rPr>
                <w:rFonts w:cstheme="minorHAnsi"/>
                <w:sz w:val="18"/>
                <w:szCs w:val="18"/>
              </w:rPr>
            </w:pPr>
            <w:r w:rsidRPr="00663B9C">
              <w:rPr>
                <w:rFonts w:cstheme="minorHAnsi"/>
                <w:sz w:val="18"/>
                <w:szCs w:val="18"/>
              </w:rPr>
              <w:t>-4.2</w:t>
            </w:r>
          </w:p>
        </w:tc>
        <w:tc>
          <w:tcPr>
            <w:tcW w:w="352" w:type="pct"/>
            <w:tcBorders>
              <w:top w:val="nil"/>
              <w:left w:val="nil"/>
              <w:bottom w:val="single" w:sz="4" w:space="0" w:color="auto"/>
              <w:right w:val="single" w:sz="4" w:space="0" w:color="auto"/>
            </w:tcBorders>
            <w:shd w:val="clear" w:color="auto" w:fill="auto"/>
            <w:noWrap/>
            <w:vAlign w:val="center"/>
            <w:hideMark/>
          </w:tcPr>
          <w:p w14:paraId="42AB3819" w14:textId="77777777" w:rsidR="0001032D" w:rsidRPr="00663B9C" w:rsidRDefault="0001032D" w:rsidP="0001032D">
            <w:pPr>
              <w:rPr>
                <w:rFonts w:cstheme="minorHAnsi"/>
                <w:sz w:val="18"/>
                <w:szCs w:val="18"/>
              </w:rPr>
            </w:pPr>
            <w:r w:rsidRPr="00663B9C">
              <w:rPr>
                <w:rFonts w:cstheme="minorHAnsi"/>
                <w:sz w:val="18"/>
                <w:szCs w:val="18"/>
              </w:rPr>
              <w:t>4.6</w:t>
            </w:r>
          </w:p>
        </w:tc>
        <w:tc>
          <w:tcPr>
            <w:tcW w:w="352" w:type="pct"/>
            <w:tcBorders>
              <w:top w:val="nil"/>
              <w:left w:val="nil"/>
              <w:bottom w:val="single" w:sz="4" w:space="0" w:color="auto"/>
              <w:right w:val="single" w:sz="4" w:space="0" w:color="auto"/>
            </w:tcBorders>
            <w:shd w:val="clear" w:color="auto" w:fill="auto"/>
            <w:noWrap/>
            <w:vAlign w:val="center"/>
            <w:hideMark/>
          </w:tcPr>
          <w:p w14:paraId="3D93DF2A" w14:textId="77777777" w:rsidR="0001032D" w:rsidRPr="00663B9C" w:rsidRDefault="0001032D" w:rsidP="0001032D">
            <w:pPr>
              <w:rPr>
                <w:rFonts w:cstheme="minorHAnsi"/>
                <w:sz w:val="18"/>
                <w:szCs w:val="18"/>
              </w:rPr>
            </w:pPr>
            <w:r w:rsidRPr="00663B9C">
              <w:rPr>
                <w:rFonts w:cstheme="minorHAnsi"/>
                <w:sz w:val="18"/>
                <w:szCs w:val="18"/>
              </w:rPr>
              <w:t>11.2</w:t>
            </w:r>
          </w:p>
        </w:tc>
        <w:tc>
          <w:tcPr>
            <w:tcW w:w="352" w:type="pct"/>
            <w:tcBorders>
              <w:top w:val="nil"/>
              <w:left w:val="nil"/>
              <w:bottom w:val="single" w:sz="4" w:space="0" w:color="auto"/>
              <w:right w:val="single" w:sz="4" w:space="0" w:color="auto"/>
            </w:tcBorders>
            <w:shd w:val="clear" w:color="auto" w:fill="auto"/>
            <w:noWrap/>
            <w:vAlign w:val="center"/>
            <w:hideMark/>
          </w:tcPr>
          <w:p w14:paraId="6CE51E0E" w14:textId="77777777" w:rsidR="0001032D" w:rsidRPr="00663B9C" w:rsidRDefault="0001032D" w:rsidP="0001032D">
            <w:pPr>
              <w:rPr>
                <w:rFonts w:cstheme="minorHAnsi"/>
                <w:sz w:val="18"/>
                <w:szCs w:val="18"/>
              </w:rPr>
            </w:pPr>
            <w:r w:rsidRPr="00663B9C">
              <w:rPr>
                <w:rFonts w:cstheme="minorHAnsi"/>
                <w:sz w:val="18"/>
                <w:szCs w:val="18"/>
              </w:rPr>
              <w:t>17.4</w:t>
            </w:r>
          </w:p>
        </w:tc>
        <w:tc>
          <w:tcPr>
            <w:tcW w:w="352" w:type="pct"/>
            <w:tcBorders>
              <w:top w:val="nil"/>
              <w:left w:val="nil"/>
              <w:bottom w:val="single" w:sz="4" w:space="0" w:color="auto"/>
              <w:right w:val="single" w:sz="4" w:space="0" w:color="auto"/>
            </w:tcBorders>
            <w:shd w:val="clear" w:color="auto" w:fill="auto"/>
            <w:noWrap/>
            <w:vAlign w:val="center"/>
            <w:hideMark/>
          </w:tcPr>
          <w:p w14:paraId="2CBEEA16" w14:textId="77777777" w:rsidR="0001032D" w:rsidRPr="00663B9C" w:rsidRDefault="0001032D" w:rsidP="0001032D">
            <w:pPr>
              <w:rPr>
                <w:rFonts w:cstheme="minorHAnsi"/>
                <w:sz w:val="18"/>
                <w:szCs w:val="18"/>
              </w:rPr>
            </w:pPr>
            <w:r w:rsidRPr="00663B9C">
              <w:rPr>
                <w:rFonts w:cstheme="minorHAnsi"/>
                <w:sz w:val="18"/>
                <w:szCs w:val="18"/>
              </w:rPr>
              <w:t>16.8</w:t>
            </w:r>
          </w:p>
        </w:tc>
        <w:tc>
          <w:tcPr>
            <w:tcW w:w="352" w:type="pct"/>
            <w:tcBorders>
              <w:top w:val="nil"/>
              <w:left w:val="nil"/>
              <w:bottom w:val="single" w:sz="4" w:space="0" w:color="auto"/>
              <w:right w:val="single" w:sz="4" w:space="0" w:color="auto"/>
            </w:tcBorders>
            <w:shd w:val="clear" w:color="auto" w:fill="auto"/>
            <w:noWrap/>
            <w:vAlign w:val="center"/>
            <w:hideMark/>
          </w:tcPr>
          <w:p w14:paraId="33271028" w14:textId="77777777" w:rsidR="0001032D" w:rsidRPr="00663B9C" w:rsidRDefault="0001032D" w:rsidP="0001032D">
            <w:pPr>
              <w:rPr>
                <w:rFonts w:cstheme="minorHAnsi"/>
                <w:sz w:val="18"/>
                <w:szCs w:val="18"/>
              </w:rPr>
            </w:pPr>
            <w:r w:rsidRPr="00663B9C">
              <w:rPr>
                <w:rFonts w:cstheme="minorHAnsi"/>
                <w:sz w:val="18"/>
                <w:szCs w:val="18"/>
              </w:rPr>
              <w:t>21</w:t>
            </w:r>
          </w:p>
        </w:tc>
        <w:tc>
          <w:tcPr>
            <w:tcW w:w="352" w:type="pct"/>
            <w:tcBorders>
              <w:top w:val="nil"/>
              <w:left w:val="nil"/>
              <w:bottom w:val="single" w:sz="4" w:space="0" w:color="auto"/>
              <w:right w:val="single" w:sz="4" w:space="0" w:color="auto"/>
            </w:tcBorders>
            <w:shd w:val="clear" w:color="auto" w:fill="auto"/>
            <w:noWrap/>
            <w:vAlign w:val="center"/>
            <w:hideMark/>
          </w:tcPr>
          <w:p w14:paraId="7CA390EA" w14:textId="77777777" w:rsidR="0001032D" w:rsidRPr="00663B9C" w:rsidRDefault="0001032D" w:rsidP="0001032D">
            <w:pPr>
              <w:rPr>
                <w:rFonts w:cstheme="minorHAnsi"/>
                <w:sz w:val="18"/>
                <w:szCs w:val="18"/>
              </w:rPr>
            </w:pPr>
            <w:r w:rsidRPr="00663B9C">
              <w:rPr>
                <w:rFonts w:cstheme="minorHAnsi"/>
                <w:sz w:val="18"/>
                <w:szCs w:val="18"/>
              </w:rPr>
              <w:t>20.4</w:t>
            </w:r>
          </w:p>
        </w:tc>
        <w:tc>
          <w:tcPr>
            <w:tcW w:w="352" w:type="pct"/>
            <w:tcBorders>
              <w:top w:val="nil"/>
              <w:left w:val="nil"/>
              <w:bottom w:val="single" w:sz="4" w:space="0" w:color="auto"/>
              <w:right w:val="single" w:sz="4" w:space="0" w:color="auto"/>
            </w:tcBorders>
            <w:shd w:val="clear" w:color="auto" w:fill="auto"/>
            <w:noWrap/>
            <w:vAlign w:val="center"/>
            <w:hideMark/>
          </w:tcPr>
          <w:p w14:paraId="29FB5EAA" w14:textId="77777777" w:rsidR="0001032D" w:rsidRPr="00663B9C" w:rsidRDefault="0001032D" w:rsidP="0001032D">
            <w:pPr>
              <w:rPr>
                <w:rFonts w:cstheme="minorHAnsi"/>
                <w:sz w:val="18"/>
                <w:szCs w:val="18"/>
              </w:rPr>
            </w:pPr>
            <w:r w:rsidRPr="00663B9C">
              <w:rPr>
                <w:rFonts w:cstheme="minorHAnsi"/>
                <w:sz w:val="18"/>
                <w:szCs w:val="18"/>
              </w:rPr>
              <w:t>16.3</w:t>
            </w:r>
          </w:p>
        </w:tc>
        <w:tc>
          <w:tcPr>
            <w:tcW w:w="352" w:type="pct"/>
            <w:tcBorders>
              <w:top w:val="nil"/>
              <w:left w:val="nil"/>
              <w:bottom w:val="single" w:sz="4" w:space="0" w:color="auto"/>
              <w:right w:val="single" w:sz="4" w:space="0" w:color="auto"/>
            </w:tcBorders>
            <w:shd w:val="clear" w:color="auto" w:fill="auto"/>
            <w:noWrap/>
            <w:vAlign w:val="center"/>
            <w:hideMark/>
          </w:tcPr>
          <w:p w14:paraId="2B6B6AC3" w14:textId="77777777" w:rsidR="0001032D" w:rsidRPr="00663B9C" w:rsidRDefault="0001032D" w:rsidP="0001032D">
            <w:pPr>
              <w:rPr>
                <w:rFonts w:cstheme="minorHAnsi"/>
                <w:sz w:val="18"/>
                <w:szCs w:val="18"/>
              </w:rPr>
            </w:pPr>
            <w:r w:rsidRPr="00663B9C">
              <w:rPr>
                <w:rFonts w:cstheme="minorHAnsi"/>
                <w:sz w:val="18"/>
                <w:szCs w:val="18"/>
              </w:rPr>
              <w:t>9.7</w:t>
            </w:r>
          </w:p>
        </w:tc>
        <w:tc>
          <w:tcPr>
            <w:tcW w:w="290" w:type="pct"/>
            <w:tcBorders>
              <w:top w:val="nil"/>
              <w:left w:val="nil"/>
              <w:bottom w:val="single" w:sz="4" w:space="0" w:color="auto"/>
              <w:right w:val="single" w:sz="4" w:space="0" w:color="auto"/>
            </w:tcBorders>
            <w:shd w:val="clear" w:color="auto" w:fill="auto"/>
            <w:noWrap/>
            <w:vAlign w:val="center"/>
            <w:hideMark/>
          </w:tcPr>
          <w:p w14:paraId="52EB8DDC" w14:textId="77777777" w:rsidR="0001032D" w:rsidRPr="00663B9C" w:rsidRDefault="0001032D" w:rsidP="0001032D">
            <w:pPr>
              <w:rPr>
                <w:rFonts w:cstheme="minorHAnsi"/>
                <w:sz w:val="18"/>
                <w:szCs w:val="18"/>
              </w:rPr>
            </w:pPr>
            <w:r w:rsidRPr="00663B9C">
              <w:rPr>
                <w:rFonts w:cstheme="minorHAnsi"/>
                <w:sz w:val="18"/>
                <w:szCs w:val="18"/>
              </w:rPr>
              <w:t>3.6</w:t>
            </w:r>
          </w:p>
        </w:tc>
        <w:tc>
          <w:tcPr>
            <w:tcW w:w="327" w:type="pct"/>
            <w:tcBorders>
              <w:top w:val="nil"/>
              <w:left w:val="nil"/>
              <w:bottom w:val="single" w:sz="4" w:space="0" w:color="auto"/>
              <w:right w:val="single" w:sz="4" w:space="0" w:color="auto"/>
            </w:tcBorders>
            <w:shd w:val="clear" w:color="auto" w:fill="auto"/>
            <w:noWrap/>
            <w:vAlign w:val="center"/>
            <w:hideMark/>
          </w:tcPr>
          <w:p w14:paraId="31AE14A7" w14:textId="77777777" w:rsidR="0001032D" w:rsidRPr="00663B9C" w:rsidRDefault="0001032D" w:rsidP="0001032D">
            <w:pPr>
              <w:rPr>
                <w:rFonts w:cstheme="minorHAnsi"/>
                <w:sz w:val="18"/>
                <w:szCs w:val="18"/>
              </w:rPr>
            </w:pPr>
            <w:r w:rsidRPr="00663B9C">
              <w:rPr>
                <w:rFonts w:cstheme="minorHAnsi"/>
                <w:sz w:val="18"/>
                <w:szCs w:val="18"/>
              </w:rPr>
              <w:t>4.9</w:t>
            </w:r>
          </w:p>
        </w:tc>
        <w:tc>
          <w:tcPr>
            <w:tcW w:w="390" w:type="pct"/>
            <w:tcBorders>
              <w:top w:val="nil"/>
              <w:left w:val="nil"/>
              <w:bottom w:val="single" w:sz="4" w:space="0" w:color="auto"/>
              <w:right w:val="single" w:sz="4" w:space="0" w:color="auto"/>
            </w:tcBorders>
            <w:shd w:val="clear" w:color="auto" w:fill="auto"/>
            <w:noWrap/>
            <w:vAlign w:val="center"/>
            <w:hideMark/>
          </w:tcPr>
          <w:p w14:paraId="7E5B1B70" w14:textId="77777777" w:rsidR="0001032D" w:rsidRPr="00663B9C" w:rsidRDefault="0001032D" w:rsidP="0001032D">
            <w:pPr>
              <w:rPr>
                <w:rFonts w:cstheme="minorHAnsi"/>
                <w:sz w:val="18"/>
                <w:szCs w:val="18"/>
              </w:rPr>
            </w:pPr>
            <w:r w:rsidRPr="00663B9C">
              <w:rPr>
                <w:rFonts w:cstheme="minorHAnsi"/>
                <w:sz w:val="18"/>
                <w:szCs w:val="18"/>
              </w:rPr>
              <w:t>9.7</w:t>
            </w:r>
          </w:p>
        </w:tc>
      </w:tr>
      <w:tr w:rsidR="0001032D" w:rsidRPr="00663B9C" w14:paraId="6599D81D" w14:textId="77777777" w:rsidTr="00C61DDE">
        <w:trPr>
          <w:trHeight w:val="300"/>
        </w:trPr>
        <w:tc>
          <w:tcPr>
            <w:tcW w:w="519" w:type="pct"/>
            <w:tcBorders>
              <w:top w:val="nil"/>
              <w:left w:val="single" w:sz="4" w:space="0" w:color="auto"/>
              <w:bottom w:val="single" w:sz="4" w:space="0" w:color="auto"/>
              <w:right w:val="single" w:sz="4" w:space="0" w:color="auto"/>
            </w:tcBorders>
            <w:shd w:val="clear" w:color="auto" w:fill="auto"/>
            <w:noWrap/>
            <w:vAlign w:val="center"/>
            <w:hideMark/>
          </w:tcPr>
          <w:p w14:paraId="7D0E243F" w14:textId="77777777" w:rsidR="0001032D" w:rsidRPr="00663B9C" w:rsidRDefault="0001032D" w:rsidP="0001032D">
            <w:pPr>
              <w:rPr>
                <w:rFonts w:cstheme="minorHAnsi"/>
                <w:sz w:val="18"/>
                <w:szCs w:val="18"/>
              </w:rPr>
            </w:pPr>
            <w:r w:rsidRPr="00663B9C">
              <w:rPr>
                <w:rFonts w:cstheme="minorHAnsi"/>
                <w:sz w:val="18"/>
                <w:szCs w:val="18"/>
              </w:rPr>
              <w:t>1986</w:t>
            </w:r>
          </w:p>
        </w:tc>
        <w:tc>
          <w:tcPr>
            <w:tcW w:w="327" w:type="pct"/>
            <w:tcBorders>
              <w:top w:val="nil"/>
              <w:left w:val="nil"/>
              <w:bottom w:val="single" w:sz="4" w:space="0" w:color="auto"/>
              <w:right w:val="single" w:sz="4" w:space="0" w:color="auto"/>
            </w:tcBorders>
            <w:shd w:val="clear" w:color="auto" w:fill="auto"/>
            <w:noWrap/>
            <w:vAlign w:val="center"/>
            <w:hideMark/>
          </w:tcPr>
          <w:p w14:paraId="2291797A" w14:textId="77777777" w:rsidR="0001032D" w:rsidRPr="00663B9C" w:rsidRDefault="0001032D" w:rsidP="0001032D">
            <w:pPr>
              <w:rPr>
                <w:rFonts w:cstheme="minorHAnsi"/>
                <w:sz w:val="18"/>
                <w:szCs w:val="18"/>
              </w:rPr>
            </w:pPr>
            <w:r w:rsidRPr="00663B9C">
              <w:rPr>
                <w:rFonts w:cstheme="minorHAnsi"/>
                <w:sz w:val="18"/>
                <w:szCs w:val="18"/>
              </w:rPr>
              <w:t>1</w:t>
            </w:r>
          </w:p>
        </w:tc>
        <w:tc>
          <w:tcPr>
            <w:tcW w:w="327" w:type="pct"/>
            <w:tcBorders>
              <w:top w:val="nil"/>
              <w:left w:val="nil"/>
              <w:bottom w:val="single" w:sz="4" w:space="0" w:color="auto"/>
              <w:right w:val="single" w:sz="4" w:space="0" w:color="auto"/>
            </w:tcBorders>
            <w:shd w:val="clear" w:color="auto" w:fill="auto"/>
            <w:noWrap/>
            <w:vAlign w:val="center"/>
            <w:hideMark/>
          </w:tcPr>
          <w:p w14:paraId="41EE0913" w14:textId="77777777" w:rsidR="0001032D" w:rsidRPr="00663B9C" w:rsidRDefault="0001032D" w:rsidP="0001032D">
            <w:pPr>
              <w:rPr>
                <w:rFonts w:cstheme="minorHAnsi"/>
                <w:sz w:val="18"/>
                <w:szCs w:val="18"/>
              </w:rPr>
            </w:pPr>
            <w:r w:rsidRPr="00663B9C">
              <w:rPr>
                <w:rFonts w:cstheme="minorHAnsi"/>
                <w:sz w:val="18"/>
                <w:szCs w:val="18"/>
              </w:rPr>
              <w:t>-3.5</w:t>
            </w:r>
          </w:p>
        </w:tc>
        <w:tc>
          <w:tcPr>
            <w:tcW w:w="352" w:type="pct"/>
            <w:tcBorders>
              <w:top w:val="nil"/>
              <w:left w:val="nil"/>
              <w:bottom w:val="single" w:sz="4" w:space="0" w:color="auto"/>
              <w:right w:val="single" w:sz="4" w:space="0" w:color="auto"/>
            </w:tcBorders>
            <w:shd w:val="clear" w:color="auto" w:fill="auto"/>
            <w:noWrap/>
            <w:vAlign w:val="center"/>
            <w:hideMark/>
          </w:tcPr>
          <w:p w14:paraId="63DEE9E1" w14:textId="77777777" w:rsidR="0001032D" w:rsidRPr="00663B9C" w:rsidRDefault="0001032D" w:rsidP="0001032D">
            <w:pPr>
              <w:rPr>
                <w:rFonts w:cstheme="minorHAnsi"/>
                <w:sz w:val="18"/>
                <w:szCs w:val="18"/>
              </w:rPr>
            </w:pPr>
            <w:r w:rsidRPr="00663B9C">
              <w:rPr>
                <w:rFonts w:cstheme="minorHAnsi"/>
                <w:sz w:val="18"/>
                <w:szCs w:val="18"/>
              </w:rPr>
              <w:t>3.9</w:t>
            </w:r>
          </w:p>
        </w:tc>
        <w:tc>
          <w:tcPr>
            <w:tcW w:w="352" w:type="pct"/>
            <w:tcBorders>
              <w:top w:val="nil"/>
              <w:left w:val="nil"/>
              <w:bottom w:val="single" w:sz="4" w:space="0" w:color="auto"/>
              <w:right w:val="single" w:sz="4" w:space="0" w:color="auto"/>
            </w:tcBorders>
            <w:shd w:val="clear" w:color="auto" w:fill="auto"/>
            <w:noWrap/>
            <w:vAlign w:val="center"/>
            <w:hideMark/>
          </w:tcPr>
          <w:p w14:paraId="79BF3D9E" w14:textId="77777777" w:rsidR="0001032D" w:rsidRPr="00663B9C" w:rsidRDefault="0001032D" w:rsidP="0001032D">
            <w:pPr>
              <w:rPr>
                <w:rFonts w:cstheme="minorHAnsi"/>
                <w:sz w:val="18"/>
                <w:szCs w:val="18"/>
              </w:rPr>
            </w:pPr>
            <w:r w:rsidRPr="00663B9C">
              <w:rPr>
                <w:rFonts w:cstheme="minorHAnsi"/>
                <w:sz w:val="18"/>
                <w:szCs w:val="18"/>
              </w:rPr>
              <w:t>13</w:t>
            </w:r>
          </w:p>
        </w:tc>
        <w:tc>
          <w:tcPr>
            <w:tcW w:w="352" w:type="pct"/>
            <w:tcBorders>
              <w:top w:val="nil"/>
              <w:left w:val="nil"/>
              <w:bottom w:val="single" w:sz="4" w:space="0" w:color="auto"/>
              <w:right w:val="single" w:sz="4" w:space="0" w:color="auto"/>
            </w:tcBorders>
            <w:shd w:val="clear" w:color="auto" w:fill="auto"/>
            <w:noWrap/>
            <w:vAlign w:val="center"/>
            <w:hideMark/>
          </w:tcPr>
          <w:p w14:paraId="38ABD148" w14:textId="77777777" w:rsidR="0001032D" w:rsidRPr="00663B9C" w:rsidRDefault="0001032D" w:rsidP="0001032D">
            <w:pPr>
              <w:rPr>
                <w:rFonts w:cstheme="minorHAnsi"/>
                <w:sz w:val="18"/>
                <w:szCs w:val="18"/>
              </w:rPr>
            </w:pPr>
            <w:r w:rsidRPr="00663B9C">
              <w:rPr>
                <w:rFonts w:cstheme="minorHAnsi"/>
                <w:sz w:val="18"/>
                <w:szCs w:val="18"/>
              </w:rPr>
              <w:t>18.3</w:t>
            </w:r>
          </w:p>
        </w:tc>
        <w:tc>
          <w:tcPr>
            <w:tcW w:w="352" w:type="pct"/>
            <w:tcBorders>
              <w:top w:val="nil"/>
              <w:left w:val="nil"/>
              <w:bottom w:val="single" w:sz="4" w:space="0" w:color="auto"/>
              <w:right w:val="single" w:sz="4" w:space="0" w:color="auto"/>
            </w:tcBorders>
            <w:shd w:val="clear" w:color="auto" w:fill="auto"/>
            <w:noWrap/>
            <w:vAlign w:val="center"/>
            <w:hideMark/>
          </w:tcPr>
          <w:p w14:paraId="32888CCD" w14:textId="77777777" w:rsidR="0001032D" w:rsidRPr="00663B9C" w:rsidRDefault="0001032D" w:rsidP="0001032D">
            <w:pPr>
              <w:rPr>
                <w:rFonts w:cstheme="minorHAnsi"/>
                <w:sz w:val="18"/>
                <w:szCs w:val="18"/>
              </w:rPr>
            </w:pPr>
            <w:r w:rsidRPr="00663B9C">
              <w:rPr>
                <w:rFonts w:cstheme="minorHAnsi"/>
                <w:sz w:val="18"/>
                <w:szCs w:val="18"/>
              </w:rPr>
              <w:t>18.8</w:t>
            </w:r>
          </w:p>
        </w:tc>
        <w:tc>
          <w:tcPr>
            <w:tcW w:w="352" w:type="pct"/>
            <w:tcBorders>
              <w:top w:val="nil"/>
              <w:left w:val="nil"/>
              <w:bottom w:val="single" w:sz="4" w:space="0" w:color="auto"/>
              <w:right w:val="single" w:sz="4" w:space="0" w:color="auto"/>
            </w:tcBorders>
            <w:shd w:val="clear" w:color="auto" w:fill="auto"/>
            <w:noWrap/>
            <w:vAlign w:val="center"/>
            <w:hideMark/>
          </w:tcPr>
          <w:p w14:paraId="3B8E5F8D" w14:textId="77777777" w:rsidR="0001032D" w:rsidRPr="00663B9C" w:rsidRDefault="0001032D" w:rsidP="0001032D">
            <w:pPr>
              <w:rPr>
                <w:rFonts w:cstheme="minorHAnsi"/>
                <w:sz w:val="18"/>
                <w:szCs w:val="18"/>
              </w:rPr>
            </w:pPr>
            <w:r w:rsidRPr="00663B9C">
              <w:rPr>
                <w:rFonts w:cstheme="minorHAnsi"/>
                <w:sz w:val="18"/>
                <w:szCs w:val="18"/>
              </w:rPr>
              <w:t>20</w:t>
            </w:r>
          </w:p>
        </w:tc>
        <w:tc>
          <w:tcPr>
            <w:tcW w:w="352" w:type="pct"/>
            <w:tcBorders>
              <w:top w:val="nil"/>
              <w:left w:val="nil"/>
              <w:bottom w:val="single" w:sz="4" w:space="0" w:color="auto"/>
              <w:right w:val="single" w:sz="4" w:space="0" w:color="auto"/>
            </w:tcBorders>
            <w:shd w:val="clear" w:color="auto" w:fill="auto"/>
            <w:noWrap/>
            <w:vAlign w:val="center"/>
            <w:hideMark/>
          </w:tcPr>
          <w:p w14:paraId="5FF47E36" w14:textId="77777777" w:rsidR="0001032D" w:rsidRPr="00663B9C" w:rsidRDefault="0001032D" w:rsidP="0001032D">
            <w:pPr>
              <w:rPr>
                <w:rFonts w:cstheme="minorHAnsi"/>
                <w:sz w:val="18"/>
                <w:szCs w:val="18"/>
              </w:rPr>
            </w:pPr>
            <w:r w:rsidRPr="00663B9C">
              <w:rPr>
                <w:rFonts w:cstheme="minorHAnsi"/>
                <w:sz w:val="18"/>
                <w:szCs w:val="18"/>
              </w:rPr>
              <w:t>21.4</w:t>
            </w:r>
          </w:p>
        </w:tc>
        <w:tc>
          <w:tcPr>
            <w:tcW w:w="352" w:type="pct"/>
            <w:tcBorders>
              <w:top w:val="nil"/>
              <w:left w:val="nil"/>
              <w:bottom w:val="single" w:sz="4" w:space="0" w:color="auto"/>
              <w:right w:val="single" w:sz="4" w:space="0" w:color="auto"/>
            </w:tcBorders>
            <w:shd w:val="clear" w:color="auto" w:fill="auto"/>
            <w:noWrap/>
            <w:vAlign w:val="center"/>
            <w:hideMark/>
          </w:tcPr>
          <w:p w14:paraId="419ABD3A" w14:textId="77777777" w:rsidR="0001032D" w:rsidRPr="00663B9C" w:rsidRDefault="0001032D" w:rsidP="0001032D">
            <w:pPr>
              <w:rPr>
                <w:rFonts w:cstheme="minorHAnsi"/>
                <w:sz w:val="18"/>
                <w:szCs w:val="18"/>
              </w:rPr>
            </w:pPr>
            <w:r w:rsidRPr="00663B9C">
              <w:rPr>
                <w:rFonts w:cstheme="minorHAnsi"/>
                <w:sz w:val="18"/>
                <w:szCs w:val="18"/>
              </w:rPr>
              <w:t>16</w:t>
            </w:r>
          </w:p>
        </w:tc>
        <w:tc>
          <w:tcPr>
            <w:tcW w:w="352" w:type="pct"/>
            <w:tcBorders>
              <w:top w:val="nil"/>
              <w:left w:val="nil"/>
              <w:bottom w:val="single" w:sz="4" w:space="0" w:color="auto"/>
              <w:right w:val="single" w:sz="4" w:space="0" w:color="auto"/>
            </w:tcBorders>
            <w:shd w:val="clear" w:color="auto" w:fill="auto"/>
            <w:noWrap/>
            <w:vAlign w:val="center"/>
            <w:hideMark/>
          </w:tcPr>
          <w:p w14:paraId="685A2B37" w14:textId="77777777" w:rsidR="0001032D" w:rsidRPr="00663B9C" w:rsidRDefault="0001032D" w:rsidP="0001032D">
            <w:pPr>
              <w:rPr>
                <w:rFonts w:cstheme="minorHAnsi"/>
                <w:sz w:val="18"/>
                <w:szCs w:val="18"/>
              </w:rPr>
            </w:pPr>
            <w:r w:rsidRPr="00663B9C">
              <w:rPr>
                <w:rFonts w:cstheme="minorHAnsi"/>
                <w:sz w:val="18"/>
                <w:szCs w:val="18"/>
              </w:rPr>
              <w:t>10.1</w:t>
            </w:r>
          </w:p>
        </w:tc>
        <w:tc>
          <w:tcPr>
            <w:tcW w:w="290" w:type="pct"/>
            <w:tcBorders>
              <w:top w:val="nil"/>
              <w:left w:val="nil"/>
              <w:bottom w:val="single" w:sz="4" w:space="0" w:color="auto"/>
              <w:right w:val="single" w:sz="4" w:space="0" w:color="auto"/>
            </w:tcBorders>
            <w:shd w:val="clear" w:color="auto" w:fill="auto"/>
            <w:noWrap/>
            <w:vAlign w:val="center"/>
            <w:hideMark/>
          </w:tcPr>
          <w:p w14:paraId="6638D251" w14:textId="77777777" w:rsidR="0001032D" w:rsidRPr="00663B9C" w:rsidRDefault="0001032D" w:rsidP="0001032D">
            <w:pPr>
              <w:rPr>
                <w:rFonts w:cstheme="minorHAnsi"/>
                <w:sz w:val="18"/>
                <w:szCs w:val="18"/>
              </w:rPr>
            </w:pPr>
            <w:r w:rsidRPr="00663B9C">
              <w:rPr>
                <w:rFonts w:cstheme="minorHAnsi"/>
                <w:sz w:val="18"/>
                <w:szCs w:val="18"/>
              </w:rPr>
              <w:t>5.3</w:t>
            </w:r>
          </w:p>
        </w:tc>
        <w:tc>
          <w:tcPr>
            <w:tcW w:w="327" w:type="pct"/>
            <w:tcBorders>
              <w:top w:val="nil"/>
              <w:left w:val="nil"/>
              <w:bottom w:val="single" w:sz="4" w:space="0" w:color="auto"/>
              <w:right w:val="single" w:sz="4" w:space="0" w:color="auto"/>
            </w:tcBorders>
            <w:shd w:val="clear" w:color="auto" w:fill="auto"/>
            <w:noWrap/>
            <w:vAlign w:val="center"/>
            <w:hideMark/>
          </w:tcPr>
          <w:p w14:paraId="2CE95880" w14:textId="77777777" w:rsidR="0001032D" w:rsidRPr="00663B9C" w:rsidRDefault="0001032D" w:rsidP="0001032D">
            <w:pPr>
              <w:rPr>
                <w:rFonts w:cstheme="minorHAnsi"/>
                <w:sz w:val="18"/>
                <w:szCs w:val="18"/>
              </w:rPr>
            </w:pPr>
            <w:r w:rsidRPr="00663B9C">
              <w:rPr>
                <w:rFonts w:cstheme="minorHAnsi"/>
                <w:sz w:val="18"/>
                <w:szCs w:val="18"/>
              </w:rPr>
              <w:t>-0.3</w:t>
            </w:r>
          </w:p>
        </w:tc>
        <w:tc>
          <w:tcPr>
            <w:tcW w:w="390" w:type="pct"/>
            <w:tcBorders>
              <w:top w:val="nil"/>
              <w:left w:val="nil"/>
              <w:bottom w:val="single" w:sz="4" w:space="0" w:color="auto"/>
              <w:right w:val="single" w:sz="4" w:space="0" w:color="auto"/>
            </w:tcBorders>
            <w:shd w:val="clear" w:color="auto" w:fill="auto"/>
            <w:noWrap/>
            <w:vAlign w:val="center"/>
            <w:hideMark/>
          </w:tcPr>
          <w:p w14:paraId="0EF4EFA2" w14:textId="77777777" w:rsidR="0001032D" w:rsidRPr="00663B9C" w:rsidRDefault="0001032D" w:rsidP="0001032D">
            <w:pPr>
              <w:rPr>
                <w:rFonts w:cstheme="minorHAnsi"/>
                <w:sz w:val="18"/>
                <w:szCs w:val="18"/>
              </w:rPr>
            </w:pPr>
            <w:r w:rsidRPr="00663B9C">
              <w:rPr>
                <w:rFonts w:cstheme="minorHAnsi"/>
                <w:sz w:val="18"/>
                <w:szCs w:val="18"/>
              </w:rPr>
              <w:t>10.3</w:t>
            </w:r>
          </w:p>
        </w:tc>
      </w:tr>
      <w:tr w:rsidR="0001032D" w:rsidRPr="00663B9C" w14:paraId="6EE11139" w14:textId="77777777" w:rsidTr="00C61DDE">
        <w:trPr>
          <w:trHeight w:val="300"/>
        </w:trPr>
        <w:tc>
          <w:tcPr>
            <w:tcW w:w="519" w:type="pct"/>
            <w:tcBorders>
              <w:top w:val="nil"/>
              <w:left w:val="single" w:sz="4" w:space="0" w:color="auto"/>
              <w:bottom w:val="single" w:sz="4" w:space="0" w:color="auto"/>
              <w:right w:val="single" w:sz="4" w:space="0" w:color="auto"/>
            </w:tcBorders>
            <w:shd w:val="clear" w:color="auto" w:fill="auto"/>
            <w:noWrap/>
            <w:vAlign w:val="center"/>
            <w:hideMark/>
          </w:tcPr>
          <w:p w14:paraId="5A04CE90" w14:textId="77777777" w:rsidR="0001032D" w:rsidRPr="00663B9C" w:rsidRDefault="0001032D" w:rsidP="0001032D">
            <w:pPr>
              <w:rPr>
                <w:rFonts w:cstheme="minorHAnsi"/>
                <w:sz w:val="18"/>
                <w:szCs w:val="18"/>
              </w:rPr>
            </w:pPr>
            <w:r w:rsidRPr="00663B9C">
              <w:rPr>
                <w:rFonts w:cstheme="minorHAnsi"/>
                <w:sz w:val="18"/>
                <w:szCs w:val="18"/>
              </w:rPr>
              <w:t>1987</w:t>
            </w:r>
          </w:p>
        </w:tc>
        <w:tc>
          <w:tcPr>
            <w:tcW w:w="327" w:type="pct"/>
            <w:tcBorders>
              <w:top w:val="nil"/>
              <w:left w:val="nil"/>
              <w:bottom w:val="single" w:sz="4" w:space="0" w:color="auto"/>
              <w:right w:val="single" w:sz="4" w:space="0" w:color="auto"/>
            </w:tcBorders>
            <w:shd w:val="clear" w:color="auto" w:fill="auto"/>
            <w:noWrap/>
            <w:vAlign w:val="center"/>
            <w:hideMark/>
          </w:tcPr>
          <w:p w14:paraId="05755816" w14:textId="77777777" w:rsidR="0001032D" w:rsidRPr="00663B9C" w:rsidRDefault="0001032D" w:rsidP="0001032D">
            <w:pPr>
              <w:rPr>
                <w:rFonts w:cstheme="minorHAnsi"/>
                <w:sz w:val="18"/>
                <w:szCs w:val="18"/>
              </w:rPr>
            </w:pPr>
            <w:r w:rsidRPr="00663B9C">
              <w:rPr>
                <w:rFonts w:cstheme="minorHAnsi"/>
                <w:sz w:val="18"/>
                <w:szCs w:val="18"/>
              </w:rPr>
              <w:t>-3.9</w:t>
            </w:r>
          </w:p>
        </w:tc>
        <w:tc>
          <w:tcPr>
            <w:tcW w:w="327" w:type="pct"/>
            <w:tcBorders>
              <w:top w:val="nil"/>
              <w:left w:val="nil"/>
              <w:bottom w:val="single" w:sz="4" w:space="0" w:color="auto"/>
              <w:right w:val="single" w:sz="4" w:space="0" w:color="auto"/>
            </w:tcBorders>
            <w:shd w:val="clear" w:color="auto" w:fill="auto"/>
            <w:noWrap/>
            <w:vAlign w:val="center"/>
            <w:hideMark/>
          </w:tcPr>
          <w:p w14:paraId="01C0FB71" w14:textId="77777777" w:rsidR="0001032D" w:rsidRPr="00663B9C" w:rsidRDefault="0001032D" w:rsidP="0001032D">
            <w:pPr>
              <w:rPr>
                <w:rFonts w:cstheme="minorHAnsi"/>
                <w:sz w:val="18"/>
                <w:szCs w:val="18"/>
              </w:rPr>
            </w:pPr>
            <w:r w:rsidRPr="00663B9C">
              <w:rPr>
                <w:rFonts w:cstheme="minorHAnsi"/>
                <w:sz w:val="18"/>
                <w:szCs w:val="18"/>
              </w:rPr>
              <w:t>0.8</w:t>
            </w:r>
          </w:p>
        </w:tc>
        <w:tc>
          <w:tcPr>
            <w:tcW w:w="352" w:type="pct"/>
            <w:tcBorders>
              <w:top w:val="nil"/>
              <w:left w:val="nil"/>
              <w:bottom w:val="single" w:sz="4" w:space="0" w:color="auto"/>
              <w:right w:val="single" w:sz="4" w:space="0" w:color="auto"/>
            </w:tcBorders>
            <w:shd w:val="clear" w:color="auto" w:fill="auto"/>
            <w:noWrap/>
            <w:vAlign w:val="center"/>
            <w:hideMark/>
          </w:tcPr>
          <w:p w14:paraId="637AE169" w14:textId="77777777" w:rsidR="0001032D" w:rsidRPr="00663B9C" w:rsidRDefault="0001032D" w:rsidP="0001032D">
            <w:pPr>
              <w:rPr>
                <w:rFonts w:cstheme="minorHAnsi"/>
                <w:sz w:val="18"/>
                <w:szCs w:val="18"/>
              </w:rPr>
            </w:pPr>
            <w:r w:rsidRPr="00663B9C">
              <w:rPr>
                <w:rFonts w:cstheme="minorHAnsi"/>
                <w:sz w:val="18"/>
                <w:szCs w:val="18"/>
              </w:rPr>
              <w:t>0.3</w:t>
            </w:r>
          </w:p>
        </w:tc>
        <w:tc>
          <w:tcPr>
            <w:tcW w:w="352" w:type="pct"/>
            <w:tcBorders>
              <w:top w:val="nil"/>
              <w:left w:val="nil"/>
              <w:bottom w:val="single" w:sz="4" w:space="0" w:color="auto"/>
              <w:right w:val="single" w:sz="4" w:space="0" w:color="auto"/>
            </w:tcBorders>
            <w:shd w:val="clear" w:color="auto" w:fill="auto"/>
            <w:noWrap/>
            <w:vAlign w:val="center"/>
            <w:hideMark/>
          </w:tcPr>
          <w:p w14:paraId="7C265E4C" w14:textId="77777777" w:rsidR="0001032D" w:rsidRPr="00663B9C" w:rsidRDefault="0001032D" w:rsidP="0001032D">
            <w:pPr>
              <w:rPr>
                <w:rFonts w:cstheme="minorHAnsi"/>
                <w:sz w:val="18"/>
                <w:szCs w:val="18"/>
              </w:rPr>
            </w:pPr>
            <w:r w:rsidRPr="00663B9C">
              <w:rPr>
                <w:rFonts w:cstheme="minorHAnsi"/>
                <w:sz w:val="18"/>
                <w:szCs w:val="18"/>
              </w:rPr>
              <w:t>11.5</w:t>
            </w:r>
          </w:p>
        </w:tc>
        <w:tc>
          <w:tcPr>
            <w:tcW w:w="352" w:type="pct"/>
            <w:tcBorders>
              <w:top w:val="nil"/>
              <w:left w:val="nil"/>
              <w:bottom w:val="single" w:sz="4" w:space="0" w:color="auto"/>
              <w:right w:val="single" w:sz="4" w:space="0" w:color="auto"/>
            </w:tcBorders>
            <w:shd w:val="clear" w:color="auto" w:fill="auto"/>
            <w:noWrap/>
            <w:vAlign w:val="center"/>
            <w:hideMark/>
          </w:tcPr>
          <w:p w14:paraId="66FC82B1" w14:textId="77777777" w:rsidR="0001032D" w:rsidRPr="00663B9C" w:rsidRDefault="0001032D" w:rsidP="0001032D">
            <w:pPr>
              <w:rPr>
                <w:rFonts w:cstheme="minorHAnsi"/>
                <w:sz w:val="18"/>
                <w:szCs w:val="18"/>
              </w:rPr>
            </w:pPr>
            <w:r w:rsidRPr="00663B9C">
              <w:rPr>
                <w:rFonts w:cstheme="minorHAnsi"/>
                <w:sz w:val="18"/>
                <w:szCs w:val="18"/>
              </w:rPr>
              <w:t>14.7</w:t>
            </w:r>
          </w:p>
        </w:tc>
        <w:tc>
          <w:tcPr>
            <w:tcW w:w="352" w:type="pct"/>
            <w:tcBorders>
              <w:top w:val="nil"/>
              <w:left w:val="nil"/>
              <w:bottom w:val="single" w:sz="4" w:space="0" w:color="auto"/>
              <w:right w:val="single" w:sz="4" w:space="0" w:color="auto"/>
            </w:tcBorders>
            <w:shd w:val="clear" w:color="auto" w:fill="auto"/>
            <w:noWrap/>
            <w:vAlign w:val="center"/>
            <w:hideMark/>
          </w:tcPr>
          <w:p w14:paraId="002EAE86" w14:textId="77777777" w:rsidR="0001032D" w:rsidRPr="00663B9C" w:rsidRDefault="0001032D" w:rsidP="0001032D">
            <w:pPr>
              <w:rPr>
                <w:rFonts w:cstheme="minorHAnsi"/>
                <w:sz w:val="18"/>
                <w:szCs w:val="18"/>
              </w:rPr>
            </w:pPr>
            <w:r w:rsidRPr="00663B9C">
              <w:rPr>
                <w:rFonts w:cstheme="minorHAnsi"/>
                <w:sz w:val="18"/>
                <w:szCs w:val="18"/>
              </w:rPr>
              <w:t>19.4</w:t>
            </w:r>
          </w:p>
        </w:tc>
        <w:tc>
          <w:tcPr>
            <w:tcW w:w="352" w:type="pct"/>
            <w:tcBorders>
              <w:top w:val="nil"/>
              <w:left w:val="nil"/>
              <w:bottom w:val="single" w:sz="4" w:space="0" w:color="auto"/>
              <w:right w:val="single" w:sz="4" w:space="0" w:color="auto"/>
            </w:tcBorders>
            <w:shd w:val="clear" w:color="auto" w:fill="auto"/>
            <w:noWrap/>
            <w:vAlign w:val="center"/>
            <w:hideMark/>
          </w:tcPr>
          <w:p w14:paraId="19EA0593" w14:textId="77777777" w:rsidR="0001032D" w:rsidRPr="00663B9C" w:rsidRDefault="0001032D" w:rsidP="0001032D">
            <w:pPr>
              <w:rPr>
                <w:rFonts w:cstheme="minorHAnsi"/>
                <w:sz w:val="18"/>
                <w:szCs w:val="18"/>
              </w:rPr>
            </w:pPr>
            <w:r w:rsidRPr="00663B9C">
              <w:rPr>
                <w:rFonts w:cstheme="minorHAnsi"/>
                <w:sz w:val="18"/>
                <w:szCs w:val="18"/>
              </w:rPr>
              <w:t>22.9</w:t>
            </w:r>
          </w:p>
        </w:tc>
        <w:tc>
          <w:tcPr>
            <w:tcW w:w="352" w:type="pct"/>
            <w:tcBorders>
              <w:top w:val="nil"/>
              <w:left w:val="nil"/>
              <w:bottom w:val="single" w:sz="4" w:space="0" w:color="auto"/>
              <w:right w:val="single" w:sz="4" w:space="0" w:color="auto"/>
            </w:tcBorders>
            <w:shd w:val="clear" w:color="auto" w:fill="auto"/>
            <w:noWrap/>
            <w:vAlign w:val="center"/>
            <w:hideMark/>
          </w:tcPr>
          <w:p w14:paraId="41E4A967" w14:textId="77777777" w:rsidR="0001032D" w:rsidRPr="00663B9C" w:rsidRDefault="0001032D" w:rsidP="0001032D">
            <w:pPr>
              <w:rPr>
                <w:rFonts w:cstheme="minorHAnsi"/>
                <w:sz w:val="18"/>
                <w:szCs w:val="18"/>
              </w:rPr>
            </w:pPr>
            <w:r w:rsidRPr="00663B9C">
              <w:rPr>
                <w:rFonts w:cstheme="minorHAnsi"/>
                <w:sz w:val="18"/>
                <w:szCs w:val="18"/>
              </w:rPr>
              <w:t>18.9</w:t>
            </w:r>
          </w:p>
        </w:tc>
        <w:tc>
          <w:tcPr>
            <w:tcW w:w="352" w:type="pct"/>
            <w:tcBorders>
              <w:top w:val="nil"/>
              <w:left w:val="nil"/>
              <w:bottom w:val="single" w:sz="4" w:space="0" w:color="auto"/>
              <w:right w:val="single" w:sz="4" w:space="0" w:color="auto"/>
            </w:tcBorders>
            <w:shd w:val="clear" w:color="auto" w:fill="auto"/>
            <w:noWrap/>
            <w:vAlign w:val="center"/>
            <w:hideMark/>
          </w:tcPr>
          <w:p w14:paraId="7C43A3D2" w14:textId="77777777" w:rsidR="0001032D" w:rsidRPr="00663B9C" w:rsidRDefault="0001032D" w:rsidP="0001032D">
            <w:pPr>
              <w:rPr>
                <w:rFonts w:cstheme="minorHAnsi"/>
                <w:sz w:val="18"/>
                <w:szCs w:val="18"/>
              </w:rPr>
            </w:pPr>
            <w:r w:rsidRPr="00663B9C">
              <w:rPr>
                <w:rFonts w:cstheme="minorHAnsi"/>
                <w:sz w:val="18"/>
                <w:szCs w:val="18"/>
              </w:rPr>
              <w:t>19</w:t>
            </w:r>
          </w:p>
        </w:tc>
        <w:tc>
          <w:tcPr>
            <w:tcW w:w="352" w:type="pct"/>
            <w:tcBorders>
              <w:top w:val="nil"/>
              <w:left w:val="nil"/>
              <w:bottom w:val="single" w:sz="4" w:space="0" w:color="auto"/>
              <w:right w:val="single" w:sz="4" w:space="0" w:color="auto"/>
            </w:tcBorders>
            <w:shd w:val="clear" w:color="auto" w:fill="auto"/>
            <w:noWrap/>
            <w:vAlign w:val="center"/>
            <w:hideMark/>
          </w:tcPr>
          <w:p w14:paraId="49F0A5AD" w14:textId="77777777" w:rsidR="0001032D" w:rsidRPr="00663B9C" w:rsidRDefault="0001032D" w:rsidP="0001032D">
            <w:pPr>
              <w:rPr>
                <w:rFonts w:cstheme="minorHAnsi"/>
                <w:sz w:val="18"/>
                <w:szCs w:val="18"/>
              </w:rPr>
            </w:pPr>
            <w:r w:rsidRPr="00663B9C">
              <w:rPr>
                <w:rFonts w:cstheme="minorHAnsi"/>
                <w:sz w:val="18"/>
                <w:szCs w:val="18"/>
              </w:rPr>
              <w:t>12.2</w:t>
            </w:r>
          </w:p>
        </w:tc>
        <w:tc>
          <w:tcPr>
            <w:tcW w:w="290" w:type="pct"/>
            <w:tcBorders>
              <w:top w:val="nil"/>
              <w:left w:val="nil"/>
              <w:bottom w:val="single" w:sz="4" w:space="0" w:color="auto"/>
              <w:right w:val="single" w:sz="4" w:space="0" w:color="auto"/>
            </w:tcBorders>
            <w:shd w:val="clear" w:color="auto" w:fill="auto"/>
            <w:noWrap/>
            <w:vAlign w:val="center"/>
            <w:hideMark/>
          </w:tcPr>
          <w:p w14:paraId="3010B763" w14:textId="77777777" w:rsidR="0001032D" w:rsidRPr="00663B9C" w:rsidRDefault="0001032D" w:rsidP="0001032D">
            <w:pPr>
              <w:rPr>
                <w:rFonts w:cstheme="minorHAnsi"/>
                <w:sz w:val="18"/>
                <w:szCs w:val="18"/>
              </w:rPr>
            </w:pPr>
            <w:r w:rsidRPr="00663B9C">
              <w:rPr>
                <w:rFonts w:cstheme="minorHAnsi"/>
                <w:sz w:val="18"/>
                <w:szCs w:val="18"/>
              </w:rPr>
              <w:t>6.1</w:t>
            </w:r>
          </w:p>
        </w:tc>
        <w:tc>
          <w:tcPr>
            <w:tcW w:w="327" w:type="pct"/>
            <w:tcBorders>
              <w:top w:val="nil"/>
              <w:left w:val="nil"/>
              <w:bottom w:val="single" w:sz="4" w:space="0" w:color="auto"/>
              <w:right w:val="single" w:sz="4" w:space="0" w:color="auto"/>
            </w:tcBorders>
            <w:shd w:val="clear" w:color="auto" w:fill="auto"/>
            <w:noWrap/>
            <w:vAlign w:val="center"/>
            <w:hideMark/>
          </w:tcPr>
          <w:p w14:paraId="0C582D21" w14:textId="77777777" w:rsidR="0001032D" w:rsidRPr="00663B9C" w:rsidRDefault="0001032D" w:rsidP="0001032D">
            <w:pPr>
              <w:rPr>
                <w:rFonts w:cstheme="minorHAnsi"/>
                <w:sz w:val="18"/>
                <w:szCs w:val="18"/>
              </w:rPr>
            </w:pPr>
            <w:r w:rsidRPr="00663B9C">
              <w:rPr>
                <w:rFonts w:cstheme="minorHAnsi"/>
                <w:sz w:val="18"/>
                <w:szCs w:val="18"/>
              </w:rPr>
              <w:t>1.9</w:t>
            </w:r>
          </w:p>
        </w:tc>
        <w:tc>
          <w:tcPr>
            <w:tcW w:w="390" w:type="pct"/>
            <w:tcBorders>
              <w:top w:val="nil"/>
              <w:left w:val="nil"/>
              <w:bottom w:val="single" w:sz="4" w:space="0" w:color="auto"/>
              <w:right w:val="single" w:sz="4" w:space="0" w:color="auto"/>
            </w:tcBorders>
            <w:shd w:val="clear" w:color="auto" w:fill="auto"/>
            <w:noWrap/>
            <w:vAlign w:val="center"/>
            <w:hideMark/>
          </w:tcPr>
          <w:p w14:paraId="2DC80E80" w14:textId="77777777" w:rsidR="0001032D" w:rsidRPr="00663B9C" w:rsidRDefault="0001032D" w:rsidP="0001032D">
            <w:pPr>
              <w:rPr>
                <w:rFonts w:cstheme="minorHAnsi"/>
                <w:sz w:val="18"/>
                <w:szCs w:val="18"/>
              </w:rPr>
            </w:pPr>
            <w:r w:rsidRPr="00663B9C">
              <w:rPr>
                <w:rFonts w:cstheme="minorHAnsi"/>
                <w:sz w:val="18"/>
                <w:szCs w:val="18"/>
              </w:rPr>
              <w:t>10.3</w:t>
            </w:r>
          </w:p>
        </w:tc>
      </w:tr>
      <w:tr w:rsidR="0001032D" w:rsidRPr="00663B9C" w14:paraId="16876CF1" w14:textId="77777777" w:rsidTr="00C61DDE">
        <w:trPr>
          <w:trHeight w:val="300"/>
        </w:trPr>
        <w:tc>
          <w:tcPr>
            <w:tcW w:w="519" w:type="pct"/>
            <w:tcBorders>
              <w:top w:val="nil"/>
              <w:left w:val="single" w:sz="4" w:space="0" w:color="auto"/>
              <w:bottom w:val="single" w:sz="4" w:space="0" w:color="auto"/>
              <w:right w:val="single" w:sz="4" w:space="0" w:color="auto"/>
            </w:tcBorders>
            <w:shd w:val="clear" w:color="auto" w:fill="auto"/>
            <w:noWrap/>
            <w:vAlign w:val="center"/>
            <w:hideMark/>
          </w:tcPr>
          <w:p w14:paraId="4B5EB7E9" w14:textId="77777777" w:rsidR="0001032D" w:rsidRPr="00663B9C" w:rsidRDefault="0001032D" w:rsidP="0001032D">
            <w:pPr>
              <w:rPr>
                <w:rFonts w:cstheme="minorHAnsi"/>
                <w:sz w:val="18"/>
                <w:szCs w:val="18"/>
              </w:rPr>
            </w:pPr>
            <w:r w:rsidRPr="00663B9C">
              <w:rPr>
                <w:rFonts w:cstheme="minorHAnsi"/>
                <w:sz w:val="18"/>
                <w:szCs w:val="18"/>
              </w:rPr>
              <w:t>1988</w:t>
            </w:r>
          </w:p>
        </w:tc>
        <w:tc>
          <w:tcPr>
            <w:tcW w:w="327" w:type="pct"/>
            <w:tcBorders>
              <w:top w:val="nil"/>
              <w:left w:val="nil"/>
              <w:bottom w:val="single" w:sz="4" w:space="0" w:color="auto"/>
              <w:right w:val="single" w:sz="4" w:space="0" w:color="auto"/>
            </w:tcBorders>
            <w:shd w:val="clear" w:color="auto" w:fill="auto"/>
            <w:noWrap/>
            <w:vAlign w:val="center"/>
            <w:hideMark/>
          </w:tcPr>
          <w:p w14:paraId="0BC23765" w14:textId="77777777" w:rsidR="0001032D" w:rsidRPr="00663B9C" w:rsidRDefault="0001032D" w:rsidP="0001032D">
            <w:pPr>
              <w:rPr>
                <w:rFonts w:cstheme="minorHAnsi"/>
                <w:sz w:val="18"/>
                <w:szCs w:val="18"/>
              </w:rPr>
            </w:pPr>
            <w:r w:rsidRPr="00663B9C">
              <w:rPr>
                <w:rFonts w:cstheme="minorHAnsi"/>
                <w:sz w:val="18"/>
                <w:szCs w:val="18"/>
              </w:rPr>
              <w:t>3.5</w:t>
            </w:r>
          </w:p>
        </w:tc>
        <w:tc>
          <w:tcPr>
            <w:tcW w:w="327" w:type="pct"/>
            <w:tcBorders>
              <w:top w:val="nil"/>
              <w:left w:val="nil"/>
              <w:bottom w:val="single" w:sz="4" w:space="0" w:color="auto"/>
              <w:right w:val="single" w:sz="4" w:space="0" w:color="auto"/>
            </w:tcBorders>
            <w:shd w:val="clear" w:color="auto" w:fill="auto"/>
            <w:noWrap/>
            <w:vAlign w:val="center"/>
            <w:hideMark/>
          </w:tcPr>
          <w:p w14:paraId="34D3D7B0" w14:textId="77777777" w:rsidR="0001032D" w:rsidRPr="00663B9C" w:rsidRDefault="0001032D" w:rsidP="0001032D">
            <w:pPr>
              <w:rPr>
                <w:rFonts w:cstheme="minorHAnsi"/>
                <w:sz w:val="18"/>
                <w:szCs w:val="18"/>
              </w:rPr>
            </w:pPr>
            <w:r w:rsidRPr="00663B9C">
              <w:rPr>
                <w:rFonts w:cstheme="minorHAnsi"/>
                <w:sz w:val="18"/>
                <w:szCs w:val="18"/>
              </w:rPr>
              <w:t>3.6</w:t>
            </w:r>
          </w:p>
        </w:tc>
        <w:tc>
          <w:tcPr>
            <w:tcW w:w="352" w:type="pct"/>
            <w:tcBorders>
              <w:top w:val="nil"/>
              <w:left w:val="nil"/>
              <w:bottom w:val="single" w:sz="4" w:space="0" w:color="auto"/>
              <w:right w:val="single" w:sz="4" w:space="0" w:color="auto"/>
            </w:tcBorders>
            <w:shd w:val="clear" w:color="auto" w:fill="auto"/>
            <w:noWrap/>
            <w:vAlign w:val="center"/>
            <w:hideMark/>
          </w:tcPr>
          <w:p w14:paraId="3E06450B" w14:textId="77777777" w:rsidR="0001032D" w:rsidRPr="00663B9C" w:rsidRDefault="0001032D" w:rsidP="0001032D">
            <w:pPr>
              <w:rPr>
                <w:rFonts w:cstheme="minorHAnsi"/>
                <w:sz w:val="18"/>
                <w:szCs w:val="18"/>
              </w:rPr>
            </w:pPr>
            <w:r w:rsidRPr="00663B9C">
              <w:rPr>
                <w:rFonts w:cstheme="minorHAnsi"/>
                <w:sz w:val="18"/>
                <w:szCs w:val="18"/>
              </w:rPr>
              <w:t>5.5</w:t>
            </w:r>
          </w:p>
        </w:tc>
        <w:tc>
          <w:tcPr>
            <w:tcW w:w="352" w:type="pct"/>
            <w:tcBorders>
              <w:top w:val="nil"/>
              <w:left w:val="nil"/>
              <w:bottom w:val="single" w:sz="4" w:space="0" w:color="auto"/>
              <w:right w:val="single" w:sz="4" w:space="0" w:color="auto"/>
            </w:tcBorders>
            <w:shd w:val="clear" w:color="auto" w:fill="auto"/>
            <w:noWrap/>
            <w:vAlign w:val="center"/>
            <w:hideMark/>
          </w:tcPr>
          <w:p w14:paraId="11938320" w14:textId="77777777" w:rsidR="0001032D" w:rsidRPr="00663B9C" w:rsidRDefault="0001032D" w:rsidP="0001032D">
            <w:pPr>
              <w:rPr>
                <w:rFonts w:cstheme="minorHAnsi"/>
                <w:sz w:val="18"/>
                <w:szCs w:val="18"/>
              </w:rPr>
            </w:pPr>
            <w:r w:rsidRPr="00663B9C">
              <w:rPr>
                <w:rFonts w:cstheme="minorHAnsi"/>
                <w:sz w:val="18"/>
                <w:szCs w:val="18"/>
              </w:rPr>
              <w:t>10.1</w:t>
            </w:r>
          </w:p>
        </w:tc>
        <w:tc>
          <w:tcPr>
            <w:tcW w:w="352" w:type="pct"/>
            <w:tcBorders>
              <w:top w:val="nil"/>
              <w:left w:val="nil"/>
              <w:bottom w:val="single" w:sz="4" w:space="0" w:color="auto"/>
              <w:right w:val="single" w:sz="4" w:space="0" w:color="auto"/>
            </w:tcBorders>
            <w:shd w:val="clear" w:color="auto" w:fill="auto"/>
            <w:noWrap/>
            <w:vAlign w:val="center"/>
            <w:hideMark/>
          </w:tcPr>
          <w:p w14:paraId="631A2B14" w14:textId="77777777" w:rsidR="0001032D" w:rsidRPr="00663B9C" w:rsidRDefault="0001032D" w:rsidP="0001032D">
            <w:pPr>
              <w:rPr>
                <w:rFonts w:cstheme="minorHAnsi"/>
                <w:sz w:val="18"/>
                <w:szCs w:val="18"/>
              </w:rPr>
            </w:pPr>
            <w:r w:rsidRPr="00663B9C">
              <w:rPr>
                <w:rFonts w:cstheme="minorHAnsi"/>
                <w:sz w:val="18"/>
                <w:szCs w:val="18"/>
              </w:rPr>
              <w:t>16.5</w:t>
            </w:r>
          </w:p>
        </w:tc>
        <w:tc>
          <w:tcPr>
            <w:tcW w:w="352" w:type="pct"/>
            <w:tcBorders>
              <w:top w:val="nil"/>
              <w:left w:val="nil"/>
              <w:bottom w:val="single" w:sz="4" w:space="0" w:color="auto"/>
              <w:right w:val="single" w:sz="4" w:space="0" w:color="auto"/>
            </w:tcBorders>
            <w:shd w:val="clear" w:color="auto" w:fill="auto"/>
            <w:noWrap/>
            <w:vAlign w:val="center"/>
            <w:hideMark/>
          </w:tcPr>
          <w:p w14:paraId="7DF390E7" w14:textId="77777777" w:rsidR="0001032D" w:rsidRPr="00663B9C" w:rsidRDefault="0001032D" w:rsidP="0001032D">
            <w:pPr>
              <w:rPr>
                <w:rFonts w:cstheme="minorHAnsi"/>
                <w:sz w:val="18"/>
                <w:szCs w:val="18"/>
              </w:rPr>
            </w:pPr>
            <w:r w:rsidRPr="00663B9C">
              <w:rPr>
                <w:rFonts w:cstheme="minorHAnsi"/>
                <w:sz w:val="18"/>
                <w:szCs w:val="18"/>
              </w:rPr>
              <w:t>18.7</w:t>
            </w:r>
          </w:p>
        </w:tc>
        <w:tc>
          <w:tcPr>
            <w:tcW w:w="352" w:type="pct"/>
            <w:tcBorders>
              <w:top w:val="nil"/>
              <w:left w:val="nil"/>
              <w:bottom w:val="single" w:sz="4" w:space="0" w:color="auto"/>
              <w:right w:val="single" w:sz="4" w:space="0" w:color="auto"/>
            </w:tcBorders>
            <w:shd w:val="clear" w:color="auto" w:fill="auto"/>
            <w:noWrap/>
            <w:vAlign w:val="center"/>
            <w:hideMark/>
          </w:tcPr>
          <w:p w14:paraId="040AEAAD" w14:textId="77777777" w:rsidR="0001032D" w:rsidRPr="00663B9C" w:rsidRDefault="0001032D" w:rsidP="0001032D">
            <w:pPr>
              <w:rPr>
                <w:rFonts w:cstheme="minorHAnsi"/>
                <w:sz w:val="18"/>
                <w:szCs w:val="18"/>
              </w:rPr>
            </w:pPr>
            <w:r w:rsidRPr="00663B9C">
              <w:rPr>
                <w:rFonts w:cstheme="minorHAnsi"/>
                <w:sz w:val="18"/>
                <w:szCs w:val="18"/>
              </w:rPr>
              <w:t>23</w:t>
            </w:r>
          </w:p>
        </w:tc>
        <w:tc>
          <w:tcPr>
            <w:tcW w:w="352" w:type="pct"/>
            <w:tcBorders>
              <w:top w:val="nil"/>
              <w:left w:val="nil"/>
              <w:bottom w:val="single" w:sz="4" w:space="0" w:color="auto"/>
              <w:right w:val="single" w:sz="4" w:space="0" w:color="auto"/>
            </w:tcBorders>
            <w:shd w:val="clear" w:color="auto" w:fill="auto"/>
            <w:noWrap/>
            <w:vAlign w:val="center"/>
            <w:hideMark/>
          </w:tcPr>
          <w:p w14:paraId="31D9B2F5" w14:textId="77777777" w:rsidR="0001032D" w:rsidRPr="00663B9C" w:rsidRDefault="0001032D" w:rsidP="0001032D">
            <w:pPr>
              <w:rPr>
                <w:rFonts w:cstheme="minorHAnsi"/>
                <w:sz w:val="18"/>
                <w:szCs w:val="18"/>
              </w:rPr>
            </w:pPr>
            <w:r w:rsidRPr="00663B9C">
              <w:rPr>
                <w:rFonts w:cstheme="minorHAnsi"/>
                <w:sz w:val="18"/>
                <w:szCs w:val="18"/>
              </w:rPr>
              <w:t>21.2</w:t>
            </w:r>
          </w:p>
        </w:tc>
        <w:tc>
          <w:tcPr>
            <w:tcW w:w="352" w:type="pct"/>
            <w:tcBorders>
              <w:top w:val="nil"/>
              <w:left w:val="nil"/>
              <w:bottom w:val="single" w:sz="4" w:space="0" w:color="auto"/>
              <w:right w:val="single" w:sz="4" w:space="0" w:color="auto"/>
            </w:tcBorders>
            <w:shd w:val="clear" w:color="auto" w:fill="auto"/>
            <w:noWrap/>
            <w:vAlign w:val="center"/>
            <w:hideMark/>
          </w:tcPr>
          <w:p w14:paraId="07B33F1E" w14:textId="77777777" w:rsidR="0001032D" w:rsidRPr="00663B9C" w:rsidRDefault="0001032D" w:rsidP="0001032D">
            <w:pPr>
              <w:rPr>
                <w:rFonts w:cstheme="minorHAnsi"/>
                <w:sz w:val="18"/>
                <w:szCs w:val="18"/>
              </w:rPr>
            </w:pPr>
            <w:r w:rsidRPr="00663B9C">
              <w:rPr>
                <w:rFonts w:cstheme="minorHAnsi"/>
                <w:sz w:val="18"/>
                <w:szCs w:val="18"/>
              </w:rPr>
              <w:t>16.5</w:t>
            </w:r>
          </w:p>
        </w:tc>
        <w:tc>
          <w:tcPr>
            <w:tcW w:w="352" w:type="pct"/>
            <w:tcBorders>
              <w:top w:val="nil"/>
              <w:left w:val="nil"/>
              <w:bottom w:val="single" w:sz="4" w:space="0" w:color="auto"/>
              <w:right w:val="single" w:sz="4" w:space="0" w:color="auto"/>
            </w:tcBorders>
            <w:shd w:val="clear" w:color="auto" w:fill="auto"/>
            <w:noWrap/>
            <w:vAlign w:val="center"/>
            <w:hideMark/>
          </w:tcPr>
          <w:p w14:paraId="02891AC6" w14:textId="77777777" w:rsidR="0001032D" w:rsidRPr="00663B9C" w:rsidRDefault="0001032D" w:rsidP="0001032D">
            <w:pPr>
              <w:rPr>
                <w:rFonts w:cstheme="minorHAnsi"/>
                <w:sz w:val="18"/>
                <w:szCs w:val="18"/>
              </w:rPr>
            </w:pPr>
            <w:r w:rsidRPr="00663B9C">
              <w:rPr>
                <w:rFonts w:cstheme="minorHAnsi"/>
                <w:sz w:val="18"/>
                <w:szCs w:val="18"/>
              </w:rPr>
              <w:t>10.4</w:t>
            </w:r>
          </w:p>
        </w:tc>
        <w:tc>
          <w:tcPr>
            <w:tcW w:w="290" w:type="pct"/>
            <w:tcBorders>
              <w:top w:val="nil"/>
              <w:left w:val="nil"/>
              <w:bottom w:val="single" w:sz="4" w:space="0" w:color="auto"/>
              <w:right w:val="single" w:sz="4" w:space="0" w:color="auto"/>
            </w:tcBorders>
            <w:shd w:val="clear" w:color="auto" w:fill="auto"/>
            <w:noWrap/>
            <w:vAlign w:val="center"/>
            <w:hideMark/>
          </w:tcPr>
          <w:p w14:paraId="60D4CC3C" w14:textId="77777777" w:rsidR="0001032D" w:rsidRPr="00663B9C" w:rsidRDefault="0001032D" w:rsidP="0001032D">
            <w:pPr>
              <w:rPr>
                <w:rFonts w:cstheme="minorHAnsi"/>
                <w:sz w:val="18"/>
                <w:szCs w:val="18"/>
              </w:rPr>
            </w:pPr>
            <w:r w:rsidRPr="00663B9C">
              <w:rPr>
                <w:rFonts w:cstheme="minorHAnsi"/>
                <w:sz w:val="18"/>
                <w:szCs w:val="18"/>
              </w:rPr>
              <w:t>0.2</w:t>
            </w:r>
          </w:p>
        </w:tc>
        <w:tc>
          <w:tcPr>
            <w:tcW w:w="327" w:type="pct"/>
            <w:tcBorders>
              <w:top w:val="nil"/>
              <w:left w:val="nil"/>
              <w:bottom w:val="single" w:sz="4" w:space="0" w:color="auto"/>
              <w:right w:val="single" w:sz="4" w:space="0" w:color="auto"/>
            </w:tcBorders>
            <w:shd w:val="clear" w:color="auto" w:fill="auto"/>
            <w:noWrap/>
            <w:vAlign w:val="center"/>
            <w:hideMark/>
          </w:tcPr>
          <w:p w14:paraId="5EABFD61" w14:textId="77777777" w:rsidR="0001032D" w:rsidRPr="00663B9C" w:rsidRDefault="0001032D" w:rsidP="0001032D">
            <w:pPr>
              <w:rPr>
                <w:rFonts w:cstheme="minorHAnsi"/>
                <w:sz w:val="18"/>
                <w:szCs w:val="18"/>
              </w:rPr>
            </w:pPr>
            <w:r w:rsidRPr="00663B9C">
              <w:rPr>
                <w:rFonts w:cstheme="minorHAnsi"/>
                <w:sz w:val="18"/>
                <w:szCs w:val="18"/>
              </w:rPr>
              <w:t>1.7</w:t>
            </w:r>
          </w:p>
        </w:tc>
        <w:tc>
          <w:tcPr>
            <w:tcW w:w="390" w:type="pct"/>
            <w:tcBorders>
              <w:top w:val="nil"/>
              <w:left w:val="nil"/>
              <w:bottom w:val="single" w:sz="4" w:space="0" w:color="auto"/>
              <w:right w:val="single" w:sz="4" w:space="0" w:color="auto"/>
            </w:tcBorders>
            <w:shd w:val="clear" w:color="auto" w:fill="auto"/>
            <w:noWrap/>
            <w:vAlign w:val="center"/>
            <w:hideMark/>
          </w:tcPr>
          <w:p w14:paraId="07244C15" w14:textId="77777777" w:rsidR="0001032D" w:rsidRPr="00663B9C" w:rsidRDefault="0001032D" w:rsidP="0001032D">
            <w:pPr>
              <w:rPr>
                <w:rFonts w:cstheme="minorHAnsi"/>
                <w:sz w:val="18"/>
                <w:szCs w:val="18"/>
              </w:rPr>
            </w:pPr>
            <w:r w:rsidRPr="00663B9C">
              <w:rPr>
                <w:rFonts w:cstheme="minorHAnsi"/>
                <w:sz w:val="18"/>
                <w:szCs w:val="18"/>
              </w:rPr>
              <w:t>10.9</w:t>
            </w:r>
          </w:p>
        </w:tc>
      </w:tr>
      <w:tr w:rsidR="0001032D" w:rsidRPr="00663B9C" w14:paraId="1B977F9F" w14:textId="77777777" w:rsidTr="00C61DDE">
        <w:trPr>
          <w:trHeight w:val="300"/>
        </w:trPr>
        <w:tc>
          <w:tcPr>
            <w:tcW w:w="519" w:type="pct"/>
            <w:tcBorders>
              <w:top w:val="nil"/>
              <w:left w:val="single" w:sz="4" w:space="0" w:color="auto"/>
              <w:bottom w:val="single" w:sz="4" w:space="0" w:color="auto"/>
              <w:right w:val="single" w:sz="4" w:space="0" w:color="auto"/>
            </w:tcBorders>
            <w:shd w:val="clear" w:color="auto" w:fill="auto"/>
            <w:noWrap/>
            <w:vAlign w:val="center"/>
            <w:hideMark/>
          </w:tcPr>
          <w:p w14:paraId="646B0C93" w14:textId="77777777" w:rsidR="0001032D" w:rsidRPr="00663B9C" w:rsidRDefault="0001032D" w:rsidP="0001032D">
            <w:pPr>
              <w:rPr>
                <w:rFonts w:cstheme="minorHAnsi"/>
                <w:sz w:val="18"/>
                <w:szCs w:val="18"/>
              </w:rPr>
            </w:pPr>
            <w:r w:rsidRPr="00663B9C">
              <w:rPr>
                <w:rFonts w:cstheme="minorHAnsi"/>
                <w:sz w:val="18"/>
                <w:szCs w:val="18"/>
              </w:rPr>
              <w:t>1989</w:t>
            </w:r>
          </w:p>
        </w:tc>
        <w:tc>
          <w:tcPr>
            <w:tcW w:w="327" w:type="pct"/>
            <w:tcBorders>
              <w:top w:val="nil"/>
              <w:left w:val="nil"/>
              <w:bottom w:val="single" w:sz="4" w:space="0" w:color="auto"/>
              <w:right w:val="single" w:sz="4" w:space="0" w:color="auto"/>
            </w:tcBorders>
            <w:shd w:val="clear" w:color="auto" w:fill="auto"/>
            <w:noWrap/>
            <w:vAlign w:val="center"/>
            <w:hideMark/>
          </w:tcPr>
          <w:p w14:paraId="79CE57FD" w14:textId="77777777" w:rsidR="0001032D" w:rsidRPr="00663B9C" w:rsidRDefault="0001032D" w:rsidP="0001032D">
            <w:pPr>
              <w:rPr>
                <w:rFonts w:cstheme="minorHAnsi"/>
                <w:sz w:val="18"/>
                <w:szCs w:val="18"/>
              </w:rPr>
            </w:pPr>
            <w:r w:rsidRPr="00663B9C">
              <w:rPr>
                <w:rFonts w:cstheme="minorHAnsi"/>
                <w:sz w:val="18"/>
                <w:szCs w:val="18"/>
              </w:rPr>
              <w:t>-0.5</w:t>
            </w:r>
          </w:p>
        </w:tc>
        <w:tc>
          <w:tcPr>
            <w:tcW w:w="327" w:type="pct"/>
            <w:tcBorders>
              <w:top w:val="nil"/>
              <w:left w:val="nil"/>
              <w:bottom w:val="single" w:sz="4" w:space="0" w:color="auto"/>
              <w:right w:val="single" w:sz="4" w:space="0" w:color="auto"/>
            </w:tcBorders>
            <w:shd w:val="clear" w:color="auto" w:fill="auto"/>
            <w:noWrap/>
            <w:vAlign w:val="center"/>
            <w:hideMark/>
          </w:tcPr>
          <w:p w14:paraId="7C127706" w14:textId="77777777" w:rsidR="0001032D" w:rsidRPr="00663B9C" w:rsidRDefault="0001032D" w:rsidP="0001032D">
            <w:pPr>
              <w:rPr>
                <w:rFonts w:cstheme="minorHAnsi"/>
                <w:sz w:val="18"/>
                <w:szCs w:val="18"/>
              </w:rPr>
            </w:pPr>
            <w:r w:rsidRPr="00663B9C">
              <w:rPr>
                <w:rFonts w:cstheme="minorHAnsi"/>
                <w:sz w:val="18"/>
                <w:szCs w:val="18"/>
              </w:rPr>
              <w:t>4.9</w:t>
            </w:r>
          </w:p>
        </w:tc>
        <w:tc>
          <w:tcPr>
            <w:tcW w:w="352" w:type="pct"/>
            <w:tcBorders>
              <w:top w:val="nil"/>
              <w:left w:val="nil"/>
              <w:bottom w:val="single" w:sz="4" w:space="0" w:color="auto"/>
              <w:right w:val="single" w:sz="4" w:space="0" w:color="auto"/>
            </w:tcBorders>
            <w:shd w:val="clear" w:color="auto" w:fill="auto"/>
            <w:noWrap/>
            <w:vAlign w:val="center"/>
            <w:hideMark/>
          </w:tcPr>
          <w:p w14:paraId="6B6D1398" w14:textId="77777777" w:rsidR="0001032D" w:rsidRPr="00663B9C" w:rsidRDefault="0001032D" w:rsidP="0001032D">
            <w:pPr>
              <w:rPr>
                <w:rFonts w:cstheme="minorHAnsi"/>
                <w:sz w:val="18"/>
                <w:szCs w:val="18"/>
              </w:rPr>
            </w:pPr>
            <w:r w:rsidRPr="00663B9C">
              <w:rPr>
                <w:rFonts w:cstheme="minorHAnsi"/>
                <w:sz w:val="18"/>
                <w:szCs w:val="18"/>
              </w:rPr>
              <w:t>9.4</w:t>
            </w:r>
          </w:p>
        </w:tc>
        <w:tc>
          <w:tcPr>
            <w:tcW w:w="352" w:type="pct"/>
            <w:tcBorders>
              <w:top w:val="nil"/>
              <w:left w:val="nil"/>
              <w:bottom w:val="single" w:sz="4" w:space="0" w:color="auto"/>
              <w:right w:val="single" w:sz="4" w:space="0" w:color="auto"/>
            </w:tcBorders>
            <w:shd w:val="clear" w:color="auto" w:fill="auto"/>
            <w:noWrap/>
            <w:vAlign w:val="center"/>
            <w:hideMark/>
          </w:tcPr>
          <w:p w14:paraId="52959625" w14:textId="77777777" w:rsidR="0001032D" w:rsidRPr="00663B9C" w:rsidRDefault="0001032D" w:rsidP="0001032D">
            <w:pPr>
              <w:rPr>
                <w:rFonts w:cstheme="minorHAnsi"/>
                <w:sz w:val="18"/>
                <w:szCs w:val="18"/>
              </w:rPr>
            </w:pPr>
            <w:r w:rsidRPr="00663B9C">
              <w:rPr>
                <w:rFonts w:cstheme="minorHAnsi"/>
                <w:sz w:val="18"/>
                <w:szCs w:val="18"/>
              </w:rPr>
              <w:t>13.3</w:t>
            </w:r>
          </w:p>
        </w:tc>
        <w:tc>
          <w:tcPr>
            <w:tcW w:w="352" w:type="pct"/>
            <w:tcBorders>
              <w:top w:val="nil"/>
              <w:left w:val="nil"/>
              <w:bottom w:val="single" w:sz="4" w:space="0" w:color="auto"/>
              <w:right w:val="single" w:sz="4" w:space="0" w:color="auto"/>
            </w:tcBorders>
            <w:shd w:val="clear" w:color="auto" w:fill="auto"/>
            <w:noWrap/>
            <w:vAlign w:val="center"/>
            <w:hideMark/>
          </w:tcPr>
          <w:p w14:paraId="4FADE0E2" w14:textId="77777777" w:rsidR="0001032D" w:rsidRPr="00663B9C" w:rsidRDefault="0001032D" w:rsidP="0001032D">
            <w:pPr>
              <w:rPr>
                <w:rFonts w:cstheme="minorHAnsi"/>
                <w:sz w:val="18"/>
                <w:szCs w:val="18"/>
              </w:rPr>
            </w:pPr>
            <w:r w:rsidRPr="00663B9C">
              <w:rPr>
                <w:rFonts w:cstheme="minorHAnsi"/>
                <w:sz w:val="18"/>
                <w:szCs w:val="18"/>
              </w:rPr>
              <w:t>15.4</w:t>
            </w:r>
          </w:p>
        </w:tc>
        <w:tc>
          <w:tcPr>
            <w:tcW w:w="352" w:type="pct"/>
            <w:tcBorders>
              <w:top w:val="nil"/>
              <w:left w:val="nil"/>
              <w:bottom w:val="single" w:sz="4" w:space="0" w:color="auto"/>
              <w:right w:val="single" w:sz="4" w:space="0" w:color="auto"/>
            </w:tcBorders>
            <w:shd w:val="clear" w:color="auto" w:fill="auto"/>
            <w:noWrap/>
            <w:vAlign w:val="center"/>
            <w:hideMark/>
          </w:tcPr>
          <w:p w14:paraId="5C9916F7" w14:textId="77777777" w:rsidR="0001032D" w:rsidRPr="00663B9C" w:rsidRDefault="0001032D" w:rsidP="0001032D">
            <w:pPr>
              <w:rPr>
                <w:rFonts w:cstheme="minorHAnsi"/>
                <w:sz w:val="18"/>
                <w:szCs w:val="18"/>
              </w:rPr>
            </w:pPr>
            <w:r w:rsidRPr="00663B9C">
              <w:rPr>
                <w:rFonts w:cstheme="minorHAnsi"/>
                <w:sz w:val="18"/>
                <w:szCs w:val="18"/>
              </w:rPr>
              <w:t>17.9</w:t>
            </w:r>
          </w:p>
        </w:tc>
        <w:tc>
          <w:tcPr>
            <w:tcW w:w="352" w:type="pct"/>
            <w:tcBorders>
              <w:top w:val="nil"/>
              <w:left w:val="nil"/>
              <w:bottom w:val="single" w:sz="4" w:space="0" w:color="auto"/>
              <w:right w:val="single" w:sz="4" w:space="0" w:color="auto"/>
            </w:tcBorders>
            <w:shd w:val="clear" w:color="auto" w:fill="auto"/>
            <w:noWrap/>
            <w:vAlign w:val="center"/>
            <w:hideMark/>
          </w:tcPr>
          <w:p w14:paraId="7812EBE7" w14:textId="77777777" w:rsidR="0001032D" w:rsidRPr="00663B9C" w:rsidRDefault="0001032D" w:rsidP="0001032D">
            <w:pPr>
              <w:rPr>
                <w:rFonts w:cstheme="minorHAnsi"/>
                <w:sz w:val="18"/>
                <w:szCs w:val="18"/>
              </w:rPr>
            </w:pPr>
            <w:r w:rsidRPr="00663B9C">
              <w:rPr>
                <w:rFonts w:cstheme="minorHAnsi"/>
                <w:sz w:val="18"/>
                <w:szCs w:val="18"/>
              </w:rPr>
              <w:t>21.9</w:t>
            </w:r>
          </w:p>
        </w:tc>
        <w:tc>
          <w:tcPr>
            <w:tcW w:w="352" w:type="pct"/>
            <w:tcBorders>
              <w:top w:val="nil"/>
              <w:left w:val="nil"/>
              <w:bottom w:val="single" w:sz="4" w:space="0" w:color="auto"/>
              <w:right w:val="single" w:sz="4" w:space="0" w:color="auto"/>
            </w:tcBorders>
            <w:shd w:val="clear" w:color="auto" w:fill="auto"/>
            <w:noWrap/>
            <w:vAlign w:val="center"/>
            <w:hideMark/>
          </w:tcPr>
          <w:p w14:paraId="08F0E586" w14:textId="77777777" w:rsidR="0001032D" w:rsidRPr="00663B9C" w:rsidRDefault="0001032D" w:rsidP="0001032D">
            <w:pPr>
              <w:rPr>
                <w:rFonts w:cstheme="minorHAnsi"/>
                <w:sz w:val="18"/>
                <w:szCs w:val="18"/>
              </w:rPr>
            </w:pPr>
            <w:r w:rsidRPr="00663B9C">
              <w:rPr>
                <w:rFonts w:cstheme="minorHAnsi"/>
                <w:sz w:val="18"/>
                <w:szCs w:val="18"/>
              </w:rPr>
              <w:t>20.5</w:t>
            </w:r>
          </w:p>
        </w:tc>
        <w:tc>
          <w:tcPr>
            <w:tcW w:w="352" w:type="pct"/>
            <w:tcBorders>
              <w:top w:val="nil"/>
              <w:left w:val="nil"/>
              <w:bottom w:val="single" w:sz="4" w:space="0" w:color="auto"/>
              <w:right w:val="single" w:sz="4" w:space="0" w:color="auto"/>
            </w:tcBorders>
            <w:shd w:val="clear" w:color="auto" w:fill="auto"/>
            <w:noWrap/>
            <w:vAlign w:val="center"/>
            <w:hideMark/>
          </w:tcPr>
          <w:p w14:paraId="1CA1E8AC" w14:textId="77777777" w:rsidR="0001032D" w:rsidRPr="00663B9C" w:rsidRDefault="0001032D" w:rsidP="0001032D">
            <w:pPr>
              <w:rPr>
                <w:rFonts w:cstheme="minorHAnsi"/>
                <w:sz w:val="18"/>
                <w:szCs w:val="18"/>
              </w:rPr>
            </w:pPr>
            <w:r w:rsidRPr="00663B9C">
              <w:rPr>
                <w:rFonts w:cstheme="minorHAnsi"/>
                <w:sz w:val="18"/>
                <w:szCs w:val="18"/>
              </w:rPr>
              <w:t>17.3</w:t>
            </w:r>
          </w:p>
        </w:tc>
        <w:tc>
          <w:tcPr>
            <w:tcW w:w="352" w:type="pct"/>
            <w:tcBorders>
              <w:top w:val="nil"/>
              <w:left w:val="nil"/>
              <w:bottom w:val="single" w:sz="4" w:space="0" w:color="auto"/>
              <w:right w:val="single" w:sz="4" w:space="0" w:color="auto"/>
            </w:tcBorders>
            <w:shd w:val="clear" w:color="auto" w:fill="auto"/>
            <w:noWrap/>
            <w:vAlign w:val="center"/>
            <w:hideMark/>
          </w:tcPr>
          <w:p w14:paraId="0A67E1A9" w14:textId="77777777" w:rsidR="0001032D" w:rsidRPr="00663B9C" w:rsidRDefault="0001032D" w:rsidP="0001032D">
            <w:pPr>
              <w:rPr>
                <w:rFonts w:cstheme="minorHAnsi"/>
                <w:sz w:val="18"/>
                <w:szCs w:val="18"/>
              </w:rPr>
            </w:pPr>
            <w:r w:rsidRPr="00663B9C">
              <w:rPr>
                <w:rFonts w:cstheme="minorHAnsi"/>
                <w:sz w:val="18"/>
                <w:szCs w:val="18"/>
              </w:rPr>
              <w:t>11.3</w:t>
            </w:r>
          </w:p>
        </w:tc>
        <w:tc>
          <w:tcPr>
            <w:tcW w:w="290" w:type="pct"/>
            <w:tcBorders>
              <w:top w:val="nil"/>
              <w:left w:val="nil"/>
              <w:bottom w:val="single" w:sz="4" w:space="0" w:color="auto"/>
              <w:right w:val="single" w:sz="4" w:space="0" w:color="auto"/>
            </w:tcBorders>
            <w:shd w:val="clear" w:color="auto" w:fill="auto"/>
            <w:noWrap/>
            <w:vAlign w:val="center"/>
            <w:hideMark/>
          </w:tcPr>
          <w:p w14:paraId="4E48B555" w14:textId="77777777" w:rsidR="0001032D" w:rsidRPr="00663B9C" w:rsidRDefault="0001032D" w:rsidP="0001032D">
            <w:pPr>
              <w:rPr>
                <w:rFonts w:cstheme="minorHAnsi"/>
                <w:sz w:val="18"/>
                <w:szCs w:val="18"/>
              </w:rPr>
            </w:pPr>
            <w:r w:rsidRPr="00663B9C">
              <w:rPr>
                <w:rFonts w:cstheme="minorHAnsi"/>
                <w:sz w:val="18"/>
                <w:szCs w:val="18"/>
              </w:rPr>
              <w:t>4.8</w:t>
            </w:r>
          </w:p>
        </w:tc>
        <w:tc>
          <w:tcPr>
            <w:tcW w:w="327" w:type="pct"/>
            <w:tcBorders>
              <w:top w:val="nil"/>
              <w:left w:val="nil"/>
              <w:bottom w:val="single" w:sz="4" w:space="0" w:color="auto"/>
              <w:right w:val="single" w:sz="4" w:space="0" w:color="auto"/>
            </w:tcBorders>
            <w:shd w:val="clear" w:color="auto" w:fill="auto"/>
            <w:noWrap/>
            <w:vAlign w:val="center"/>
            <w:hideMark/>
          </w:tcPr>
          <w:p w14:paraId="56616CC6" w14:textId="77777777" w:rsidR="0001032D" w:rsidRPr="00663B9C" w:rsidRDefault="0001032D" w:rsidP="0001032D">
            <w:pPr>
              <w:rPr>
                <w:rFonts w:cstheme="minorHAnsi"/>
                <w:sz w:val="18"/>
                <w:szCs w:val="18"/>
              </w:rPr>
            </w:pPr>
            <w:r w:rsidRPr="00663B9C">
              <w:rPr>
                <w:rFonts w:cstheme="minorHAnsi"/>
                <w:sz w:val="18"/>
                <w:szCs w:val="18"/>
              </w:rPr>
              <w:t>2.6</w:t>
            </w:r>
          </w:p>
        </w:tc>
        <w:tc>
          <w:tcPr>
            <w:tcW w:w="390" w:type="pct"/>
            <w:tcBorders>
              <w:top w:val="nil"/>
              <w:left w:val="nil"/>
              <w:bottom w:val="single" w:sz="4" w:space="0" w:color="auto"/>
              <w:right w:val="single" w:sz="4" w:space="0" w:color="auto"/>
            </w:tcBorders>
            <w:shd w:val="clear" w:color="auto" w:fill="auto"/>
            <w:noWrap/>
            <w:vAlign w:val="center"/>
            <w:hideMark/>
          </w:tcPr>
          <w:p w14:paraId="7296BB2C" w14:textId="77777777" w:rsidR="0001032D" w:rsidRPr="00663B9C" w:rsidRDefault="0001032D" w:rsidP="0001032D">
            <w:pPr>
              <w:rPr>
                <w:rFonts w:cstheme="minorHAnsi"/>
                <w:sz w:val="18"/>
                <w:szCs w:val="18"/>
              </w:rPr>
            </w:pPr>
            <w:r w:rsidRPr="00663B9C">
              <w:rPr>
                <w:rFonts w:cstheme="minorHAnsi"/>
                <w:sz w:val="18"/>
                <w:szCs w:val="18"/>
              </w:rPr>
              <w:t>11.6</w:t>
            </w:r>
          </w:p>
        </w:tc>
      </w:tr>
      <w:tr w:rsidR="0001032D" w:rsidRPr="00663B9C" w14:paraId="6796B877" w14:textId="77777777" w:rsidTr="00C61DDE">
        <w:trPr>
          <w:trHeight w:val="300"/>
        </w:trPr>
        <w:tc>
          <w:tcPr>
            <w:tcW w:w="519" w:type="pct"/>
            <w:tcBorders>
              <w:top w:val="nil"/>
              <w:left w:val="single" w:sz="4" w:space="0" w:color="auto"/>
              <w:bottom w:val="single" w:sz="4" w:space="0" w:color="auto"/>
              <w:right w:val="single" w:sz="4" w:space="0" w:color="auto"/>
            </w:tcBorders>
            <w:shd w:val="clear" w:color="auto" w:fill="auto"/>
            <w:noWrap/>
            <w:vAlign w:val="center"/>
            <w:hideMark/>
          </w:tcPr>
          <w:p w14:paraId="1E07BB53" w14:textId="77777777" w:rsidR="0001032D" w:rsidRPr="00663B9C" w:rsidRDefault="0001032D" w:rsidP="0001032D">
            <w:pPr>
              <w:rPr>
                <w:rFonts w:cstheme="minorHAnsi"/>
                <w:sz w:val="18"/>
                <w:szCs w:val="18"/>
              </w:rPr>
            </w:pPr>
            <w:r w:rsidRPr="00663B9C">
              <w:rPr>
                <w:rFonts w:cstheme="minorHAnsi"/>
                <w:sz w:val="18"/>
                <w:szCs w:val="18"/>
              </w:rPr>
              <w:t>1990</w:t>
            </w:r>
          </w:p>
        </w:tc>
        <w:tc>
          <w:tcPr>
            <w:tcW w:w="327" w:type="pct"/>
            <w:tcBorders>
              <w:top w:val="nil"/>
              <w:left w:val="nil"/>
              <w:bottom w:val="single" w:sz="4" w:space="0" w:color="auto"/>
              <w:right w:val="single" w:sz="4" w:space="0" w:color="auto"/>
            </w:tcBorders>
            <w:shd w:val="clear" w:color="auto" w:fill="auto"/>
            <w:noWrap/>
            <w:vAlign w:val="center"/>
            <w:hideMark/>
          </w:tcPr>
          <w:p w14:paraId="29AA1A59" w14:textId="77777777" w:rsidR="0001032D" w:rsidRPr="00663B9C" w:rsidRDefault="0001032D" w:rsidP="0001032D">
            <w:pPr>
              <w:rPr>
                <w:rFonts w:cstheme="minorHAnsi"/>
                <w:sz w:val="18"/>
                <w:szCs w:val="18"/>
              </w:rPr>
            </w:pPr>
            <w:r w:rsidRPr="00663B9C">
              <w:rPr>
                <w:rFonts w:cstheme="minorHAnsi"/>
                <w:sz w:val="18"/>
                <w:szCs w:val="18"/>
              </w:rPr>
              <w:t>-0.1</w:t>
            </w:r>
          </w:p>
        </w:tc>
        <w:tc>
          <w:tcPr>
            <w:tcW w:w="327" w:type="pct"/>
            <w:tcBorders>
              <w:top w:val="nil"/>
              <w:left w:val="nil"/>
              <w:bottom w:val="single" w:sz="4" w:space="0" w:color="auto"/>
              <w:right w:val="single" w:sz="4" w:space="0" w:color="auto"/>
            </w:tcBorders>
            <w:shd w:val="clear" w:color="auto" w:fill="auto"/>
            <w:noWrap/>
            <w:vAlign w:val="center"/>
            <w:hideMark/>
          </w:tcPr>
          <w:p w14:paraId="7DC18ED6" w14:textId="77777777" w:rsidR="0001032D" w:rsidRPr="00663B9C" w:rsidRDefault="0001032D" w:rsidP="0001032D">
            <w:pPr>
              <w:rPr>
                <w:rFonts w:cstheme="minorHAnsi"/>
                <w:sz w:val="18"/>
                <w:szCs w:val="18"/>
              </w:rPr>
            </w:pPr>
            <w:r w:rsidRPr="00663B9C">
              <w:rPr>
                <w:rFonts w:cstheme="minorHAnsi"/>
                <w:sz w:val="18"/>
                <w:szCs w:val="18"/>
              </w:rPr>
              <w:t>5.9</w:t>
            </w:r>
          </w:p>
        </w:tc>
        <w:tc>
          <w:tcPr>
            <w:tcW w:w="352" w:type="pct"/>
            <w:tcBorders>
              <w:top w:val="nil"/>
              <w:left w:val="nil"/>
              <w:bottom w:val="single" w:sz="4" w:space="0" w:color="auto"/>
              <w:right w:val="single" w:sz="4" w:space="0" w:color="auto"/>
            </w:tcBorders>
            <w:shd w:val="clear" w:color="auto" w:fill="auto"/>
            <w:noWrap/>
            <w:vAlign w:val="center"/>
            <w:hideMark/>
          </w:tcPr>
          <w:p w14:paraId="0591A507" w14:textId="77777777" w:rsidR="0001032D" w:rsidRPr="00663B9C" w:rsidRDefault="0001032D" w:rsidP="0001032D">
            <w:pPr>
              <w:rPr>
                <w:rFonts w:cstheme="minorHAnsi"/>
                <w:sz w:val="18"/>
                <w:szCs w:val="18"/>
              </w:rPr>
            </w:pPr>
            <w:r w:rsidRPr="00663B9C">
              <w:rPr>
                <w:rFonts w:cstheme="minorHAnsi"/>
                <w:sz w:val="18"/>
                <w:szCs w:val="18"/>
              </w:rPr>
              <w:t>9.7</w:t>
            </w:r>
          </w:p>
        </w:tc>
        <w:tc>
          <w:tcPr>
            <w:tcW w:w="352" w:type="pct"/>
            <w:tcBorders>
              <w:top w:val="nil"/>
              <w:left w:val="nil"/>
              <w:bottom w:val="single" w:sz="4" w:space="0" w:color="auto"/>
              <w:right w:val="single" w:sz="4" w:space="0" w:color="auto"/>
            </w:tcBorders>
            <w:shd w:val="clear" w:color="auto" w:fill="auto"/>
            <w:noWrap/>
            <w:vAlign w:val="center"/>
            <w:hideMark/>
          </w:tcPr>
          <w:p w14:paraId="3F74A5A1" w14:textId="77777777" w:rsidR="0001032D" w:rsidRPr="00663B9C" w:rsidRDefault="0001032D" w:rsidP="0001032D">
            <w:pPr>
              <w:rPr>
                <w:rFonts w:cstheme="minorHAnsi"/>
                <w:sz w:val="18"/>
                <w:szCs w:val="18"/>
              </w:rPr>
            </w:pPr>
            <w:r w:rsidRPr="00663B9C">
              <w:rPr>
                <w:rFonts w:cstheme="minorHAnsi"/>
                <w:sz w:val="18"/>
                <w:szCs w:val="18"/>
              </w:rPr>
              <w:t>11.3</w:t>
            </w:r>
          </w:p>
        </w:tc>
        <w:tc>
          <w:tcPr>
            <w:tcW w:w="352" w:type="pct"/>
            <w:tcBorders>
              <w:top w:val="nil"/>
              <w:left w:val="nil"/>
              <w:bottom w:val="single" w:sz="4" w:space="0" w:color="auto"/>
              <w:right w:val="single" w:sz="4" w:space="0" w:color="auto"/>
            </w:tcBorders>
            <w:shd w:val="clear" w:color="auto" w:fill="auto"/>
            <w:noWrap/>
            <w:vAlign w:val="center"/>
            <w:hideMark/>
          </w:tcPr>
          <w:p w14:paraId="7902F225" w14:textId="77777777" w:rsidR="0001032D" w:rsidRPr="00663B9C" w:rsidRDefault="0001032D" w:rsidP="0001032D">
            <w:pPr>
              <w:rPr>
                <w:rFonts w:cstheme="minorHAnsi"/>
                <w:sz w:val="18"/>
                <w:szCs w:val="18"/>
              </w:rPr>
            </w:pPr>
            <w:r w:rsidRPr="00663B9C">
              <w:rPr>
                <w:rFonts w:cstheme="minorHAnsi"/>
                <w:sz w:val="18"/>
                <w:szCs w:val="18"/>
              </w:rPr>
              <w:t>17.5</w:t>
            </w:r>
          </w:p>
        </w:tc>
        <w:tc>
          <w:tcPr>
            <w:tcW w:w="352" w:type="pct"/>
            <w:tcBorders>
              <w:top w:val="nil"/>
              <w:left w:val="nil"/>
              <w:bottom w:val="single" w:sz="4" w:space="0" w:color="auto"/>
              <w:right w:val="single" w:sz="4" w:space="0" w:color="auto"/>
            </w:tcBorders>
            <w:shd w:val="clear" w:color="auto" w:fill="auto"/>
            <w:noWrap/>
            <w:vAlign w:val="center"/>
            <w:hideMark/>
          </w:tcPr>
          <w:p w14:paraId="01105B6C" w14:textId="77777777" w:rsidR="0001032D" w:rsidRPr="00663B9C" w:rsidRDefault="0001032D" w:rsidP="0001032D">
            <w:pPr>
              <w:rPr>
                <w:rFonts w:cstheme="minorHAnsi"/>
                <w:sz w:val="18"/>
                <w:szCs w:val="18"/>
              </w:rPr>
            </w:pPr>
            <w:r w:rsidRPr="00663B9C">
              <w:rPr>
                <w:rFonts w:cstheme="minorHAnsi"/>
                <w:sz w:val="18"/>
                <w:szCs w:val="18"/>
              </w:rPr>
              <w:t>19.1</w:t>
            </w:r>
          </w:p>
        </w:tc>
        <w:tc>
          <w:tcPr>
            <w:tcW w:w="352" w:type="pct"/>
            <w:tcBorders>
              <w:top w:val="nil"/>
              <w:left w:val="nil"/>
              <w:bottom w:val="single" w:sz="4" w:space="0" w:color="auto"/>
              <w:right w:val="single" w:sz="4" w:space="0" w:color="auto"/>
            </w:tcBorders>
            <w:shd w:val="clear" w:color="auto" w:fill="auto"/>
            <w:noWrap/>
            <w:vAlign w:val="center"/>
            <w:hideMark/>
          </w:tcPr>
          <w:p w14:paraId="6B8FF9F3" w14:textId="77777777" w:rsidR="0001032D" w:rsidRPr="00663B9C" w:rsidRDefault="0001032D" w:rsidP="0001032D">
            <w:pPr>
              <w:rPr>
                <w:rFonts w:cstheme="minorHAnsi"/>
                <w:sz w:val="18"/>
                <w:szCs w:val="18"/>
              </w:rPr>
            </w:pPr>
            <w:r w:rsidRPr="00663B9C">
              <w:rPr>
                <w:rFonts w:cstheme="minorHAnsi"/>
                <w:sz w:val="18"/>
                <w:szCs w:val="18"/>
              </w:rPr>
              <w:t>20.4</w:t>
            </w:r>
          </w:p>
        </w:tc>
        <w:tc>
          <w:tcPr>
            <w:tcW w:w="352" w:type="pct"/>
            <w:tcBorders>
              <w:top w:val="nil"/>
              <w:left w:val="nil"/>
              <w:bottom w:val="single" w:sz="4" w:space="0" w:color="auto"/>
              <w:right w:val="single" w:sz="4" w:space="0" w:color="auto"/>
            </w:tcBorders>
            <w:shd w:val="clear" w:color="auto" w:fill="auto"/>
            <w:noWrap/>
            <w:vAlign w:val="center"/>
            <w:hideMark/>
          </w:tcPr>
          <w:p w14:paraId="0D74D691" w14:textId="77777777" w:rsidR="0001032D" w:rsidRPr="00663B9C" w:rsidRDefault="0001032D" w:rsidP="0001032D">
            <w:pPr>
              <w:rPr>
                <w:rFonts w:cstheme="minorHAnsi"/>
                <w:sz w:val="18"/>
                <w:szCs w:val="18"/>
              </w:rPr>
            </w:pPr>
            <w:r w:rsidRPr="00663B9C">
              <w:rPr>
                <w:rFonts w:cstheme="minorHAnsi"/>
                <w:sz w:val="18"/>
                <w:szCs w:val="18"/>
              </w:rPr>
              <w:t>21.2</w:t>
            </w:r>
          </w:p>
        </w:tc>
        <w:tc>
          <w:tcPr>
            <w:tcW w:w="352" w:type="pct"/>
            <w:tcBorders>
              <w:top w:val="nil"/>
              <w:left w:val="nil"/>
              <w:bottom w:val="single" w:sz="4" w:space="0" w:color="auto"/>
              <w:right w:val="single" w:sz="4" w:space="0" w:color="auto"/>
            </w:tcBorders>
            <w:shd w:val="clear" w:color="auto" w:fill="auto"/>
            <w:noWrap/>
            <w:vAlign w:val="center"/>
            <w:hideMark/>
          </w:tcPr>
          <w:p w14:paraId="56583E48" w14:textId="77777777" w:rsidR="0001032D" w:rsidRPr="00663B9C" w:rsidRDefault="0001032D" w:rsidP="0001032D">
            <w:pPr>
              <w:rPr>
                <w:rFonts w:cstheme="minorHAnsi"/>
                <w:sz w:val="18"/>
                <w:szCs w:val="18"/>
              </w:rPr>
            </w:pPr>
            <w:r w:rsidRPr="00663B9C">
              <w:rPr>
                <w:rFonts w:cstheme="minorHAnsi"/>
                <w:sz w:val="18"/>
                <w:szCs w:val="18"/>
              </w:rPr>
              <w:t>15.1</w:t>
            </w:r>
          </w:p>
        </w:tc>
        <w:tc>
          <w:tcPr>
            <w:tcW w:w="352" w:type="pct"/>
            <w:tcBorders>
              <w:top w:val="nil"/>
              <w:left w:val="nil"/>
              <w:bottom w:val="single" w:sz="4" w:space="0" w:color="auto"/>
              <w:right w:val="single" w:sz="4" w:space="0" w:color="auto"/>
            </w:tcBorders>
            <w:shd w:val="clear" w:color="auto" w:fill="auto"/>
            <w:noWrap/>
            <w:vAlign w:val="center"/>
            <w:hideMark/>
          </w:tcPr>
          <w:p w14:paraId="125A468C" w14:textId="77777777" w:rsidR="0001032D" w:rsidRPr="00663B9C" w:rsidRDefault="0001032D" w:rsidP="0001032D">
            <w:pPr>
              <w:rPr>
                <w:rFonts w:cstheme="minorHAnsi"/>
                <w:sz w:val="18"/>
                <w:szCs w:val="18"/>
              </w:rPr>
            </w:pPr>
            <w:r w:rsidRPr="00663B9C">
              <w:rPr>
                <w:rFonts w:cstheme="minorHAnsi"/>
                <w:sz w:val="18"/>
                <w:szCs w:val="18"/>
              </w:rPr>
              <w:t>11.8</w:t>
            </w:r>
          </w:p>
        </w:tc>
        <w:tc>
          <w:tcPr>
            <w:tcW w:w="290" w:type="pct"/>
            <w:tcBorders>
              <w:top w:val="nil"/>
              <w:left w:val="nil"/>
              <w:bottom w:val="single" w:sz="4" w:space="0" w:color="auto"/>
              <w:right w:val="single" w:sz="4" w:space="0" w:color="auto"/>
            </w:tcBorders>
            <w:shd w:val="clear" w:color="auto" w:fill="auto"/>
            <w:noWrap/>
            <w:vAlign w:val="center"/>
            <w:hideMark/>
          </w:tcPr>
          <w:p w14:paraId="2C511C09" w14:textId="77777777" w:rsidR="0001032D" w:rsidRPr="00663B9C" w:rsidRDefault="0001032D" w:rsidP="0001032D">
            <w:pPr>
              <w:rPr>
                <w:rFonts w:cstheme="minorHAnsi"/>
                <w:sz w:val="18"/>
                <w:szCs w:val="18"/>
              </w:rPr>
            </w:pPr>
            <w:r w:rsidRPr="00663B9C">
              <w:rPr>
                <w:rFonts w:cstheme="minorHAnsi"/>
                <w:sz w:val="18"/>
                <w:szCs w:val="18"/>
              </w:rPr>
              <w:t>6.3</w:t>
            </w:r>
          </w:p>
        </w:tc>
        <w:tc>
          <w:tcPr>
            <w:tcW w:w="327" w:type="pct"/>
            <w:tcBorders>
              <w:top w:val="nil"/>
              <w:left w:val="nil"/>
              <w:bottom w:val="single" w:sz="4" w:space="0" w:color="auto"/>
              <w:right w:val="single" w:sz="4" w:space="0" w:color="auto"/>
            </w:tcBorders>
            <w:shd w:val="clear" w:color="auto" w:fill="auto"/>
            <w:noWrap/>
            <w:vAlign w:val="center"/>
            <w:hideMark/>
          </w:tcPr>
          <w:p w14:paraId="3EAD616F" w14:textId="77777777" w:rsidR="0001032D" w:rsidRPr="00663B9C" w:rsidRDefault="0001032D" w:rsidP="0001032D">
            <w:pPr>
              <w:rPr>
                <w:rFonts w:cstheme="minorHAnsi"/>
                <w:sz w:val="18"/>
                <w:szCs w:val="18"/>
              </w:rPr>
            </w:pPr>
            <w:r w:rsidRPr="00663B9C">
              <w:rPr>
                <w:rFonts w:cstheme="minorHAnsi"/>
                <w:sz w:val="18"/>
                <w:szCs w:val="18"/>
              </w:rPr>
              <w:t>1.3</w:t>
            </w:r>
          </w:p>
        </w:tc>
        <w:tc>
          <w:tcPr>
            <w:tcW w:w="390" w:type="pct"/>
            <w:tcBorders>
              <w:top w:val="nil"/>
              <w:left w:val="nil"/>
              <w:bottom w:val="single" w:sz="4" w:space="0" w:color="auto"/>
              <w:right w:val="single" w:sz="4" w:space="0" w:color="auto"/>
            </w:tcBorders>
            <w:shd w:val="clear" w:color="auto" w:fill="auto"/>
            <w:noWrap/>
            <w:vAlign w:val="center"/>
            <w:hideMark/>
          </w:tcPr>
          <w:p w14:paraId="1C7FA2D6" w14:textId="77777777" w:rsidR="0001032D" w:rsidRPr="00663B9C" w:rsidRDefault="0001032D" w:rsidP="0001032D">
            <w:pPr>
              <w:rPr>
                <w:rFonts w:cstheme="minorHAnsi"/>
                <w:sz w:val="18"/>
                <w:szCs w:val="18"/>
              </w:rPr>
            </w:pPr>
            <w:r w:rsidRPr="00663B9C">
              <w:rPr>
                <w:rFonts w:cstheme="minorHAnsi"/>
                <w:sz w:val="18"/>
                <w:szCs w:val="18"/>
              </w:rPr>
              <w:t>11.6</w:t>
            </w:r>
          </w:p>
        </w:tc>
      </w:tr>
      <w:tr w:rsidR="0001032D" w:rsidRPr="00663B9C" w14:paraId="02FD2081" w14:textId="77777777" w:rsidTr="00C61DDE">
        <w:trPr>
          <w:trHeight w:val="300"/>
        </w:trPr>
        <w:tc>
          <w:tcPr>
            <w:tcW w:w="519" w:type="pct"/>
            <w:tcBorders>
              <w:top w:val="nil"/>
              <w:left w:val="single" w:sz="4" w:space="0" w:color="auto"/>
              <w:bottom w:val="single" w:sz="4" w:space="0" w:color="auto"/>
              <w:right w:val="single" w:sz="4" w:space="0" w:color="auto"/>
            </w:tcBorders>
            <w:shd w:val="clear" w:color="auto" w:fill="auto"/>
            <w:noWrap/>
            <w:vAlign w:val="center"/>
            <w:hideMark/>
          </w:tcPr>
          <w:p w14:paraId="1C2FAD6F" w14:textId="77777777" w:rsidR="0001032D" w:rsidRPr="00663B9C" w:rsidRDefault="0001032D" w:rsidP="0001032D">
            <w:pPr>
              <w:rPr>
                <w:rFonts w:cstheme="minorHAnsi"/>
                <w:sz w:val="18"/>
                <w:szCs w:val="18"/>
              </w:rPr>
            </w:pPr>
            <w:r w:rsidRPr="00663B9C">
              <w:rPr>
                <w:rFonts w:cstheme="minorHAnsi"/>
                <w:sz w:val="18"/>
                <w:szCs w:val="18"/>
              </w:rPr>
              <w:t>1991</w:t>
            </w:r>
          </w:p>
        </w:tc>
        <w:tc>
          <w:tcPr>
            <w:tcW w:w="327" w:type="pct"/>
            <w:tcBorders>
              <w:top w:val="nil"/>
              <w:left w:val="nil"/>
              <w:bottom w:val="single" w:sz="4" w:space="0" w:color="auto"/>
              <w:right w:val="single" w:sz="4" w:space="0" w:color="auto"/>
            </w:tcBorders>
            <w:shd w:val="clear" w:color="auto" w:fill="auto"/>
            <w:noWrap/>
            <w:vAlign w:val="center"/>
            <w:hideMark/>
          </w:tcPr>
          <w:p w14:paraId="6C1D4CFE" w14:textId="77777777" w:rsidR="0001032D" w:rsidRPr="00663B9C" w:rsidRDefault="0001032D" w:rsidP="0001032D">
            <w:pPr>
              <w:rPr>
                <w:rFonts w:cstheme="minorHAnsi"/>
                <w:sz w:val="18"/>
                <w:szCs w:val="18"/>
              </w:rPr>
            </w:pPr>
            <w:r w:rsidRPr="00663B9C">
              <w:rPr>
                <w:rFonts w:cstheme="minorHAnsi"/>
                <w:sz w:val="18"/>
                <w:szCs w:val="18"/>
              </w:rPr>
              <w:t>1.3</w:t>
            </w:r>
          </w:p>
        </w:tc>
        <w:tc>
          <w:tcPr>
            <w:tcW w:w="327" w:type="pct"/>
            <w:tcBorders>
              <w:top w:val="nil"/>
              <w:left w:val="nil"/>
              <w:bottom w:val="single" w:sz="4" w:space="0" w:color="auto"/>
              <w:right w:val="single" w:sz="4" w:space="0" w:color="auto"/>
            </w:tcBorders>
            <w:shd w:val="clear" w:color="auto" w:fill="auto"/>
            <w:noWrap/>
            <w:vAlign w:val="center"/>
            <w:hideMark/>
          </w:tcPr>
          <w:p w14:paraId="3B1FAC07" w14:textId="77777777" w:rsidR="0001032D" w:rsidRPr="00663B9C" w:rsidRDefault="0001032D" w:rsidP="0001032D">
            <w:pPr>
              <w:rPr>
                <w:rFonts w:cstheme="minorHAnsi"/>
                <w:sz w:val="18"/>
                <w:szCs w:val="18"/>
              </w:rPr>
            </w:pPr>
            <w:r w:rsidRPr="00663B9C">
              <w:rPr>
                <w:rFonts w:cstheme="minorHAnsi"/>
                <w:sz w:val="18"/>
                <w:szCs w:val="18"/>
              </w:rPr>
              <w:t>-2.8</w:t>
            </w:r>
          </w:p>
        </w:tc>
        <w:tc>
          <w:tcPr>
            <w:tcW w:w="352" w:type="pct"/>
            <w:tcBorders>
              <w:top w:val="nil"/>
              <w:left w:val="nil"/>
              <w:bottom w:val="single" w:sz="4" w:space="0" w:color="auto"/>
              <w:right w:val="single" w:sz="4" w:space="0" w:color="auto"/>
            </w:tcBorders>
            <w:shd w:val="clear" w:color="auto" w:fill="auto"/>
            <w:noWrap/>
            <w:vAlign w:val="center"/>
            <w:hideMark/>
          </w:tcPr>
          <w:p w14:paraId="491756D8" w14:textId="77777777" w:rsidR="0001032D" w:rsidRPr="00663B9C" w:rsidRDefault="0001032D" w:rsidP="0001032D">
            <w:pPr>
              <w:rPr>
                <w:rFonts w:cstheme="minorHAnsi"/>
                <w:sz w:val="18"/>
                <w:szCs w:val="18"/>
              </w:rPr>
            </w:pPr>
            <w:r w:rsidRPr="00663B9C">
              <w:rPr>
                <w:rFonts w:cstheme="minorHAnsi"/>
                <w:sz w:val="18"/>
                <w:szCs w:val="18"/>
              </w:rPr>
              <w:t>8.5</w:t>
            </w:r>
          </w:p>
        </w:tc>
        <w:tc>
          <w:tcPr>
            <w:tcW w:w="352" w:type="pct"/>
            <w:tcBorders>
              <w:top w:val="nil"/>
              <w:left w:val="nil"/>
              <w:bottom w:val="single" w:sz="4" w:space="0" w:color="auto"/>
              <w:right w:val="single" w:sz="4" w:space="0" w:color="auto"/>
            </w:tcBorders>
            <w:shd w:val="clear" w:color="auto" w:fill="auto"/>
            <w:noWrap/>
            <w:vAlign w:val="center"/>
            <w:hideMark/>
          </w:tcPr>
          <w:p w14:paraId="1F6B6F31" w14:textId="77777777" w:rsidR="0001032D" w:rsidRPr="00663B9C" w:rsidRDefault="0001032D" w:rsidP="0001032D">
            <w:pPr>
              <w:rPr>
                <w:rFonts w:cstheme="minorHAnsi"/>
                <w:sz w:val="18"/>
                <w:szCs w:val="18"/>
              </w:rPr>
            </w:pPr>
            <w:r w:rsidRPr="00663B9C">
              <w:rPr>
                <w:rFonts w:cstheme="minorHAnsi"/>
                <w:sz w:val="18"/>
                <w:szCs w:val="18"/>
              </w:rPr>
              <w:t>9.4</w:t>
            </w:r>
          </w:p>
        </w:tc>
        <w:tc>
          <w:tcPr>
            <w:tcW w:w="352" w:type="pct"/>
            <w:tcBorders>
              <w:top w:val="nil"/>
              <w:left w:val="nil"/>
              <w:bottom w:val="single" w:sz="4" w:space="0" w:color="auto"/>
              <w:right w:val="single" w:sz="4" w:space="0" w:color="auto"/>
            </w:tcBorders>
            <w:shd w:val="clear" w:color="auto" w:fill="auto"/>
            <w:noWrap/>
            <w:vAlign w:val="center"/>
            <w:hideMark/>
          </w:tcPr>
          <w:p w14:paraId="779572A7" w14:textId="77777777" w:rsidR="0001032D" w:rsidRPr="00663B9C" w:rsidRDefault="0001032D" w:rsidP="0001032D">
            <w:pPr>
              <w:rPr>
                <w:rFonts w:cstheme="minorHAnsi"/>
                <w:sz w:val="18"/>
                <w:szCs w:val="18"/>
              </w:rPr>
            </w:pPr>
            <w:r w:rsidRPr="00663B9C">
              <w:rPr>
                <w:rFonts w:cstheme="minorHAnsi"/>
                <w:sz w:val="18"/>
                <w:szCs w:val="18"/>
              </w:rPr>
              <w:t>13</w:t>
            </w:r>
          </w:p>
        </w:tc>
        <w:tc>
          <w:tcPr>
            <w:tcW w:w="352" w:type="pct"/>
            <w:tcBorders>
              <w:top w:val="nil"/>
              <w:left w:val="nil"/>
              <w:bottom w:val="single" w:sz="4" w:space="0" w:color="auto"/>
              <w:right w:val="single" w:sz="4" w:space="0" w:color="auto"/>
            </w:tcBorders>
            <w:shd w:val="clear" w:color="auto" w:fill="auto"/>
            <w:noWrap/>
            <w:vAlign w:val="center"/>
            <w:hideMark/>
          </w:tcPr>
          <w:p w14:paraId="3B5C784A" w14:textId="77777777" w:rsidR="0001032D" w:rsidRPr="00663B9C" w:rsidRDefault="0001032D" w:rsidP="0001032D">
            <w:pPr>
              <w:rPr>
                <w:rFonts w:cstheme="minorHAnsi"/>
                <w:sz w:val="18"/>
                <w:szCs w:val="18"/>
              </w:rPr>
            </w:pPr>
            <w:r w:rsidRPr="00663B9C">
              <w:rPr>
                <w:rFonts w:cstheme="minorHAnsi"/>
                <w:sz w:val="18"/>
                <w:szCs w:val="18"/>
              </w:rPr>
              <w:t>19.9</w:t>
            </w:r>
          </w:p>
        </w:tc>
        <w:tc>
          <w:tcPr>
            <w:tcW w:w="352" w:type="pct"/>
            <w:tcBorders>
              <w:top w:val="nil"/>
              <w:left w:val="nil"/>
              <w:bottom w:val="single" w:sz="4" w:space="0" w:color="auto"/>
              <w:right w:val="single" w:sz="4" w:space="0" w:color="auto"/>
            </w:tcBorders>
            <w:shd w:val="clear" w:color="auto" w:fill="auto"/>
            <w:noWrap/>
            <w:vAlign w:val="center"/>
            <w:hideMark/>
          </w:tcPr>
          <w:p w14:paraId="657F8007" w14:textId="77777777" w:rsidR="0001032D" w:rsidRPr="00663B9C" w:rsidRDefault="0001032D" w:rsidP="0001032D">
            <w:pPr>
              <w:rPr>
                <w:rFonts w:cstheme="minorHAnsi"/>
                <w:sz w:val="18"/>
                <w:szCs w:val="18"/>
              </w:rPr>
            </w:pPr>
            <w:r w:rsidRPr="00663B9C">
              <w:rPr>
                <w:rFonts w:cstheme="minorHAnsi"/>
                <w:sz w:val="18"/>
                <w:szCs w:val="18"/>
              </w:rPr>
              <w:t>22.6</w:t>
            </w:r>
          </w:p>
        </w:tc>
        <w:tc>
          <w:tcPr>
            <w:tcW w:w="352" w:type="pct"/>
            <w:tcBorders>
              <w:top w:val="nil"/>
              <w:left w:val="nil"/>
              <w:bottom w:val="single" w:sz="4" w:space="0" w:color="auto"/>
              <w:right w:val="single" w:sz="4" w:space="0" w:color="auto"/>
            </w:tcBorders>
            <w:shd w:val="clear" w:color="auto" w:fill="auto"/>
            <w:noWrap/>
            <w:vAlign w:val="center"/>
            <w:hideMark/>
          </w:tcPr>
          <w:p w14:paraId="675F81E1" w14:textId="77777777" w:rsidR="0001032D" w:rsidRPr="00663B9C" w:rsidRDefault="0001032D" w:rsidP="0001032D">
            <w:pPr>
              <w:rPr>
                <w:rFonts w:cstheme="minorHAnsi"/>
                <w:sz w:val="18"/>
                <w:szCs w:val="18"/>
              </w:rPr>
            </w:pPr>
            <w:r w:rsidRPr="00663B9C">
              <w:rPr>
                <w:rFonts w:cstheme="minorHAnsi"/>
                <w:sz w:val="18"/>
                <w:szCs w:val="18"/>
              </w:rPr>
              <w:t>20.4</w:t>
            </w:r>
          </w:p>
        </w:tc>
        <w:tc>
          <w:tcPr>
            <w:tcW w:w="352" w:type="pct"/>
            <w:tcBorders>
              <w:top w:val="nil"/>
              <w:left w:val="nil"/>
              <w:bottom w:val="single" w:sz="4" w:space="0" w:color="auto"/>
              <w:right w:val="single" w:sz="4" w:space="0" w:color="auto"/>
            </w:tcBorders>
            <w:shd w:val="clear" w:color="auto" w:fill="auto"/>
            <w:noWrap/>
            <w:vAlign w:val="center"/>
            <w:hideMark/>
          </w:tcPr>
          <w:p w14:paraId="56067FCF" w14:textId="77777777" w:rsidR="0001032D" w:rsidRPr="00663B9C" w:rsidRDefault="0001032D" w:rsidP="0001032D">
            <w:pPr>
              <w:rPr>
                <w:rFonts w:cstheme="minorHAnsi"/>
                <w:sz w:val="18"/>
                <w:szCs w:val="18"/>
              </w:rPr>
            </w:pPr>
            <w:r w:rsidRPr="00663B9C">
              <w:rPr>
                <w:rFonts w:cstheme="minorHAnsi"/>
                <w:sz w:val="18"/>
                <w:szCs w:val="18"/>
              </w:rPr>
              <w:t>17.8</w:t>
            </w:r>
          </w:p>
        </w:tc>
        <w:tc>
          <w:tcPr>
            <w:tcW w:w="352" w:type="pct"/>
            <w:tcBorders>
              <w:top w:val="nil"/>
              <w:left w:val="nil"/>
              <w:bottom w:val="single" w:sz="4" w:space="0" w:color="auto"/>
              <w:right w:val="single" w:sz="4" w:space="0" w:color="auto"/>
            </w:tcBorders>
            <w:shd w:val="clear" w:color="auto" w:fill="auto"/>
            <w:noWrap/>
            <w:vAlign w:val="center"/>
            <w:hideMark/>
          </w:tcPr>
          <w:p w14:paraId="526217B1" w14:textId="77777777" w:rsidR="0001032D" w:rsidRPr="00663B9C" w:rsidRDefault="0001032D" w:rsidP="0001032D">
            <w:pPr>
              <w:rPr>
                <w:rFonts w:cstheme="minorHAnsi"/>
                <w:sz w:val="18"/>
                <w:szCs w:val="18"/>
              </w:rPr>
            </w:pPr>
            <w:r w:rsidRPr="00663B9C">
              <w:rPr>
                <w:rFonts w:cstheme="minorHAnsi"/>
                <w:sz w:val="18"/>
                <w:szCs w:val="18"/>
              </w:rPr>
              <w:t>10.3</w:t>
            </w:r>
          </w:p>
        </w:tc>
        <w:tc>
          <w:tcPr>
            <w:tcW w:w="290" w:type="pct"/>
            <w:tcBorders>
              <w:top w:val="nil"/>
              <w:left w:val="nil"/>
              <w:bottom w:val="single" w:sz="4" w:space="0" w:color="auto"/>
              <w:right w:val="single" w:sz="4" w:space="0" w:color="auto"/>
            </w:tcBorders>
            <w:shd w:val="clear" w:color="auto" w:fill="auto"/>
            <w:noWrap/>
            <w:vAlign w:val="center"/>
            <w:hideMark/>
          </w:tcPr>
          <w:p w14:paraId="1833C5EF" w14:textId="77777777" w:rsidR="0001032D" w:rsidRPr="00663B9C" w:rsidRDefault="0001032D" w:rsidP="0001032D">
            <w:pPr>
              <w:rPr>
                <w:rFonts w:cstheme="minorHAnsi"/>
                <w:sz w:val="18"/>
                <w:szCs w:val="18"/>
              </w:rPr>
            </w:pPr>
            <w:r w:rsidRPr="00663B9C">
              <w:rPr>
                <w:rFonts w:cstheme="minorHAnsi"/>
                <w:sz w:val="18"/>
                <w:szCs w:val="18"/>
              </w:rPr>
              <w:t>6.3</w:t>
            </w:r>
          </w:p>
        </w:tc>
        <w:tc>
          <w:tcPr>
            <w:tcW w:w="327" w:type="pct"/>
            <w:tcBorders>
              <w:top w:val="nil"/>
              <w:left w:val="nil"/>
              <w:bottom w:val="single" w:sz="4" w:space="0" w:color="auto"/>
              <w:right w:val="single" w:sz="4" w:space="0" w:color="auto"/>
            </w:tcBorders>
            <w:shd w:val="clear" w:color="auto" w:fill="auto"/>
            <w:noWrap/>
            <w:vAlign w:val="center"/>
            <w:hideMark/>
          </w:tcPr>
          <w:p w14:paraId="153D1321" w14:textId="77777777" w:rsidR="0001032D" w:rsidRPr="00663B9C" w:rsidRDefault="0001032D" w:rsidP="0001032D">
            <w:pPr>
              <w:rPr>
                <w:rFonts w:cstheme="minorHAnsi"/>
                <w:sz w:val="18"/>
                <w:szCs w:val="18"/>
              </w:rPr>
            </w:pPr>
            <w:r w:rsidRPr="00663B9C">
              <w:rPr>
                <w:rFonts w:cstheme="minorHAnsi"/>
                <w:sz w:val="18"/>
                <w:szCs w:val="18"/>
              </w:rPr>
              <w:t>-1.2</w:t>
            </w:r>
          </w:p>
        </w:tc>
        <w:tc>
          <w:tcPr>
            <w:tcW w:w="390" w:type="pct"/>
            <w:tcBorders>
              <w:top w:val="nil"/>
              <w:left w:val="nil"/>
              <w:bottom w:val="single" w:sz="4" w:space="0" w:color="auto"/>
              <w:right w:val="single" w:sz="4" w:space="0" w:color="auto"/>
            </w:tcBorders>
            <w:shd w:val="clear" w:color="auto" w:fill="auto"/>
            <w:noWrap/>
            <w:vAlign w:val="center"/>
            <w:hideMark/>
          </w:tcPr>
          <w:p w14:paraId="6313A065" w14:textId="77777777" w:rsidR="0001032D" w:rsidRPr="00663B9C" w:rsidRDefault="0001032D" w:rsidP="0001032D">
            <w:pPr>
              <w:rPr>
                <w:rFonts w:cstheme="minorHAnsi"/>
                <w:sz w:val="18"/>
                <w:szCs w:val="18"/>
              </w:rPr>
            </w:pPr>
            <w:r w:rsidRPr="00663B9C">
              <w:rPr>
                <w:rFonts w:cstheme="minorHAnsi"/>
                <w:sz w:val="18"/>
                <w:szCs w:val="18"/>
              </w:rPr>
              <w:t>10.4</w:t>
            </w:r>
          </w:p>
        </w:tc>
      </w:tr>
      <w:tr w:rsidR="0001032D" w:rsidRPr="00663B9C" w14:paraId="3836D92A" w14:textId="77777777" w:rsidTr="00C61DDE">
        <w:trPr>
          <w:trHeight w:val="300"/>
        </w:trPr>
        <w:tc>
          <w:tcPr>
            <w:tcW w:w="519" w:type="pct"/>
            <w:tcBorders>
              <w:top w:val="nil"/>
              <w:left w:val="single" w:sz="4" w:space="0" w:color="auto"/>
              <w:bottom w:val="single" w:sz="4" w:space="0" w:color="auto"/>
              <w:right w:val="single" w:sz="4" w:space="0" w:color="auto"/>
            </w:tcBorders>
            <w:shd w:val="clear" w:color="auto" w:fill="auto"/>
            <w:noWrap/>
            <w:vAlign w:val="center"/>
            <w:hideMark/>
          </w:tcPr>
          <w:p w14:paraId="43D4B839" w14:textId="77777777" w:rsidR="0001032D" w:rsidRPr="00663B9C" w:rsidRDefault="0001032D" w:rsidP="0001032D">
            <w:pPr>
              <w:rPr>
                <w:rFonts w:cstheme="minorHAnsi"/>
                <w:sz w:val="18"/>
                <w:szCs w:val="18"/>
              </w:rPr>
            </w:pPr>
            <w:r w:rsidRPr="00663B9C">
              <w:rPr>
                <w:rFonts w:cstheme="minorHAnsi"/>
                <w:sz w:val="18"/>
                <w:szCs w:val="18"/>
              </w:rPr>
              <w:t>1992</w:t>
            </w:r>
          </w:p>
        </w:tc>
        <w:tc>
          <w:tcPr>
            <w:tcW w:w="327" w:type="pct"/>
            <w:tcBorders>
              <w:top w:val="nil"/>
              <w:left w:val="nil"/>
              <w:bottom w:val="single" w:sz="4" w:space="0" w:color="auto"/>
              <w:right w:val="single" w:sz="4" w:space="0" w:color="auto"/>
            </w:tcBorders>
            <w:shd w:val="clear" w:color="auto" w:fill="auto"/>
            <w:noWrap/>
            <w:vAlign w:val="center"/>
            <w:hideMark/>
          </w:tcPr>
          <w:p w14:paraId="52AC47DD" w14:textId="77777777" w:rsidR="0001032D" w:rsidRPr="00663B9C" w:rsidRDefault="0001032D" w:rsidP="0001032D">
            <w:pPr>
              <w:rPr>
                <w:rFonts w:cstheme="minorHAnsi"/>
                <w:sz w:val="18"/>
                <w:szCs w:val="18"/>
              </w:rPr>
            </w:pPr>
            <w:r w:rsidRPr="00663B9C">
              <w:rPr>
                <w:rFonts w:cstheme="minorHAnsi"/>
                <w:sz w:val="18"/>
                <w:szCs w:val="18"/>
              </w:rPr>
              <w:t>0.6</w:t>
            </w:r>
          </w:p>
        </w:tc>
        <w:tc>
          <w:tcPr>
            <w:tcW w:w="327" w:type="pct"/>
            <w:tcBorders>
              <w:top w:val="nil"/>
              <w:left w:val="nil"/>
              <w:bottom w:val="single" w:sz="4" w:space="0" w:color="auto"/>
              <w:right w:val="single" w:sz="4" w:space="0" w:color="auto"/>
            </w:tcBorders>
            <w:shd w:val="clear" w:color="auto" w:fill="auto"/>
            <w:noWrap/>
            <w:vAlign w:val="center"/>
            <w:hideMark/>
          </w:tcPr>
          <w:p w14:paraId="364DBC02" w14:textId="77777777" w:rsidR="0001032D" w:rsidRPr="00663B9C" w:rsidRDefault="0001032D" w:rsidP="0001032D">
            <w:pPr>
              <w:rPr>
                <w:rFonts w:cstheme="minorHAnsi"/>
                <w:sz w:val="18"/>
                <w:szCs w:val="18"/>
              </w:rPr>
            </w:pPr>
            <w:r w:rsidRPr="00663B9C">
              <w:rPr>
                <w:rFonts w:cstheme="minorHAnsi"/>
                <w:sz w:val="18"/>
                <w:szCs w:val="18"/>
              </w:rPr>
              <w:t>3.9</w:t>
            </w:r>
          </w:p>
        </w:tc>
        <w:tc>
          <w:tcPr>
            <w:tcW w:w="352" w:type="pct"/>
            <w:tcBorders>
              <w:top w:val="nil"/>
              <w:left w:val="nil"/>
              <w:bottom w:val="single" w:sz="4" w:space="0" w:color="auto"/>
              <w:right w:val="single" w:sz="4" w:space="0" w:color="auto"/>
            </w:tcBorders>
            <w:shd w:val="clear" w:color="auto" w:fill="auto"/>
            <w:noWrap/>
            <w:vAlign w:val="center"/>
            <w:hideMark/>
          </w:tcPr>
          <w:p w14:paraId="5F326095" w14:textId="77777777" w:rsidR="0001032D" w:rsidRPr="00663B9C" w:rsidRDefault="0001032D" w:rsidP="0001032D">
            <w:pPr>
              <w:rPr>
                <w:rFonts w:cstheme="minorHAnsi"/>
                <w:sz w:val="18"/>
                <w:szCs w:val="18"/>
              </w:rPr>
            </w:pPr>
            <w:r w:rsidRPr="00663B9C">
              <w:rPr>
                <w:rFonts w:cstheme="minorHAnsi"/>
                <w:sz w:val="18"/>
                <w:szCs w:val="18"/>
              </w:rPr>
              <w:t>6.7</w:t>
            </w:r>
          </w:p>
        </w:tc>
        <w:tc>
          <w:tcPr>
            <w:tcW w:w="352" w:type="pct"/>
            <w:tcBorders>
              <w:top w:val="nil"/>
              <w:left w:val="nil"/>
              <w:bottom w:val="single" w:sz="4" w:space="0" w:color="auto"/>
              <w:right w:val="single" w:sz="4" w:space="0" w:color="auto"/>
            </w:tcBorders>
            <w:shd w:val="clear" w:color="auto" w:fill="auto"/>
            <w:noWrap/>
            <w:vAlign w:val="center"/>
            <w:hideMark/>
          </w:tcPr>
          <w:p w14:paraId="2AB01563" w14:textId="77777777" w:rsidR="0001032D" w:rsidRPr="00663B9C" w:rsidRDefault="0001032D" w:rsidP="0001032D">
            <w:pPr>
              <w:rPr>
                <w:rFonts w:cstheme="minorHAnsi"/>
                <w:sz w:val="18"/>
                <w:szCs w:val="18"/>
              </w:rPr>
            </w:pPr>
            <w:r w:rsidRPr="00663B9C">
              <w:rPr>
                <w:rFonts w:cstheme="minorHAnsi"/>
                <w:sz w:val="18"/>
                <w:szCs w:val="18"/>
              </w:rPr>
              <w:t>12.4</w:t>
            </w:r>
          </w:p>
        </w:tc>
        <w:tc>
          <w:tcPr>
            <w:tcW w:w="352" w:type="pct"/>
            <w:tcBorders>
              <w:top w:val="nil"/>
              <w:left w:val="nil"/>
              <w:bottom w:val="single" w:sz="4" w:space="0" w:color="auto"/>
              <w:right w:val="single" w:sz="4" w:space="0" w:color="auto"/>
            </w:tcBorders>
            <w:shd w:val="clear" w:color="auto" w:fill="auto"/>
            <w:noWrap/>
            <w:vAlign w:val="center"/>
            <w:hideMark/>
          </w:tcPr>
          <w:p w14:paraId="403147F6" w14:textId="77777777" w:rsidR="0001032D" w:rsidRPr="00663B9C" w:rsidRDefault="0001032D" w:rsidP="0001032D">
            <w:pPr>
              <w:rPr>
                <w:rFonts w:cstheme="minorHAnsi"/>
                <w:sz w:val="18"/>
                <w:szCs w:val="18"/>
              </w:rPr>
            </w:pPr>
            <w:r w:rsidRPr="00663B9C">
              <w:rPr>
                <w:rFonts w:cstheme="minorHAnsi"/>
                <w:sz w:val="18"/>
                <w:szCs w:val="18"/>
              </w:rPr>
              <w:t>17.3</w:t>
            </w:r>
          </w:p>
        </w:tc>
        <w:tc>
          <w:tcPr>
            <w:tcW w:w="352" w:type="pct"/>
            <w:tcBorders>
              <w:top w:val="nil"/>
              <w:left w:val="nil"/>
              <w:bottom w:val="single" w:sz="4" w:space="0" w:color="auto"/>
              <w:right w:val="single" w:sz="4" w:space="0" w:color="auto"/>
            </w:tcBorders>
            <w:shd w:val="clear" w:color="auto" w:fill="auto"/>
            <w:noWrap/>
            <w:vAlign w:val="center"/>
            <w:hideMark/>
          </w:tcPr>
          <w:p w14:paraId="3DA28FC5" w14:textId="77777777" w:rsidR="0001032D" w:rsidRPr="00663B9C" w:rsidRDefault="0001032D" w:rsidP="0001032D">
            <w:pPr>
              <w:rPr>
                <w:rFonts w:cstheme="minorHAnsi"/>
                <w:sz w:val="18"/>
                <w:szCs w:val="18"/>
              </w:rPr>
            </w:pPr>
            <w:r w:rsidRPr="00663B9C">
              <w:rPr>
                <w:rFonts w:cstheme="minorHAnsi"/>
                <w:sz w:val="18"/>
                <w:szCs w:val="18"/>
              </w:rPr>
              <w:t>19.8</w:t>
            </w:r>
          </w:p>
        </w:tc>
        <w:tc>
          <w:tcPr>
            <w:tcW w:w="352" w:type="pct"/>
            <w:tcBorders>
              <w:top w:val="nil"/>
              <w:left w:val="nil"/>
              <w:bottom w:val="single" w:sz="4" w:space="0" w:color="auto"/>
              <w:right w:val="single" w:sz="4" w:space="0" w:color="auto"/>
            </w:tcBorders>
            <w:shd w:val="clear" w:color="auto" w:fill="auto"/>
            <w:noWrap/>
            <w:vAlign w:val="center"/>
            <w:hideMark/>
          </w:tcPr>
          <w:p w14:paraId="20724585" w14:textId="77777777" w:rsidR="0001032D" w:rsidRPr="00663B9C" w:rsidRDefault="0001032D" w:rsidP="0001032D">
            <w:pPr>
              <w:rPr>
                <w:rFonts w:cstheme="minorHAnsi"/>
                <w:sz w:val="18"/>
                <w:szCs w:val="18"/>
              </w:rPr>
            </w:pPr>
            <w:r w:rsidRPr="00663B9C">
              <w:rPr>
                <w:rFonts w:cstheme="minorHAnsi"/>
                <w:sz w:val="18"/>
                <w:szCs w:val="18"/>
              </w:rPr>
              <w:t>21.7</w:t>
            </w:r>
          </w:p>
        </w:tc>
        <w:tc>
          <w:tcPr>
            <w:tcW w:w="352" w:type="pct"/>
            <w:tcBorders>
              <w:top w:val="nil"/>
              <w:left w:val="nil"/>
              <w:bottom w:val="single" w:sz="4" w:space="0" w:color="auto"/>
              <w:right w:val="single" w:sz="4" w:space="0" w:color="auto"/>
            </w:tcBorders>
            <w:shd w:val="clear" w:color="auto" w:fill="auto"/>
            <w:noWrap/>
            <w:vAlign w:val="center"/>
            <w:hideMark/>
          </w:tcPr>
          <w:p w14:paraId="5AE1C7B2" w14:textId="77777777" w:rsidR="0001032D" w:rsidRPr="00663B9C" w:rsidRDefault="0001032D" w:rsidP="0001032D">
            <w:pPr>
              <w:rPr>
                <w:rFonts w:cstheme="minorHAnsi"/>
                <w:sz w:val="18"/>
                <w:szCs w:val="18"/>
              </w:rPr>
            </w:pPr>
            <w:r w:rsidRPr="00663B9C">
              <w:rPr>
                <w:rFonts w:cstheme="minorHAnsi"/>
                <w:sz w:val="18"/>
                <w:szCs w:val="18"/>
              </w:rPr>
              <w:t>24.3</w:t>
            </w:r>
          </w:p>
        </w:tc>
        <w:tc>
          <w:tcPr>
            <w:tcW w:w="352" w:type="pct"/>
            <w:tcBorders>
              <w:top w:val="nil"/>
              <w:left w:val="nil"/>
              <w:bottom w:val="single" w:sz="4" w:space="0" w:color="auto"/>
              <w:right w:val="single" w:sz="4" w:space="0" w:color="auto"/>
            </w:tcBorders>
            <w:shd w:val="clear" w:color="auto" w:fill="auto"/>
            <w:noWrap/>
            <w:vAlign w:val="center"/>
            <w:hideMark/>
          </w:tcPr>
          <w:p w14:paraId="22B6E357" w14:textId="77777777" w:rsidR="0001032D" w:rsidRPr="00663B9C" w:rsidRDefault="0001032D" w:rsidP="0001032D">
            <w:pPr>
              <w:rPr>
                <w:rFonts w:cstheme="minorHAnsi"/>
                <w:sz w:val="18"/>
                <w:szCs w:val="18"/>
              </w:rPr>
            </w:pPr>
            <w:r w:rsidRPr="00663B9C">
              <w:rPr>
                <w:rFonts w:cstheme="minorHAnsi"/>
                <w:sz w:val="18"/>
                <w:szCs w:val="18"/>
              </w:rPr>
              <w:t>17.1</w:t>
            </w:r>
          </w:p>
        </w:tc>
        <w:tc>
          <w:tcPr>
            <w:tcW w:w="352" w:type="pct"/>
            <w:tcBorders>
              <w:top w:val="nil"/>
              <w:left w:val="nil"/>
              <w:bottom w:val="single" w:sz="4" w:space="0" w:color="auto"/>
              <w:right w:val="single" w:sz="4" w:space="0" w:color="auto"/>
            </w:tcBorders>
            <w:shd w:val="clear" w:color="auto" w:fill="auto"/>
            <w:noWrap/>
            <w:vAlign w:val="center"/>
            <w:hideMark/>
          </w:tcPr>
          <w:p w14:paraId="5D3C34C1" w14:textId="77777777" w:rsidR="0001032D" w:rsidRPr="00663B9C" w:rsidRDefault="0001032D" w:rsidP="0001032D">
            <w:pPr>
              <w:rPr>
                <w:rFonts w:cstheme="minorHAnsi"/>
                <w:sz w:val="18"/>
                <w:szCs w:val="18"/>
              </w:rPr>
            </w:pPr>
            <w:r w:rsidRPr="00663B9C">
              <w:rPr>
                <w:rFonts w:cstheme="minorHAnsi"/>
                <w:sz w:val="18"/>
                <w:szCs w:val="18"/>
              </w:rPr>
              <w:t>11.1</w:t>
            </w:r>
          </w:p>
        </w:tc>
        <w:tc>
          <w:tcPr>
            <w:tcW w:w="290" w:type="pct"/>
            <w:tcBorders>
              <w:top w:val="nil"/>
              <w:left w:val="nil"/>
              <w:bottom w:val="single" w:sz="4" w:space="0" w:color="auto"/>
              <w:right w:val="single" w:sz="4" w:space="0" w:color="auto"/>
            </w:tcBorders>
            <w:shd w:val="clear" w:color="auto" w:fill="auto"/>
            <w:noWrap/>
            <w:vAlign w:val="center"/>
            <w:hideMark/>
          </w:tcPr>
          <w:p w14:paraId="69C0BA22" w14:textId="77777777" w:rsidR="0001032D" w:rsidRPr="00663B9C" w:rsidRDefault="0001032D" w:rsidP="0001032D">
            <w:pPr>
              <w:rPr>
                <w:rFonts w:cstheme="minorHAnsi"/>
                <w:sz w:val="18"/>
                <w:szCs w:val="18"/>
              </w:rPr>
            </w:pPr>
            <w:r w:rsidRPr="00663B9C">
              <w:rPr>
                <w:rFonts w:cstheme="minorHAnsi"/>
                <w:sz w:val="18"/>
                <w:szCs w:val="18"/>
              </w:rPr>
              <w:t>7.3</w:t>
            </w:r>
          </w:p>
        </w:tc>
        <w:tc>
          <w:tcPr>
            <w:tcW w:w="327" w:type="pct"/>
            <w:tcBorders>
              <w:top w:val="nil"/>
              <w:left w:val="nil"/>
              <w:bottom w:val="single" w:sz="4" w:space="0" w:color="auto"/>
              <w:right w:val="single" w:sz="4" w:space="0" w:color="auto"/>
            </w:tcBorders>
            <w:shd w:val="clear" w:color="auto" w:fill="auto"/>
            <w:noWrap/>
            <w:vAlign w:val="center"/>
            <w:hideMark/>
          </w:tcPr>
          <w:p w14:paraId="21B1AB61" w14:textId="77777777" w:rsidR="0001032D" w:rsidRPr="00663B9C" w:rsidRDefault="0001032D" w:rsidP="0001032D">
            <w:pPr>
              <w:rPr>
                <w:rFonts w:cstheme="minorHAnsi"/>
                <w:sz w:val="18"/>
                <w:szCs w:val="18"/>
              </w:rPr>
            </w:pPr>
            <w:r w:rsidRPr="00663B9C">
              <w:rPr>
                <w:rFonts w:cstheme="minorHAnsi"/>
                <w:sz w:val="18"/>
                <w:szCs w:val="18"/>
              </w:rPr>
              <w:t>0.8</w:t>
            </w:r>
          </w:p>
        </w:tc>
        <w:tc>
          <w:tcPr>
            <w:tcW w:w="390" w:type="pct"/>
            <w:tcBorders>
              <w:top w:val="nil"/>
              <w:left w:val="nil"/>
              <w:bottom w:val="single" w:sz="4" w:space="0" w:color="auto"/>
              <w:right w:val="single" w:sz="4" w:space="0" w:color="auto"/>
            </w:tcBorders>
            <w:shd w:val="clear" w:color="auto" w:fill="auto"/>
            <w:noWrap/>
            <w:vAlign w:val="center"/>
            <w:hideMark/>
          </w:tcPr>
          <w:p w14:paraId="380879D6" w14:textId="77777777" w:rsidR="0001032D" w:rsidRPr="00663B9C" w:rsidRDefault="0001032D" w:rsidP="0001032D">
            <w:pPr>
              <w:rPr>
                <w:rFonts w:cstheme="minorHAnsi"/>
                <w:sz w:val="18"/>
                <w:szCs w:val="18"/>
              </w:rPr>
            </w:pPr>
            <w:r w:rsidRPr="00663B9C">
              <w:rPr>
                <w:rFonts w:cstheme="minorHAnsi"/>
                <w:sz w:val="18"/>
                <w:szCs w:val="18"/>
              </w:rPr>
              <w:t>11.9</w:t>
            </w:r>
          </w:p>
        </w:tc>
      </w:tr>
      <w:tr w:rsidR="0001032D" w:rsidRPr="00663B9C" w14:paraId="240C7B5E" w14:textId="77777777" w:rsidTr="00C61DDE">
        <w:trPr>
          <w:trHeight w:val="300"/>
        </w:trPr>
        <w:tc>
          <w:tcPr>
            <w:tcW w:w="519" w:type="pct"/>
            <w:tcBorders>
              <w:top w:val="nil"/>
              <w:left w:val="single" w:sz="4" w:space="0" w:color="auto"/>
              <w:bottom w:val="single" w:sz="4" w:space="0" w:color="auto"/>
              <w:right w:val="single" w:sz="4" w:space="0" w:color="auto"/>
            </w:tcBorders>
            <w:shd w:val="clear" w:color="auto" w:fill="auto"/>
            <w:noWrap/>
            <w:vAlign w:val="center"/>
            <w:hideMark/>
          </w:tcPr>
          <w:p w14:paraId="2B35F29B" w14:textId="77777777" w:rsidR="0001032D" w:rsidRPr="00663B9C" w:rsidRDefault="0001032D" w:rsidP="0001032D">
            <w:pPr>
              <w:rPr>
                <w:rFonts w:cstheme="minorHAnsi"/>
                <w:sz w:val="18"/>
                <w:szCs w:val="18"/>
              </w:rPr>
            </w:pPr>
            <w:r w:rsidRPr="00663B9C">
              <w:rPr>
                <w:rFonts w:cstheme="minorHAnsi"/>
                <w:sz w:val="18"/>
                <w:szCs w:val="18"/>
              </w:rPr>
              <w:lastRenderedPageBreak/>
              <w:t>1993</w:t>
            </w:r>
          </w:p>
        </w:tc>
        <w:tc>
          <w:tcPr>
            <w:tcW w:w="327" w:type="pct"/>
            <w:tcBorders>
              <w:top w:val="nil"/>
              <w:left w:val="nil"/>
              <w:bottom w:val="single" w:sz="4" w:space="0" w:color="auto"/>
              <w:right w:val="single" w:sz="4" w:space="0" w:color="auto"/>
            </w:tcBorders>
            <w:shd w:val="clear" w:color="auto" w:fill="auto"/>
            <w:noWrap/>
            <w:vAlign w:val="center"/>
            <w:hideMark/>
          </w:tcPr>
          <w:p w14:paraId="4FA8EFB0" w14:textId="77777777" w:rsidR="0001032D" w:rsidRPr="00663B9C" w:rsidRDefault="0001032D" w:rsidP="0001032D">
            <w:pPr>
              <w:rPr>
                <w:rFonts w:cstheme="minorHAnsi"/>
                <w:sz w:val="18"/>
                <w:szCs w:val="18"/>
              </w:rPr>
            </w:pPr>
            <w:r w:rsidRPr="00663B9C">
              <w:rPr>
                <w:rFonts w:cstheme="minorHAnsi"/>
                <w:sz w:val="18"/>
                <w:szCs w:val="18"/>
              </w:rPr>
              <w:t>-0.3</w:t>
            </w:r>
          </w:p>
        </w:tc>
        <w:tc>
          <w:tcPr>
            <w:tcW w:w="327" w:type="pct"/>
            <w:tcBorders>
              <w:top w:val="nil"/>
              <w:left w:val="nil"/>
              <w:bottom w:val="single" w:sz="4" w:space="0" w:color="auto"/>
              <w:right w:val="single" w:sz="4" w:space="0" w:color="auto"/>
            </w:tcBorders>
            <w:shd w:val="clear" w:color="auto" w:fill="auto"/>
            <w:noWrap/>
            <w:vAlign w:val="center"/>
            <w:hideMark/>
          </w:tcPr>
          <w:p w14:paraId="1F000270" w14:textId="77777777" w:rsidR="0001032D" w:rsidRPr="00663B9C" w:rsidRDefault="0001032D" w:rsidP="0001032D">
            <w:pPr>
              <w:rPr>
                <w:rFonts w:cstheme="minorHAnsi"/>
                <w:sz w:val="18"/>
                <w:szCs w:val="18"/>
              </w:rPr>
            </w:pPr>
            <w:r w:rsidRPr="00663B9C">
              <w:rPr>
                <w:rFonts w:cstheme="minorHAnsi"/>
                <w:sz w:val="18"/>
                <w:szCs w:val="18"/>
              </w:rPr>
              <w:t>-1</w:t>
            </w:r>
          </w:p>
        </w:tc>
        <w:tc>
          <w:tcPr>
            <w:tcW w:w="352" w:type="pct"/>
            <w:tcBorders>
              <w:top w:val="nil"/>
              <w:left w:val="nil"/>
              <w:bottom w:val="single" w:sz="4" w:space="0" w:color="auto"/>
              <w:right w:val="single" w:sz="4" w:space="0" w:color="auto"/>
            </w:tcBorders>
            <w:shd w:val="clear" w:color="auto" w:fill="auto"/>
            <w:noWrap/>
            <w:vAlign w:val="center"/>
            <w:hideMark/>
          </w:tcPr>
          <w:p w14:paraId="5E6A51CF" w14:textId="77777777" w:rsidR="0001032D" w:rsidRPr="00663B9C" w:rsidRDefault="0001032D" w:rsidP="0001032D">
            <w:pPr>
              <w:rPr>
                <w:rFonts w:cstheme="minorHAnsi"/>
                <w:sz w:val="18"/>
                <w:szCs w:val="18"/>
              </w:rPr>
            </w:pPr>
            <w:r w:rsidRPr="00663B9C">
              <w:rPr>
                <w:rFonts w:cstheme="minorHAnsi"/>
                <w:sz w:val="18"/>
                <w:szCs w:val="18"/>
              </w:rPr>
              <w:t>4.9</w:t>
            </w:r>
          </w:p>
        </w:tc>
        <w:tc>
          <w:tcPr>
            <w:tcW w:w="352" w:type="pct"/>
            <w:tcBorders>
              <w:top w:val="nil"/>
              <w:left w:val="nil"/>
              <w:bottom w:val="single" w:sz="4" w:space="0" w:color="auto"/>
              <w:right w:val="single" w:sz="4" w:space="0" w:color="auto"/>
            </w:tcBorders>
            <w:shd w:val="clear" w:color="auto" w:fill="auto"/>
            <w:noWrap/>
            <w:vAlign w:val="center"/>
            <w:hideMark/>
          </w:tcPr>
          <w:p w14:paraId="2FD16B36" w14:textId="77777777" w:rsidR="0001032D" w:rsidRPr="00663B9C" w:rsidRDefault="0001032D" w:rsidP="0001032D">
            <w:pPr>
              <w:rPr>
                <w:rFonts w:cstheme="minorHAnsi"/>
                <w:sz w:val="18"/>
                <w:szCs w:val="18"/>
              </w:rPr>
            </w:pPr>
            <w:r w:rsidRPr="00663B9C">
              <w:rPr>
                <w:rFonts w:cstheme="minorHAnsi"/>
                <w:sz w:val="18"/>
                <w:szCs w:val="18"/>
              </w:rPr>
              <w:t>11.8</w:t>
            </w:r>
          </w:p>
        </w:tc>
        <w:tc>
          <w:tcPr>
            <w:tcW w:w="352" w:type="pct"/>
            <w:tcBorders>
              <w:top w:val="nil"/>
              <w:left w:val="nil"/>
              <w:bottom w:val="single" w:sz="4" w:space="0" w:color="auto"/>
              <w:right w:val="single" w:sz="4" w:space="0" w:color="auto"/>
            </w:tcBorders>
            <w:shd w:val="clear" w:color="auto" w:fill="auto"/>
            <w:noWrap/>
            <w:vAlign w:val="center"/>
            <w:hideMark/>
          </w:tcPr>
          <w:p w14:paraId="100AB782" w14:textId="77777777" w:rsidR="0001032D" w:rsidRPr="00663B9C" w:rsidRDefault="0001032D" w:rsidP="0001032D">
            <w:pPr>
              <w:rPr>
                <w:rFonts w:cstheme="minorHAnsi"/>
                <w:sz w:val="18"/>
                <w:szCs w:val="18"/>
              </w:rPr>
            </w:pPr>
            <w:r w:rsidRPr="00663B9C">
              <w:rPr>
                <w:rFonts w:cstheme="minorHAnsi"/>
                <w:sz w:val="18"/>
                <w:szCs w:val="18"/>
              </w:rPr>
              <w:t>19.6</w:t>
            </w:r>
          </w:p>
        </w:tc>
        <w:tc>
          <w:tcPr>
            <w:tcW w:w="352" w:type="pct"/>
            <w:tcBorders>
              <w:top w:val="nil"/>
              <w:left w:val="nil"/>
              <w:bottom w:val="single" w:sz="4" w:space="0" w:color="auto"/>
              <w:right w:val="single" w:sz="4" w:space="0" w:color="auto"/>
            </w:tcBorders>
            <w:shd w:val="clear" w:color="auto" w:fill="auto"/>
            <w:noWrap/>
            <w:vAlign w:val="center"/>
            <w:hideMark/>
          </w:tcPr>
          <w:p w14:paraId="062EB53F" w14:textId="77777777" w:rsidR="0001032D" w:rsidRPr="00663B9C" w:rsidRDefault="0001032D" w:rsidP="0001032D">
            <w:pPr>
              <w:rPr>
                <w:rFonts w:cstheme="minorHAnsi"/>
                <w:sz w:val="18"/>
                <w:szCs w:val="18"/>
              </w:rPr>
            </w:pPr>
            <w:r w:rsidRPr="00663B9C">
              <w:rPr>
                <w:rFonts w:cstheme="minorHAnsi"/>
                <w:sz w:val="18"/>
                <w:szCs w:val="18"/>
              </w:rPr>
              <w:t>20.2</w:t>
            </w:r>
          </w:p>
        </w:tc>
        <w:tc>
          <w:tcPr>
            <w:tcW w:w="352" w:type="pct"/>
            <w:tcBorders>
              <w:top w:val="nil"/>
              <w:left w:val="nil"/>
              <w:bottom w:val="single" w:sz="4" w:space="0" w:color="auto"/>
              <w:right w:val="single" w:sz="4" w:space="0" w:color="auto"/>
            </w:tcBorders>
            <w:shd w:val="clear" w:color="auto" w:fill="auto"/>
            <w:noWrap/>
            <w:vAlign w:val="center"/>
            <w:hideMark/>
          </w:tcPr>
          <w:p w14:paraId="48EBDC25" w14:textId="77777777" w:rsidR="0001032D" w:rsidRPr="00663B9C" w:rsidRDefault="0001032D" w:rsidP="0001032D">
            <w:pPr>
              <w:rPr>
                <w:rFonts w:cstheme="minorHAnsi"/>
                <w:sz w:val="18"/>
                <w:szCs w:val="18"/>
              </w:rPr>
            </w:pPr>
            <w:r w:rsidRPr="00663B9C">
              <w:rPr>
                <w:rFonts w:cstheme="minorHAnsi"/>
                <w:sz w:val="18"/>
                <w:szCs w:val="18"/>
              </w:rPr>
              <w:t>21.5</w:t>
            </w:r>
          </w:p>
        </w:tc>
        <w:tc>
          <w:tcPr>
            <w:tcW w:w="352" w:type="pct"/>
            <w:tcBorders>
              <w:top w:val="nil"/>
              <w:left w:val="nil"/>
              <w:bottom w:val="single" w:sz="4" w:space="0" w:color="auto"/>
              <w:right w:val="single" w:sz="4" w:space="0" w:color="auto"/>
            </w:tcBorders>
            <w:shd w:val="clear" w:color="auto" w:fill="auto"/>
            <w:noWrap/>
            <w:vAlign w:val="center"/>
            <w:hideMark/>
          </w:tcPr>
          <w:p w14:paraId="1B69625E" w14:textId="77777777" w:rsidR="0001032D" w:rsidRPr="00663B9C" w:rsidRDefault="0001032D" w:rsidP="0001032D">
            <w:pPr>
              <w:rPr>
                <w:rFonts w:cstheme="minorHAnsi"/>
                <w:sz w:val="18"/>
                <w:szCs w:val="18"/>
              </w:rPr>
            </w:pPr>
            <w:r w:rsidRPr="00663B9C">
              <w:rPr>
                <w:rFonts w:cstheme="minorHAnsi"/>
                <w:sz w:val="18"/>
                <w:szCs w:val="18"/>
              </w:rPr>
              <w:t>22.1</w:t>
            </w:r>
          </w:p>
        </w:tc>
        <w:tc>
          <w:tcPr>
            <w:tcW w:w="352" w:type="pct"/>
            <w:tcBorders>
              <w:top w:val="nil"/>
              <w:left w:val="nil"/>
              <w:bottom w:val="single" w:sz="4" w:space="0" w:color="auto"/>
              <w:right w:val="single" w:sz="4" w:space="0" w:color="auto"/>
            </w:tcBorders>
            <w:shd w:val="clear" w:color="auto" w:fill="auto"/>
            <w:noWrap/>
            <w:vAlign w:val="center"/>
            <w:hideMark/>
          </w:tcPr>
          <w:p w14:paraId="34EF6B58" w14:textId="77777777" w:rsidR="0001032D" w:rsidRPr="00663B9C" w:rsidRDefault="0001032D" w:rsidP="0001032D">
            <w:pPr>
              <w:rPr>
                <w:rFonts w:cstheme="minorHAnsi"/>
                <w:sz w:val="18"/>
                <w:szCs w:val="18"/>
              </w:rPr>
            </w:pPr>
            <w:r w:rsidRPr="00663B9C">
              <w:rPr>
                <w:rFonts w:cstheme="minorHAnsi"/>
                <w:sz w:val="18"/>
                <w:szCs w:val="18"/>
              </w:rPr>
              <w:t>16.3</w:t>
            </w:r>
          </w:p>
        </w:tc>
        <w:tc>
          <w:tcPr>
            <w:tcW w:w="352" w:type="pct"/>
            <w:tcBorders>
              <w:top w:val="nil"/>
              <w:left w:val="nil"/>
              <w:bottom w:val="single" w:sz="4" w:space="0" w:color="auto"/>
              <w:right w:val="single" w:sz="4" w:space="0" w:color="auto"/>
            </w:tcBorders>
            <w:shd w:val="clear" w:color="auto" w:fill="auto"/>
            <w:noWrap/>
            <w:vAlign w:val="center"/>
            <w:hideMark/>
          </w:tcPr>
          <w:p w14:paraId="5FF5D57A" w14:textId="77777777" w:rsidR="0001032D" w:rsidRPr="00663B9C" w:rsidRDefault="0001032D" w:rsidP="0001032D">
            <w:pPr>
              <w:rPr>
                <w:rFonts w:cstheme="minorHAnsi"/>
                <w:sz w:val="18"/>
                <w:szCs w:val="18"/>
              </w:rPr>
            </w:pPr>
            <w:r w:rsidRPr="00663B9C">
              <w:rPr>
                <w:rFonts w:cstheme="minorHAnsi"/>
                <w:sz w:val="18"/>
                <w:szCs w:val="18"/>
              </w:rPr>
              <w:t>13.1</w:t>
            </w:r>
          </w:p>
        </w:tc>
        <w:tc>
          <w:tcPr>
            <w:tcW w:w="290" w:type="pct"/>
            <w:tcBorders>
              <w:top w:val="nil"/>
              <w:left w:val="nil"/>
              <w:bottom w:val="single" w:sz="4" w:space="0" w:color="auto"/>
              <w:right w:val="single" w:sz="4" w:space="0" w:color="auto"/>
            </w:tcBorders>
            <w:shd w:val="clear" w:color="auto" w:fill="auto"/>
            <w:noWrap/>
            <w:vAlign w:val="center"/>
            <w:hideMark/>
          </w:tcPr>
          <w:p w14:paraId="750B803C" w14:textId="77777777" w:rsidR="0001032D" w:rsidRPr="00663B9C" w:rsidRDefault="0001032D" w:rsidP="0001032D">
            <w:pPr>
              <w:rPr>
                <w:rFonts w:cstheme="minorHAnsi"/>
                <w:sz w:val="18"/>
                <w:szCs w:val="18"/>
              </w:rPr>
            </w:pPr>
            <w:r w:rsidRPr="00663B9C">
              <w:rPr>
                <w:rFonts w:cstheme="minorHAnsi"/>
                <w:sz w:val="18"/>
                <w:szCs w:val="18"/>
              </w:rPr>
              <w:t>1.9</w:t>
            </w:r>
          </w:p>
        </w:tc>
        <w:tc>
          <w:tcPr>
            <w:tcW w:w="327" w:type="pct"/>
            <w:tcBorders>
              <w:top w:val="nil"/>
              <w:left w:val="nil"/>
              <w:bottom w:val="single" w:sz="4" w:space="0" w:color="auto"/>
              <w:right w:val="single" w:sz="4" w:space="0" w:color="auto"/>
            </w:tcBorders>
            <w:shd w:val="clear" w:color="auto" w:fill="auto"/>
            <w:noWrap/>
            <w:vAlign w:val="center"/>
            <w:hideMark/>
          </w:tcPr>
          <w:p w14:paraId="5543729C" w14:textId="77777777" w:rsidR="0001032D" w:rsidRPr="00663B9C" w:rsidRDefault="0001032D" w:rsidP="0001032D">
            <w:pPr>
              <w:rPr>
                <w:rFonts w:cstheme="minorHAnsi"/>
                <w:sz w:val="18"/>
                <w:szCs w:val="18"/>
              </w:rPr>
            </w:pPr>
            <w:r w:rsidRPr="00663B9C">
              <w:rPr>
                <w:rFonts w:cstheme="minorHAnsi"/>
                <w:sz w:val="18"/>
                <w:szCs w:val="18"/>
              </w:rPr>
              <w:t>2.6</w:t>
            </w:r>
          </w:p>
        </w:tc>
        <w:tc>
          <w:tcPr>
            <w:tcW w:w="390" w:type="pct"/>
            <w:tcBorders>
              <w:top w:val="nil"/>
              <w:left w:val="nil"/>
              <w:bottom w:val="single" w:sz="4" w:space="0" w:color="auto"/>
              <w:right w:val="single" w:sz="4" w:space="0" w:color="auto"/>
            </w:tcBorders>
            <w:shd w:val="clear" w:color="auto" w:fill="auto"/>
            <w:noWrap/>
            <w:vAlign w:val="center"/>
            <w:hideMark/>
          </w:tcPr>
          <w:p w14:paraId="1790AB68" w14:textId="77777777" w:rsidR="0001032D" w:rsidRPr="00663B9C" w:rsidRDefault="0001032D" w:rsidP="0001032D">
            <w:pPr>
              <w:rPr>
                <w:rFonts w:cstheme="minorHAnsi"/>
                <w:sz w:val="18"/>
                <w:szCs w:val="18"/>
              </w:rPr>
            </w:pPr>
            <w:r w:rsidRPr="00663B9C">
              <w:rPr>
                <w:rFonts w:cstheme="minorHAnsi"/>
                <w:sz w:val="18"/>
                <w:szCs w:val="18"/>
              </w:rPr>
              <w:t>11.1</w:t>
            </w:r>
          </w:p>
        </w:tc>
      </w:tr>
      <w:tr w:rsidR="0001032D" w:rsidRPr="00663B9C" w14:paraId="0E004AF1" w14:textId="77777777" w:rsidTr="00C61DDE">
        <w:trPr>
          <w:trHeight w:val="300"/>
        </w:trPr>
        <w:tc>
          <w:tcPr>
            <w:tcW w:w="519" w:type="pct"/>
            <w:tcBorders>
              <w:top w:val="nil"/>
              <w:left w:val="single" w:sz="4" w:space="0" w:color="auto"/>
              <w:bottom w:val="single" w:sz="4" w:space="0" w:color="auto"/>
              <w:right w:val="single" w:sz="4" w:space="0" w:color="auto"/>
            </w:tcBorders>
            <w:shd w:val="clear" w:color="auto" w:fill="auto"/>
            <w:noWrap/>
            <w:vAlign w:val="center"/>
            <w:hideMark/>
          </w:tcPr>
          <w:p w14:paraId="0DE57CAC" w14:textId="77777777" w:rsidR="0001032D" w:rsidRPr="00663B9C" w:rsidRDefault="0001032D" w:rsidP="0001032D">
            <w:pPr>
              <w:rPr>
                <w:rFonts w:cstheme="minorHAnsi"/>
                <w:sz w:val="18"/>
                <w:szCs w:val="18"/>
              </w:rPr>
            </w:pPr>
            <w:r w:rsidRPr="00663B9C">
              <w:rPr>
                <w:rFonts w:cstheme="minorHAnsi"/>
                <w:sz w:val="18"/>
                <w:szCs w:val="18"/>
              </w:rPr>
              <w:t>1994</w:t>
            </w:r>
          </w:p>
        </w:tc>
        <w:tc>
          <w:tcPr>
            <w:tcW w:w="327" w:type="pct"/>
            <w:tcBorders>
              <w:top w:val="nil"/>
              <w:left w:val="nil"/>
              <w:bottom w:val="single" w:sz="4" w:space="0" w:color="auto"/>
              <w:right w:val="single" w:sz="4" w:space="0" w:color="auto"/>
            </w:tcBorders>
            <w:shd w:val="clear" w:color="auto" w:fill="auto"/>
            <w:noWrap/>
            <w:vAlign w:val="center"/>
            <w:hideMark/>
          </w:tcPr>
          <w:p w14:paraId="37EC9CD0" w14:textId="77777777" w:rsidR="0001032D" w:rsidRPr="00663B9C" w:rsidRDefault="0001032D" w:rsidP="0001032D">
            <w:pPr>
              <w:rPr>
                <w:rFonts w:cstheme="minorHAnsi"/>
                <w:sz w:val="18"/>
                <w:szCs w:val="18"/>
              </w:rPr>
            </w:pPr>
            <w:r w:rsidRPr="00663B9C">
              <w:rPr>
                <w:rFonts w:cstheme="minorHAnsi"/>
                <w:sz w:val="18"/>
                <w:szCs w:val="18"/>
              </w:rPr>
              <w:t>2.7</w:t>
            </w:r>
          </w:p>
        </w:tc>
        <w:tc>
          <w:tcPr>
            <w:tcW w:w="327" w:type="pct"/>
            <w:tcBorders>
              <w:top w:val="nil"/>
              <w:left w:val="nil"/>
              <w:bottom w:val="single" w:sz="4" w:space="0" w:color="auto"/>
              <w:right w:val="single" w:sz="4" w:space="0" w:color="auto"/>
            </w:tcBorders>
            <w:shd w:val="clear" w:color="auto" w:fill="auto"/>
            <w:noWrap/>
            <w:vAlign w:val="center"/>
            <w:hideMark/>
          </w:tcPr>
          <w:p w14:paraId="0B48B899" w14:textId="77777777" w:rsidR="0001032D" w:rsidRPr="00663B9C" w:rsidRDefault="0001032D" w:rsidP="0001032D">
            <w:pPr>
              <w:rPr>
                <w:rFonts w:cstheme="minorHAnsi"/>
                <w:sz w:val="18"/>
                <w:szCs w:val="18"/>
              </w:rPr>
            </w:pPr>
            <w:r w:rsidRPr="00663B9C">
              <w:rPr>
                <w:rFonts w:cstheme="minorHAnsi"/>
                <w:sz w:val="18"/>
                <w:szCs w:val="18"/>
              </w:rPr>
              <w:t>1.8</w:t>
            </w:r>
          </w:p>
        </w:tc>
        <w:tc>
          <w:tcPr>
            <w:tcW w:w="352" w:type="pct"/>
            <w:tcBorders>
              <w:top w:val="nil"/>
              <w:left w:val="nil"/>
              <w:bottom w:val="single" w:sz="4" w:space="0" w:color="auto"/>
              <w:right w:val="single" w:sz="4" w:space="0" w:color="auto"/>
            </w:tcBorders>
            <w:shd w:val="clear" w:color="auto" w:fill="auto"/>
            <w:noWrap/>
            <w:vAlign w:val="center"/>
            <w:hideMark/>
          </w:tcPr>
          <w:p w14:paraId="7FDE81AC" w14:textId="77777777" w:rsidR="0001032D" w:rsidRPr="00663B9C" w:rsidRDefault="0001032D" w:rsidP="0001032D">
            <w:pPr>
              <w:rPr>
                <w:rFonts w:cstheme="minorHAnsi"/>
                <w:sz w:val="18"/>
                <w:szCs w:val="18"/>
              </w:rPr>
            </w:pPr>
            <w:r w:rsidRPr="00663B9C">
              <w:rPr>
                <w:rFonts w:cstheme="minorHAnsi"/>
                <w:sz w:val="18"/>
                <w:szCs w:val="18"/>
              </w:rPr>
              <w:t>10.1</w:t>
            </w:r>
          </w:p>
        </w:tc>
        <w:tc>
          <w:tcPr>
            <w:tcW w:w="352" w:type="pct"/>
            <w:tcBorders>
              <w:top w:val="nil"/>
              <w:left w:val="nil"/>
              <w:bottom w:val="single" w:sz="4" w:space="0" w:color="auto"/>
              <w:right w:val="single" w:sz="4" w:space="0" w:color="auto"/>
            </w:tcBorders>
            <w:shd w:val="clear" w:color="auto" w:fill="auto"/>
            <w:noWrap/>
            <w:vAlign w:val="center"/>
            <w:hideMark/>
          </w:tcPr>
          <w:p w14:paraId="16219740" w14:textId="77777777" w:rsidR="0001032D" w:rsidRPr="00663B9C" w:rsidRDefault="0001032D" w:rsidP="0001032D">
            <w:pPr>
              <w:rPr>
                <w:rFonts w:cstheme="minorHAnsi"/>
                <w:sz w:val="18"/>
                <w:szCs w:val="18"/>
              </w:rPr>
            </w:pPr>
            <w:r w:rsidRPr="00663B9C">
              <w:rPr>
                <w:rFonts w:cstheme="minorHAnsi"/>
                <w:sz w:val="18"/>
                <w:szCs w:val="18"/>
              </w:rPr>
              <w:t>11.9</w:t>
            </w:r>
          </w:p>
        </w:tc>
        <w:tc>
          <w:tcPr>
            <w:tcW w:w="352" w:type="pct"/>
            <w:tcBorders>
              <w:top w:val="nil"/>
              <w:left w:val="nil"/>
              <w:bottom w:val="single" w:sz="4" w:space="0" w:color="auto"/>
              <w:right w:val="single" w:sz="4" w:space="0" w:color="auto"/>
            </w:tcBorders>
            <w:shd w:val="clear" w:color="auto" w:fill="auto"/>
            <w:noWrap/>
            <w:vAlign w:val="center"/>
            <w:hideMark/>
          </w:tcPr>
          <w:p w14:paraId="21B43E28" w14:textId="77777777" w:rsidR="0001032D" w:rsidRPr="00663B9C" w:rsidRDefault="0001032D" w:rsidP="0001032D">
            <w:pPr>
              <w:rPr>
                <w:rFonts w:cstheme="minorHAnsi"/>
                <w:sz w:val="18"/>
                <w:szCs w:val="18"/>
              </w:rPr>
            </w:pPr>
            <w:r w:rsidRPr="00663B9C">
              <w:rPr>
                <w:rFonts w:cstheme="minorHAnsi"/>
                <w:sz w:val="18"/>
                <w:szCs w:val="18"/>
              </w:rPr>
              <w:t>17.3</w:t>
            </w:r>
          </w:p>
        </w:tc>
        <w:tc>
          <w:tcPr>
            <w:tcW w:w="352" w:type="pct"/>
            <w:tcBorders>
              <w:top w:val="nil"/>
              <w:left w:val="nil"/>
              <w:bottom w:val="single" w:sz="4" w:space="0" w:color="auto"/>
              <w:right w:val="single" w:sz="4" w:space="0" w:color="auto"/>
            </w:tcBorders>
            <w:shd w:val="clear" w:color="auto" w:fill="auto"/>
            <w:noWrap/>
            <w:vAlign w:val="center"/>
            <w:hideMark/>
          </w:tcPr>
          <w:p w14:paraId="1AC13816" w14:textId="77777777" w:rsidR="0001032D" w:rsidRPr="00663B9C" w:rsidRDefault="0001032D" w:rsidP="0001032D">
            <w:pPr>
              <w:rPr>
                <w:rFonts w:cstheme="minorHAnsi"/>
                <w:sz w:val="18"/>
                <w:szCs w:val="18"/>
              </w:rPr>
            </w:pPr>
            <w:r w:rsidRPr="00663B9C">
              <w:rPr>
                <w:rFonts w:cstheme="minorHAnsi"/>
                <w:sz w:val="18"/>
                <w:szCs w:val="18"/>
              </w:rPr>
              <w:t>20.5</w:t>
            </w:r>
          </w:p>
        </w:tc>
        <w:tc>
          <w:tcPr>
            <w:tcW w:w="352" w:type="pct"/>
            <w:tcBorders>
              <w:top w:val="nil"/>
              <w:left w:val="nil"/>
              <w:bottom w:val="single" w:sz="4" w:space="0" w:color="auto"/>
              <w:right w:val="single" w:sz="4" w:space="0" w:color="auto"/>
            </w:tcBorders>
            <w:shd w:val="clear" w:color="auto" w:fill="auto"/>
            <w:noWrap/>
            <w:vAlign w:val="center"/>
            <w:hideMark/>
          </w:tcPr>
          <w:p w14:paraId="01915646" w14:textId="77777777" w:rsidR="0001032D" w:rsidRPr="00663B9C" w:rsidRDefault="0001032D" w:rsidP="0001032D">
            <w:pPr>
              <w:rPr>
                <w:rFonts w:cstheme="minorHAnsi"/>
                <w:sz w:val="18"/>
                <w:szCs w:val="18"/>
              </w:rPr>
            </w:pPr>
            <w:r w:rsidRPr="00663B9C">
              <w:rPr>
                <w:rFonts w:cstheme="minorHAnsi"/>
                <w:sz w:val="18"/>
                <w:szCs w:val="18"/>
              </w:rPr>
              <w:t>24</w:t>
            </w:r>
          </w:p>
        </w:tc>
        <w:tc>
          <w:tcPr>
            <w:tcW w:w="352" w:type="pct"/>
            <w:tcBorders>
              <w:top w:val="nil"/>
              <w:left w:val="nil"/>
              <w:bottom w:val="single" w:sz="4" w:space="0" w:color="auto"/>
              <w:right w:val="single" w:sz="4" w:space="0" w:color="auto"/>
            </w:tcBorders>
            <w:shd w:val="clear" w:color="auto" w:fill="auto"/>
            <w:noWrap/>
            <w:vAlign w:val="center"/>
            <w:hideMark/>
          </w:tcPr>
          <w:p w14:paraId="3FA76A56" w14:textId="77777777" w:rsidR="0001032D" w:rsidRPr="00663B9C" w:rsidRDefault="0001032D" w:rsidP="0001032D">
            <w:pPr>
              <w:rPr>
                <w:rFonts w:cstheme="minorHAnsi"/>
                <w:sz w:val="18"/>
                <w:szCs w:val="18"/>
              </w:rPr>
            </w:pPr>
            <w:r w:rsidRPr="00663B9C">
              <w:rPr>
                <w:rFonts w:cstheme="minorHAnsi"/>
                <w:sz w:val="18"/>
                <w:szCs w:val="18"/>
              </w:rPr>
              <w:t>23</w:t>
            </w:r>
          </w:p>
        </w:tc>
        <w:tc>
          <w:tcPr>
            <w:tcW w:w="352" w:type="pct"/>
            <w:tcBorders>
              <w:top w:val="nil"/>
              <w:left w:val="nil"/>
              <w:bottom w:val="single" w:sz="4" w:space="0" w:color="auto"/>
              <w:right w:val="single" w:sz="4" w:space="0" w:color="auto"/>
            </w:tcBorders>
            <w:shd w:val="clear" w:color="auto" w:fill="auto"/>
            <w:noWrap/>
            <w:vAlign w:val="center"/>
            <w:hideMark/>
          </w:tcPr>
          <w:p w14:paraId="14A733D9" w14:textId="77777777" w:rsidR="0001032D" w:rsidRPr="00663B9C" w:rsidRDefault="0001032D" w:rsidP="0001032D">
            <w:pPr>
              <w:rPr>
                <w:rFonts w:cstheme="minorHAnsi"/>
                <w:sz w:val="18"/>
                <w:szCs w:val="18"/>
              </w:rPr>
            </w:pPr>
            <w:r w:rsidRPr="00663B9C">
              <w:rPr>
                <w:rFonts w:cstheme="minorHAnsi"/>
                <w:sz w:val="18"/>
                <w:szCs w:val="18"/>
              </w:rPr>
              <w:t>20</w:t>
            </w:r>
          </w:p>
        </w:tc>
        <w:tc>
          <w:tcPr>
            <w:tcW w:w="352" w:type="pct"/>
            <w:tcBorders>
              <w:top w:val="nil"/>
              <w:left w:val="nil"/>
              <w:bottom w:val="single" w:sz="4" w:space="0" w:color="auto"/>
              <w:right w:val="single" w:sz="4" w:space="0" w:color="auto"/>
            </w:tcBorders>
            <w:shd w:val="clear" w:color="auto" w:fill="auto"/>
            <w:noWrap/>
            <w:vAlign w:val="center"/>
            <w:hideMark/>
          </w:tcPr>
          <w:p w14:paraId="6D7CB929" w14:textId="77777777" w:rsidR="0001032D" w:rsidRPr="00663B9C" w:rsidRDefault="0001032D" w:rsidP="0001032D">
            <w:pPr>
              <w:rPr>
                <w:rFonts w:cstheme="minorHAnsi"/>
                <w:sz w:val="18"/>
                <w:szCs w:val="18"/>
              </w:rPr>
            </w:pPr>
            <w:r w:rsidRPr="00663B9C">
              <w:rPr>
                <w:rFonts w:cstheme="minorHAnsi"/>
                <w:sz w:val="18"/>
                <w:szCs w:val="18"/>
              </w:rPr>
              <w:t>10</w:t>
            </w:r>
          </w:p>
        </w:tc>
        <w:tc>
          <w:tcPr>
            <w:tcW w:w="290" w:type="pct"/>
            <w:tcBorders>
              <w:top w:val="nil"/>
              <w:left w:val="nil"/>
              <w:bottom w:val="single" w:sz="4" w:space="0" w:color="auto"/>
              <w:right w:val="single" w:sz="4" w:space="0" w:color="auto"/>
            </w:tcBorders>
            <w:shd w:val="clear" w:color="auto" w:fill="auto"/>
            <w:noWrap/>
            <w:vAlign w:val="center"/>
            <w:hideMark/>
          </w:tcPr>
          <w:p w14:paraId="64D855F9" w14:textId="77777777" w:rsidR="0001032D" w:rsidRPr="00663B9C" w:rsidRDefault="0001032D" w:rsidP="0001032D">
            <w:pPr>
              <w:rPr>
                <w:rFonts w:cstheme="minorHAnsi"/>
                <w:sz w:val="18"/>
                <w:szCs w:val="18"/>
              </w:rPr>
            </w:pPr>
            <w:r w:rsidRPr="00663B9C">
              <w:rPr>
                <w:rFonts w:cstheme="minorHAnsi"/>
                <w:sz w:val="18"/>
                <w:szCs w:val="18"/>
              </w:rPr>
              <w:t>8.2</w:t>
            </w:r>
          </w:p>
        </w:tc>
        <w:tc>
          <w:tcPr>
            <w:tcW w:w="327" w:type="pct"/>
            <w:tcBorders>
              <w:top w:val="nil"/>
              <w:left w:val="nil"/>
              <w:bottom w:val="single" w:sz="4" w:space="0" w:color="auto"/>
              <w:right w:val="single" w:sz="4" w:space="0" w:color="auto"/>
            </w:tcBorders>
            <w:shd w:val="clear" w:color="auto" w:fill="auto"/>
            <w:noWrap/>
            <w:vAlign w:val="center"/>
            <w:hideMark/>
          </w:tcPr>
          <w:p w14:paraId="5A6729DE" w14:textId="77777777" w:rsidR="0001032D" w:rsidRPr="00663B9C" w:rsidRDefault="0001032D" w:rsidP="0001032D">
            <w:pPr>
              <w:rPr>
                <w:rFonts w:cstheme="minorHAnsi"/>
                <w:sz w:val="18"/>
                <w:szCs w:val="18"/>
              </w:rPr>
            </w:pPr>
            <w:r w:rsidRPr="00663B9C">
              <w:rPr>
                <w:rFonts w:cstheme="minorHAnsi"/>
                <w:sz w:val="18"/>
                <w:szCs w:val="18"/>
              </w:rPr>
              <w:t>1.6</w:t>
            </w:r>
          </w:p>
        </w:tc>
        <w:tc>
          <w:tcPr>
            <w:tcW w:w="390" w:type="pct"/>
            <w:tcBorders>
              <w:top w:val="nil"/>
              <w:left w:val="nil"/>
              <w:bottom w:val="single" w:sz="4" w:space="0" w:color="auto"/>
              <w:right w:val="single" w:sz="4" w:space="0" w:color="auto"/>
            </w:tcBorders>
            <w:shd w:val="clear" w:color="auto" w:fill="auto"/>
            <w:noWrap/>
            <w:vAlign w:val="center"/>
            <w:hideMark/>
          </w:tcPr>
          <w:p w14:paraId="42BDFF84" w14:textId="77777777" w:rsidR="0001032D" w:rsidRPr="00663B9C" w:rsidRDefault="0001032D" w:rsidP="0001032D">
            <w:pPr>
              <w:rPr>
                <w:rFonts w:cstheme="minorHAnsi"/>
                <w:sz w:val="18"/>
                <w:szCs w:val="18"/>
              </w:rPr>
            </w:pPr>
            <w:r w:rsidRPr="00663B9C">
              <w:rPr>
                <w:rFonts w:cstheme="minorHAnsi"/>
                <w:sz w:val="18"/>
                <w:szCs w:val="18"/>
              </w:rPr>
              <w:t>12.6</w:t>
            </w:r>
          </w:p>
        </w:tc>
      </w:tr>
      <w:tr w:rsidR="0001032D" w:rsidRPr="00663B9C" w14:paraId="7CDE1913" w14:textId="77777777" w:rsidTr="00C61DDE">
        <w:trPr>
          <w:trHeight w:val="300"/>
        </w:trPr>
        <w:tc>
          <w:tcPr>
            <w:tcW w:w="519" w:type="pct"/>
            <w:tcBorders>
              <w:top w:val="nil"/>
              <w:left w:val="single" w:sz="4" w:space="0" w:color="auto"/>
              <w:bottom w:val="single" w:sz="4" w:space="0" w:color="auto"/>
              <w:right w:val="single" w:sz="4" w:space="0" w:color="auto"/>
            </w:tcBorders>
            <w:shd w:val="clear" w:color="auto" w:fill="auto"/>
            <w:noWrap/>
            <w:vAlign w:val="center"/>
            <w:hideMark/>
          </w:tcPr>
          <w:p w14:paraId="3C47A6D0" w14:textId="77777777" w:rsidR="0001032D" w:rsidRPr="00663B9C" w:rsidRDefault="0001032D" w:rsidP="0001032D">
            <w:pPr>
              <w:rPr>
                <w:rFonts w:cstheme="minorHAnsi"/>
                <w:sz w:val="18"/>
                <w:szCs w:val="18"/>
              </w:rPr>
            </w:pPr>
            <w:r w:rsidRPr="00663B9C">
              <w:rPr>
                <w:rFonts w:cstheme="minorHAnsi"/>
                <w:sz w:val="18"/>
                <w:szCs w:val="18"/>
              </w:rPr>
              <w:t>1995</w:t>
            </w:r>
          </w:p>
        </w:tc>
        <w:tc>
          <w:tcPr>
            <w:tcW w:w="327" w:type="pct"/>
            <w:tcBorders>
              <w:top w:val="nil"/>
              <w:left w:val="nil"/>
              <w:bottom w:val="single" w:sz="4" w:space="0" w:color="auto"/>
              <w:right w:val="single" w:sz="4" w:space="0" w:color="auto"/>
            </w:tcBorders>
            <w:shd w:val="clear" w:color="auto" w:fill="auto"/>
            <w:noWrap/>
            <w:vAlign w:val="center"/>
            <w:hideMark/>
          </w:tcPr>
          <w:p w14:paraId="23D75A4C" w14:textId="77777777" w:rsidR="0001032D" w:rsidRPr="00663B9C" w:rsidRDefault="0001032D" w:rsidP="0001032D">
            <w:pPr>
              <w:rPr>
                <w:rFonts w:cstheme="minorHAnsi"/>
                <w:sz w:val="18"/>
                <w:szCs w:val="18"/>
              </w:rPr>
            </w:pPr>
            <w:r w:rsidRPr="00663B9C">
              <w:rPr>
                <w:rFonts w:cstheme="minorHAnsi"/>
                <w:sz w:val="18"/>
                <w:szCs w:val="18"/>
              </w:rPr>
              <w:t>-0.1</w:t>
            </w:r>
          </w:p>
        </w:tc>
        <w:tc>
          <w:tcPr>
            <w:tcW w:w="327" w:type="pct"/>
            <w:tcBorders>
              <w:top w:val="nil"/>
              <w:left w:val="nil"/>
              <w:bottom w:val="single" w:sz="4" w:space="0" w:color="auto"/>
              <w:right w:val="single" w:sz="4" w:space="0" w:color="auto"/>
            </w:tcBorders>
            <w:shd w:val="clear" w:color="auto" w:fill="auto"/>
            <w:noWrap/>
            <w:vAlign w:val="center"/>
            <w:hideMark/>
          </w:tcPr>
          <w:p w14:paraId="17AFDC32" w14:textId="77777777" w:rsidR="0001032D" w:rsidRPr="00663B9C" w:rsidRDefault="0001032D" w:rsidP="0001032D">
            <w:pPr>
              <w:rPr>
                <w:rFonts w:cstheme="minorHAnsi"/>
                <w:sz w:val="18"/>
                <w:szCs w:val="18"/>
              </w:rPr>
            </w:pPr>
            <w:r w:rsidRPr="00663B9C">
              <w:rPr>
                <w:rFonts w:cstheme="minorHAnsi"/>
                <w:sz w:val="18"/>
                <w:szCs w:val="18"/>
              </w:rPr>
              <w:t>6</w:t>
            </w:r>
          </w:p>
        </w:tc>
        <w:tc>
          <w:tcPr>
            <w:tcW w:w="352" w:type="pct"/>
            <w:tcBorders>
              <w:top w:val="nil"/>
              <w:left w:val="nil"/>
              <w:bottom w:val="single" w:sz="4" w:space="0" w:color="auto"/>
              <w:right w:val="single" w:sz="4" w:space="0" w:color="auto"/>
            </w:tcBorders>
            <w:shd w:val="clear" w:color="auto" w:fill="auto"/>
            <w:noWrap/>
            <w:vAlign w:val="center"/>
            <w:hideMark/>
          </w:tcPr>
          <w:p w14:paraId="509F21AF" w14:textId="77777777" w:rsidR="0001032D" w:rsidRPr="00663B9C" w:rsidRDefault="0001032D" w:rsidP="0001032D">
            <w:pPr>
              <w:rPr>
                <w:rFonts w:cstheme="minorHAnsi"/>
                <w:sz w:val="18"/>
                <w:szCs w:val="18"/>
              </w:rPr>
            </w:pPr>
            <w:r w:rsidRPr="00663B9C">
              <w:rPr>
                <w:rFonts w:cstheme="minorHAnsi"/>
                <w:sz w:val="18"/>
                <w:szCs w:val="18"/>
              </w:rPr>
              <w:t>5.5</w:t>
            </w:r>
          </w:p>
        </w:tc>
        <w:tc>
          <w:tcPr>
            <w:tcW w:w="352" w:type="pct"/>
            <w:tcBorders>
              <w:top w:val="nil"/>
              <w:left w:val="nil"/>
              <w:bottom w:val="single" w:sz="4" w:space="0" w:color="auto"/>
              <w:right w:val="single" w:sz="4" w:space="0" w:color="auto"/>
            </w:tcBorders>
            <w:shd w:val="clear" w:color="auto" w:fill="auto"/>
            <w:noWrap/>
            <w:vAlign w:val="center"/>
            <w:hideMark/>
          </w:tcPr>
          <w:p w14:paraId="03DC2745" w14:textId="77777777" w:rsidR="0001032D" w:rsidRPr="00663B9C" w:rsidRDefault="0001032D" w:rsidP="0001032D">
            <w:pPr>
              <w:rPr>
                <w:rFonts w:cstheme="minorHAnsi"/>
                <w:sz w:val="18"/>
                <w:szCs w:val="18"/>
              </w:rPr>
            </w:pPr>
            <w:r w:rsidRPr="00663B9C">
              <w:rPr>
                <w:rFonts w:cstheme="minorHAnsi"/>
                <w:sz w:val="18"/>
                <w:szCs w:val="18"/>
              </w:rPr>
              <w:t>11.3</w:t>
            </w:r>
          </w:p>
        </w:tc>
        <w:tc>
          <w:tcPr>
            <w:tcW w:w="352" w:type="pct"/>
            <w:tcBorders>
              <w:top w:val="nil"/>
              <w:left w:val="nil"/>
              <w:bottom w:val="single" w:sz="4" w:space="0" w:color="auto"/>
              <w:right w:val="single" w:sz="4" w:space="0" w:color="auto"/>
            </w:tcBorders>
            <w:shd w:val="clear" w:color="auto" w:fill="auto"/>
            <w:noWrap/>
            <w:vAlign w:val="center"/>
            <w:hideMark/>
          </w:tcPr>
          <w:p w14:paraId="2FDB3CBD" w14:textId="77777777" w:rsidR="0001032D" w:rsidRPr="00663B9C" w:rsidRDefault="0001032D" w:rsidP="0001032D">
            <w:pPr>
              <w:rPr>
                <w:rFonts w:cstheme="minorHAnsi"/>
                <w:sz w:val="18"/>
                <w:szCs w:val="18"/>
              </w:rPr>
            </w:pPr>
            <w:r w:rsidRPr="00663B9C">
              <w:rPr>
                <w:rFonts w:cstheme="minorHAnsi"/>
                <w:sz w:val="18"/>
                <w:szCs w:val="18"/>
              </w:rPr>
              <w:t>15.4</w:t>
            </w:r>
          </w:p>
        </w:tc>
        <w:tc>
          <w:tcPr>
            <w:tcW w:w="352" w:type="pct"/>
            <w:tcBorders>
              <w:top w:val="nil"/>
              <w:left w:val="nil"/>
              <w:bottom w:val="single" w:sz="4" w:space="0" w:color="auto"/>
              <w:right w:val="single" w:sz="4" w:space="0" w:color="auto"/>
            </w:tcBorders>
            <w:shd w:val="clear" w:color="auto" w:fill="auto"/>
            <w:noWrap/>
            <w:vAlign w:val="center"/>
            <w:hideMark/>
          </w:tcPr>
          <w:p w14:paraId="08B5DAC2" w14:textId="77777777" w:rsidR="0001032D" w:rsidRPr="00663B9C" w:rsidRDefault="0001032D" w:rsidP="0001032D">
            <w:pPr>
              <w:rPr>
                <w:rFonts w:cstheme="minorHAnsi"/>
                <w:sz w:val="18"/>
                <w:szCs w:val="18"/>
              </w:rPr>
            </w:pPr>
            <w:r w:rsidRPr="00663B9C">
              <w:rPr>
                <w:rFonts w:cstheme="minorHAnsi"/>
                <w:sz w:val="18"/>
                <w:szCs w:val="18"/>
              </w:rPr>
              <w:t>18.5</w:t>
            </w:r>
          </w:p>
        </w:tc>
        <w:tc>
          <w:tcPr>
            <w:tcW w:w="352" w:type="pct"/>
            <w:tcBorders>
              <w:top w:val="nil"/>
              <w:left w:val="nil"/>
              <w:bottom w:val="single" w:sz="4" w:space="0" w:color="auto"/>
              <w:right w:val="single" w:sz="4" w:space="0" w:color="auto"/>
            </w:tcBorders>
            <w:shd w:val="clear" w:color="auto" w:fill="auto"/>
            <w:noWrap/>
            <w:vAlign w:val="center"/>
            <w:hideMark/>
          </w:tcPr>
          <w:p w14:paraId="4395EB84" w14:textId="77777777" w:rsidR="0001032D" w:rsidRPr="00663B9C" w:rsidRDefault="0001032D" w:rsidP="0001032D">
            <w:pPr>
              <w:rPr>
                <w:rFonts w:cstheme="minorHAnsi"/>
                <w:sz w:val="18"/>
                <w:szCs w:val="18"/>
              </w:rPr>
            </w:pPr>
            <w:r w:rsidRPr="00663B9C">
              <w:rPr>
                <w:rFonts w:cstheme="minorHAnsi"/>
                <w:sz w:val="18"/>
                <w:szCs w:val="18"/>
              </w:rPr>
              <w:t>23.4</w:t>
            </w:r>
          </w:p>
        </w:tc>
        <w:tc>
          <w:tcPr>
            <w:tcW w:w="352" w:type="pct"/>
            <w:tcBorders>
              <w:top w:val="nil"/>
              <w:left w:val="nil"/>
              <w:bottom w:val="single" w:sz="4" w:space="0" w:color="auto"/>
              <w:right w:val="single" w:sz="4" w:space="0" w:color="auto"/>
            </w:tcBorders>
            <w:shd w:val="clear" w:color="auto" w:fill="auto"/>
            <w:noWrap/>
            <w:vAlign w:val="center"/>
            <w:hideMark/>
          </w:tcPr>
          <w:p w14:paraId="6978F2C7" w14:textId="77777777" w:rsidR="0001032D" w:rsidRPr="00663B9C" w:rsidRDefault="0001032D" w:rsidP="0001032D">
            <w:pPr>
              <w:rPr>
                <w:rFonts w:cstheme="minorHAnsi"/>
                <w:sz w:val="18"/>
                <w:szCs w:val="18"/>
              </w:rPr>
            </w:pPr>
            <w:r w:rsidRPr="00663B9C">
              <w:rPr>
                <w:rFonts w:cstheme="minorHAnsi"/>
                <w:sz w:val="18"/>
                <w:szCs w:val="18"/>
              </w:rPr>
              <w:t>19.8</w:t>
            </w:r>
          </w:p>
        </w:tc>
        <w:tc>
          <w:tcPr>
            <w:tcW w:w="352" w:type="pct"/>
            <w:tcBorders>
              <w:top w:val="nil"/>
              <w:left w:val="nil"/>
              <w:bottom w:val="single" w:sz="4" w:space="0" w:color="auto"/>
              <w:right w:val="single" w:sz="4" w:space="0" w:color="auto"/>
            </w:tcBorders>
            <w:shd w:val="clear" w:color="auto" w:fill="auto"/>
            <w:noWrap/>
            <w:vAlign w:val="center"/>
            <w:hideMark/>
          </w:tcPr>
          <w:p w14:paraId="6006B59A" w14:textId="77777777" w:rsidR="0001032D" w:rsidRPr="00663B9C" w:rsidRDefault="0001032D" w:rsidP="0001032D">
            <w:pPr>
              <w:rPr>
                <w:rFonts w:cstheme="minorHAnsi"/>
                <w:sz w:val="18"/>
                <w:szCs w:val="18"/>
              </w:rPr>
            </w:pPr>
            <w:r w:rsidRPr="00663B9C">
              <w:rPr>
                <w:rFonts w:cstheme="minorHAnsi"/>
                <w:sz w:val="18"/>
                <w:szCs w:val="18"/>
              </w:rPr>
              <w:t>15.1</w:t>
            </w:r>
          </w:p>
        </w:tc>
        <w:tc>
          <w:tcPr>
            <w:tcW w:w="352" w:type="pct"/>
            <w:tcBorders>
              <w:top w:val="nil"/>
              <w:left w:val="nil"/>
              <w:bottom w:val="single" w:sz="4" w:space="0" w:color="auto"/>
              <w:right w:val="single" w:sz="4" w:space="0" w:color="auto"/>
            </w:tcBorders>
            <w:shd w:val="clear" w:color="auto" w:fill="auto"/>
            <w:noWrap/>
            <w:vAlign w:val="center"/>
            <w:hideMark/>
          </w:tcPr>
          <w:p w14:paraId="7C71B1B4" w14:textId="77777777" w:rsidR="0001032D" w:rsidRPr="00663B9C" w:rsidRDefault="0001032D" w:rsidP="0001032D">
            <w:pPr>
              <w:rPr>
                <w:rFonts w:cstheme="minorHAnsi"/>
                <w:sz w:val="18"/>
                <w:szCs w:val="18"/>
              </w:rPr>
            </w:pPr>
            <w:r w:rsidRPr="00663B9C">
              <w:rPr>
                <w:rFonts w:cstheme="minorHAnsi"/>
                <w:sz w:val="18"/>
                <w:szCs w:val="18"/>
              </w:rPr>
              <w:t>11.8</w:t>
            </w:r>
          </w:p>
        </w:tc>
        <w:tc>
          <w:tcPr>
            <w:tcW w:w="290" w:type="pct"/>
            <w:tcBorders>
              <w:top w:val="nil"/>
              <w:left w:val="nil"/>
              <w:bottom w:val="single" w:sz="4" w:space="0" w:color="auto"/>
              <w:right w:val="single" w:sz="4" w:space="0" w:color="auto"/>
            </w:tcBorders>
            <w:shd w:val="clear" w:color="auto" w:fill="auto"/>
            <w:noWrap/>
            <w:vAlign w:val="center"/>
            <w:hideMark/>
          </w:tcPr>
          <w:p w14:paraId="30BB41A6" w14:textId="77777777" w:rsidR="0001032D" w:rsidRPr="00663B9C" w:rsidRDefault="0001032D" w:rsidP="0001032D">
            <w:pPr>
              <w:rPr>
                <w:rFonts w:cstheme="minorHAnsi"/>
                <w:sz w:val="18"/>
                <w:szCs w:val="18"/>
              </w:rPr>
            </w:pPr>
            <w:r w:rsidRPr="00663B9C">
              <w:rPr>
                <w:rFonts w:cstheme="minorHAnsi"/>
                <w:sz w:val="18"/>
                <w:szCs w:val="18"/>
              </w:rPr>
              <w:t>3.6</w:t>
            </w:r>
          </w:p>
        </w:tc>
        <w:tc>
          <w:tcPr>
            <w:tcW w:w="327" w:type="pct"/>
            <w:tcBorders>
              <w:top w:val="nil"/>
              <w:left w:val="nil"/>
              <w:bottom w:val="single" w:sz="4" w:space="0" w:color="auto"/>
              <w:right w:val="single" w:sz="4" w:space="0" w:color="auto"/>
            </w:tcBorders>
            <w:shd w:val="clear" w:color="auto" w:fill="auto"/>
            <w:noWrap/>
            <w:vAlign w:val="center"/>
            <w:hideMark/>
          </w:tcPr>
          <w:p w14:paraId="1AD24F81" w14:textId="77777777" w:rsidR="0001032D" w:rsidRPr="00663B9C" w:rsidRDefault="0001032D" w:rsidP="0001032D">
            <w:pPr>
              <w:rPr>
                <w:rFonts w:cstheme="minorHAnsi"/>
                <w:sz w:val="18"/>
                <w:szCs w:val="18"/>
              </w:rPr>
            </w:pPr>
            <w:r w:rsidRPr="00663B9C">
              <w:rPr>
                <w:rFonts w:cstheme="minorHAnsi"/>
                <w:sz w:val="18"/>
                <w:szCs w:val="18"/>
              </w:rPr>
              <w:t>1.3</w:t>
            </w:r>
          </w:p>
        </w:tc>
        <w:tc>
          <w:tcPr>
            <w:tcW w:w="390" w:type="pct"/>
            <w:tcBorders>
              <w:top w:val="nil"/>
              <w:left w:val="nil"/>
              <w:bottom w:val="single" w:sz="4" w:space="0" w:color="auto"/>
              <w:right w:val="single" w:sz="4" w:space="0" w:color="auto"/>
            </w:tcBorders>
            <w:shd w:val="clear" w:color="auto" w:fill="auto"/>
            <w:noWrap/>
            <w:vAlign w:val="center"/>
            <w:hideMark/>
          </w:tcPr>
          <w:p w14:paraId="1140C54F" w14:textId="77777777" w:rsidR="0001032D" w:rsidRPr="00663B9C" w:rsidRDefault="0001032D" w:rsidP="0001032D">
            <w:pPr>
              <w:rPr>
                <w:rFonts w:cstheme="minorHAnsi"/>
                <w:sz w:val="18"/>
                <w:szCs w:val="18"/>
              </w:rPr>
            </w:pPr>
            <w:r w:rsidRPr="00663B9C">
              <w:rPr>
                <w:rFonts w:cstheme="minorHAnsi"/>
                <w:sz w:val="18"/>
                <w:szCs w:val="18"/>
              </w:rPr>
              <w:t>11</w:t>
            </w:r>
          </w:p>
        </w:tc>
      </w:tr>
      <w:tr w:rsidR="0001032D" w:rsidRPr="00663B9C" w14:paraId="0EE34188" w14:textId="77777777" w:rsidTr="00C61DDE">
        <w:trPr>
          <w:trHeight w:val="300"/>
        </w:trPr>
        <w:tc>
          <w:tcPr>
            <w:tcW w:w="519" w:type="pct"/>
            <w:tcBorders>
              <w:top w:val="nil"/>
              <w:left w:val="single" w:sz="4" w:space="0" w:color="auto"/>
              <w:bottom w:val="single" w:sz="4" w:space="0" w:color="auto"/>
              <w:right w:val="single" w:sz="4" w:space="0" w:color="auto"/>
            </w:tcBorders>
            <w:shd w:val="clear" w:color="auto" w:fill="auto"/>
            <w:noWrap/>
            <w:vAlign w:val="center"/>
            <w:hideMark/>
          </w:tcPr>
          <w:p w14:paraId="6F74E2A3" w14:textId="77777777" w:rsidR="0001032D" w:rsidRPr="00663B9C" w:rsidRDefault="0001032D" w:rsidP="0001032D">
            <w:pPr>
              <w:rPr>
                <w:rFonts w:cstheme="minorHAnsi"/>
                <w:sz w:val="18"/>
                <w:szCs w:val="18"/>
              </w:rPr>
            </w:pPr>
            <w:r w:rsidRPr="00663B9C">
              <w:rPr>
                <w:rFonts w:cstheme="minorHAnsi"/>
                <w:sz w:val="18"/>
                <w:szCs w:val="18"/>
              </w:rPr>
              <w:t>1996</w:t>
            </w:r>
          </w:p>
        </w:tc>
        <w:tc>
          <w:tcPr>
            <w:tcW w:w="327" w:type="pct"/>
            <w:tcBorders>
              <w:top w:val="nil"/>
              <w:left w:val="nil"/>
              <w:bottom w:val="single" w:sz="4" w:space="0" w:color="auto"/>
              <w:right w:val="single" w:sz="4" w:space="0" w:color="auto"/>
            </w:tcBorders>
            <w:shd w:val="clear" w:color="auto" w:fill="auto"/>
            <w:noWrap/>
            <w:vAlign w:val="center"/>
            <w:hideMark/>
          </w:tcPr>
          <w:p w14:paraId="7227876A" w14:textId="77777777" w:rsidR="0001032D" w:rsidRPr="00663B9C" w:rsidRDefault="0001032D" w:rsidP="0001032D">
            <w:pPr>
              <w:rPr>
                <w:rFonts w:cstheme="minorHAnsi"/>
                <w:sz w:val="18"/>
                <w:szCs w:val="18"/>
              </w:rPr>
            </w:pPr>
            <w:r w:rsidRPr="00663B9C">
              <w:rPr>
                <w:rFonts w:cstheme="minorHAnsi"/>
                <w:sz w:val="18"/>
                <w:szCs w:val="18"/>
              </w:rPr>
              <w:t>-1.5</w:t>
            </w:r>
          </w:p>
        </w:tc>
        <w:tc>
          <w:tcPr>
            <w:tcW w:w="327" w:type="pct"/>
            <w:tcBorders>
              <w:top w:val="nil"/>
              <w:left w:val="nil"/>
              <w:bottom w:val="single" w:sz="4" w:space="0" w:color="auto"/>
              <w:right w:val="single" w:sz="4" w:space="0" w:color="auto"/>
            </w:tcBorders>
            <w:shd w:val="clear" w:color="auto" w:fill="auto"/>
            <w:noWrap/>
            <w:vAlign w:val="center"/>
            <w:hideMark/>
          </w:tcPr>
          <w:p w14:paraId="7182E59D" w14:textId="77777777" w:rsidR="0001032D" w:rsidRPr="00663B9C" w:rsidRDefault="0001032D" w:rsidP="0001032D">
            <w:pPr>
              <w:rPr>
                <w:rFonts w:cstheme="minorHAnsi"/>
                <w:sz w:val="18"/>
                <w:szCs w:val="18"/>
              </w:rPr>
            </w:pPr>
            <w:r w:rsidRPr="00663B9C">
              <w:rPr>
                <w:rFonts w:cstheme="minorHAnsi"/>
                <w:sz w:val="18"/>
                <w:szCs w:val="18"/>
              </w:rPr>
              <w:t>-2.3</w:t>
            </w:r>
          </w:p>
        </w:tc>
        <w:tc>
          <w:tcPr>
            <w:tcW w:w="352" w:type="pct"/>
            <w:tcBorders>
              <w:top w:val="nil"/>
              <w:left w:val="nil"/>
              <w:bottom w:val="single" w:sz="4" w:space="0" w:color="auto"/>
              <w:right w:val="single" w:sz="4" w:space="0" w:color="auto"/>
            </w:tcBorders>
            <w:shd w:val="clear" w:color="auto" w:fill="auto"/>
            <w:noWrap/>
            <w:vAlign w:val="center"/>
            <w:hideMark/>
          </w:tcPr>
          <w:p w14:paraId="45AFBED5" w14:textId="77777777" w:rsidR="0001032D" w:rsidRPr="00663B9C" w:rsidRDefault="0001032D" w:rsidP="0001032D">
            <w:pPr>
              <w:rPr>
                <w:rFonts w:cstheme="minorHAnsi"/>
                <w:sz w:val="18"/>
                <w:szCs w:val="18"/>
              </w:rPr>
            </w:pPr>
            <w:r w:rsidRPr="00663B9C">
              <w:rPr>
                <w:rFonts w:cstheme="minorHAnsi"/>
                <w:sz w:val="18"/>
                <w:szCs w:val="18"/>
              </w:rPr>
              <w:t>2.9</w:t>
            </w:r>
          </w:p>
        </w:tc>
        <w:tc>
          <w:tcPr>
            <w:tcW w:w="352" w:type="pct"/>
            <w:tcBorders>
              <w:top w:val="nil"/>
              <w:left w:val="nil"/>
              <w:bottom w:val="single" w:sz="4" w:space="0" w:color="auto"/>
              <w:right w:val="single" w:sz="4" w:space="0" w:color="auto"/>
            </w:tcBorders>
            <w:shd w:val="clear" w:color="auto" w:fill="auto"/>
            <w:noWrap/>
            <w:vAlign w:val="center"/>
            <w:hideMark/>
          </w:tcPr>
          <w:p w14:paraId="0238C288" w14:textId="77777777" w:rsidR="0001032D" w:rsidRPr="00663B9C" w:rsidRDefault="0001032D" w:rsidP="0001032D">
            <w:pPr>
              <w:rPr>
                <w:rFonts w:cstheme="minorHAnsi"/>
                <w:sz w:val="18"/>
                <w:szCs w:val="18"/>
              </w:rPr>
            </w:pPr>
            <w:r w:rsidRPr="00663B9C">
              <w:rPr>
                <w:rFonts w:cstheme="minorHAnsi"/>
                <w:sz w:val="18"/>
                <w:szCs w:val="18"/>
              </w:rPr>
              <w:t>11.2</w:t>
            </w:r>
          </w:p>
        </w:tc>
        <w:tc>
          <w:tcPr>
            <w:tcW w:w="352" w:type="pct"/>
            <w:tcBorders>
              <w:top w:val="nil"/>
              <w:left w:val="nil"/>
              <w:bottom w:val="single" w:sz="4" w:space="0" w:color="auto"/>
              <w:right w:val="single" w:sz="4" w:space="0" w:color="auto"/>
            </w:tcBorders>
            <w:shd w:val="clear" w:color="auto" w:fill="auto"/>
            <w:noWrap/>
            <w:vAlign w:val="center"/>
            <w:hideMark/>
          </w:tcPr>
          <w:p w14:paraId="568B8404" w14:textId="77777777" w:rsidR="0001032D" w:rsidRPr="00663B9C" w:rsidRDefault="0001032D" w:rsidP="0001032D">
            <w:pPr>
              <w:rPr>
                <w:rFonts w:cstheme="minorHAnsi"/>
                <w:sz w:val="18"/>
                <w:szCs w:val="18"/>
              </w:rPr>
            </w:pPr>
            <w:r w:rsidRPr="00663B9C">
              <w:rPr>
                <w:rFonts w:cstheme="minorHAnsi"/>
                <w:sz w:val="18"/>
                <w:szCs w:val="18"/>
              </w:rPr>
              <w:t>17.6</w:t>
            </w:r>
          </w:p>
        </w:tc>
        <w:tc>
          <w:tcPr>
            <w:tcW w:w="352" w:type="pct"/>
            <w:tcBorders>
              <w:top w:val="nil"/>
              <w:left w:val="nil"/>
              <w:bottom w:val="single" w:sz="4" w:space="0" w:color="auto"/>
              <w:right w:val="single" w:sz="4" w:space="0" w:color="auto"/>
            </w:tcBorders>
            <w:shd w:val="clear" w:color="auto" w:fill="auto"/>
            <w:noWrap/>
            <w:vAlign w:val="center"/>
            <w:hideMark/>
          </w:tcPr>
          <w:p w14:paraId="41547887" w14:textId="77777777" w:rsidR="0001032D" w:rsidRPr="00663B9C" w:rsidRDefault="0001032D" w:rsidP="0001032D">
            <w:pPr>
              <w:rPr>
                <w:rFonts w:cstheme="minorHAnsi"/>
                <w:sz w:val="18"/>
                <w:szCs w:val="18"/>
              </w:rPr>
            </w:pPr>
            <w:r w:rsidRPr="00663B9C">
              <w:rPr>
                <w:rFonts w:cstheme="minorHAnsi"/>
                <w:sz w:val="18"/>
                <w:szCs w:val="18"/>
              </w:rPr>
              <w:t>20.5</w:t>
            </w:r>
          </w:p>
        </w:tc>
        <w:tc>
          <w:tcPr>
            <w:tcW w:w="352" w:type="pct"/>
            <w:tcBorders>
              <w:top w:val="nil"/>
              <w:left w:val="nil"/>
              <w:bottom w:val="single" w:sz="4" w:space="0" w:color="auto"/>
              <w:right w:val="single" w:sz="4" w:space="0" w:color="auto"/>
            </w:tcBorders>
            <w:shd w:val="clear" w:color="auto" w:fill="auto"/>
            <w:noWrap/>
            <w:vAlign w:val="center"/>
            <w:hideMark/>
          </w:tcPr>
          <w:p w14:paraId="60A0B32D" w14:textId="77777777" w:rsidR="0001032D" w:rsidRPr="00663B9C" w:rsidRDefault="0001032D" w:rsidP="0001032D">
            <w:pPr>
              <w:rPr>
                <w:rFonts w:cstheme="minorHAnsi"/>
                <w:sz w:val="18"/>
                <w:szCs w:val="18"/>
              </w:rPr>
            </w:pPr>
            <w:r w:rsidRPr="00663B9C">
              <w:rPr>
                <w:rFonts w:cstheme="minorHAnsi"/>
                <w:sz w:val="18"/>
                <w:szCs w:val="18"/>
              </w:rPr>
              <w:t>19.5</w:t>
            </w:r>
          </w:p>
        </w:tc>
        <w:tc>
          <w:tcPr>
            <w:tcW w:w="352" w:type="pct"/>
            <w:tcBorders>
              <w:top w:val="nil"/>
              <w:left w:val="nil"/>
              <w:bottom w:val="single" w:sz="4" w:space="0" w:color="auto"/>
              <w:right w:val="single" w:sz="4" w:space="0" w:color="auto"/>
            </w:tcBorders>
            <w:shd w:val="clear" w:color="auto" w:fill="auto"/>
            <w:noWrap/>
            <w:vAlign w:val="center"/>
            <w:hideMark/>
          </w:tcPr>
          <w:p w14:paraId="1006A0EA" w14:textId="77777777" w:rsidR="0001032D" w:rsidRPr="00663B9C" w:rsidRDefault="0001032D" w:rsidP="0001032D">
            <w:pPr>
              <w:rPr>
                <w:rFonts w:cstheme="minorHAnsi"/>
                <w:sz w:val="18"/>
                <w:szCs w:val="18"/>
              </w:rPr>
            </w:pPr>
            <w:r w:rsidRPr="00663B9C">
              <w:rPr>
                <w:rFonts w:cstheme="minorHAnsi"/>
                <w:sz w:val="18"/>
                <w:szCs w:val="18"/>
              </w:rPr>
              <w:t>20.1</w:t>
            </w:r>
          </w:p>
        </w:tc>
        <w:tc>
          <w:tcPr>
            <w:tcW w:w="352" w:type="pct"/>
            <w:tcBorders>
              <w:top w:val="nil"/>
              <w:left w:val="nil"/>
              <w:bottom w:val="single" w:sz="4" w:space="0" w:color="auto"/>
              <w:right w:val="single" w:sz="4" w:space="0" w:color="auto"/>
            </w:tcBorders>
            <w:shd w:val="clear" w:color="auto" w:fill="auto"/>
            <w:noWrap/>
            <w:vAlign w:val="center"/>
            <w:hideMark/>
          </w:tcPr>
          <w:p w14:paraId="6957E322" w14:textId="77777777" w:rsidR="0001032D" w:rsidRPr="00663B9C" w:rsidRDefault="0001032D" w:rsidP="0001032D">
            <w:pPr>
              <w:rPr>
                <w:rFonts w:cstheme="minorHAnsi"/>
                <w:sz w:val="18"/>
                <w:szCs w:val="18"/>
              </w:rPr>
            </w:pPr>
            <w:r w:rsidRPr="00663B9C">
              <w:rPr>
                <w:rFonts w:cstheme="minorHAnsi"/>
                <w:sz w:val="18"/>
                <w:szCs w:val="18"/>
              </w:rPr>
              <w:t>12.9</w:t>
            </w:r>
          </w:p>
        </w:tc>
        <w:tc>
          <w:tcPr>
            <w:tcW w:w="352" w:type="pct"/>
            <w:tcBorders>
              <w:top w:val="nil"/>
              <w:left w:val="nil"/>
              <w:bottom w:val="single" w:sz="4" w:space="0" w:color="auto"/>
              <w:right w:val="single" w:sz="4" w:space="0" w:color="auto"/>
            </w:tcBorders>
            <w:shd w:val="clear" w:color="auto" w:fill="auto"/>
            <w:noWrap/>
            <w:vAlign w:val="center"/>
            <w:hideMark/>
          </w:tcPr>
          <w:p w14:paraId="6BB17D0B" w14:textId="77777777" w:rsidR="0001032D" w:rsidRPr="00663B9C" w:rsidRDefault="0001032D" w:rsidP="0001032D">
            <w:pPr>
              <w:rPr>
                <w:rFonts w:cstheme="minorHAnsi"/>
                <w:sz w:val="18"/>
                <w:szCs w:val="18"/>
              </w:rPr>
            </w:pPr>
            <w:r w:rsidRPr="00663B9C">
              <w:rPr>
                <w:rFonts w:cstheme="minorHAnsi"/>
                <w:sz w:val="18"/>
                <w:szCs w:val="18"/>
              </w:rPr>
              <w:t>11.4</w:t>
            </w:r>
          </w:p>
        </w:tc>
        <w:tc>
          <w:tcPr>
            <w:tcW w:w="290" w:type="pct"/>
            <w:tcBorders>
              <w:top w:val="nil"/>
              <w:left w:val="nil"/>
              <w:bottom w:val="single" w:sz="4" w:space="0" w:color="auto"/>
              <w:right w:val="single" w:sz="4" w:space="0" w:color="auto"/>
            </w:tcBorders>
            <w:shd w:val="clear" w:color="auto" w:fill="auto"/>
            <w:noWrap/>
            <w:vAlign w:val="center"/>
            <w:hideMark/>
          </w:tcPr>
          <w:p w14:paraId="13170C34" w14:textId="77777777" w:rsidR="0001032D" w:rsidRPr="00663B9C" w:rsidRDefault="0001032D" w:rsidP="0001032D">
            <w:pPr>
              <w:rPr>
                <w:rFonts w:cstheme="minorHAnsi"/>
                <w:sz w:val="18"/>
                <w:szCs w:val="18"/>
              </w:rPr>
            </w:pPr>
            <w:r w:rsidRPr="00663B9C">
              <w:rPr>
                <w:rFonts w:cstheme="minorHAnsi"/>
                <w:sz w:val="18"/>
                <w:szCs w:val="18"/>
              </w:rPr>
              <w:t>7.7</w:t>
            </w:r>
          </w:p>
        </w:tc>
        <w:tc>
          <w:tcPr>
            <w:tcW w:w="327" w:type="pct"/>
            <w:tcBorders>
              <w:top w:val="nil"/>
              <w:left w:val="nil"/>
              <w:bottom w:val="single" w:sz="4" w:space="0" w:color="auto"/>
              <w:right w:val="single" w:sz="4" w:space="0" w:color="auto"/>
            </w:tcBorders>
            <w:shd w:val="clear" w:color="auto" w:fill="auto"/>
            <w:noWrap/>
            <w:vAlign w:val="center"/>
            <w:hideMark/>
          </w:tcPr>
          <w:p w14:paraId="763BEE72" w14:textId="77777777" w:rsidR="0001032D" w:rsidRPr="00663B9C" w:rsidRDefault="0001032D" w:rsidP="0001032D">
            <w:pPr>
              <w:rPr>
                <w:rFonts w:cstheme="minorHAnsi"/>
                <w:sz w:val="18"/>
                <w:szCs w:val="18"/>
              </w:rPr>
            </w:pPr>
            <w:r w:rsidRPr="00663B9C">
              <w:rPr>
                <w:rFonts w:cstheme="minorHAnsi"/>
                <w:sz w:val="18"/>
                <w:szCs w:val="18"/>
              </w:rPr>
              <w:t>-0.6</w:t>
            </w:r>
          </w:p>
        </w:tc>
        <w:tc>
          <w:tcPr>
            <w:tcW w:w="390" w:type="pct"/>
            <w:tcBorders>
              <w:top w:val="nil"/>
              <w:left w:val="nil"/>
              <w:bottom w:val="single" w:sz="4" w:space="0" w:color="auto"/>
              <w:right w:val="single" w:sz="4" w:space="0" w:color="auto"/>
            </w:tcBorders>
            <w:shd w:val="clear" w:color="auto" w:fill="auto"/>
            <w:noWrap/>
            <w:vAlign w:val="center"/>
            <w:hideMark/>
          </w:tcPr>
          <w:p w14:paraId="74377728" w14:textId="77777777" w:rsidR="0001032D" w:rsidRPr="00663B9C" w:rsidRDefault="0001032D" w:rsidP="0001032D">
            <w:pPr>
              <w:rPr>
                <w:rFonts w:cstheme="minorHAnsi"/>
                <w:sz w:val="18"/>
                <w:szCs w:val="18"/>
              </w:rPr>
            </w:pPr>
            <w:r w:rsidRPr="00663B9C">
              <w:rPr>
                <w:rFonts w:cstheme="minorHAnsi"/>
                <w:sz w:val="18"/>
                <w:szCs w:val="18"/>
              </w:rPr>
              <w:t>10</w:t>
            </w:r>
          </w:p>
        </w:tc>
      </w:tr>
      <w:tr w:rsidR="0001032D" w:rsidRPr="00663B9C" w14:paraId="6CE2F7C3" w14:textId="77777777" w:rsidTr="00C61DDE">
        <w:trPr>
          <w:trHeight w:val="300"/>
        </w:trPr>
        <w:tc>
          <w:tcPr>
            <w:tcW w:w="519" w:type="pct"/>
            <w:tcBorders>
              <w:top w:val="nil"/>
              <w:left w:val="single" w:sz="4" w:space="0" w:color="auto"/>
              <w:bottom w:val="single" w:sz="4" w:space="0" w:color="auto"/>
              <w:right w:val="single" w:sz="4" w:space="0" w:color="auto"/>
            </w:tcBorders>
            <w:shd w:val="clear" w:color="auto" w:fill="auto"/>
            <w:noWrap/>
            <w:vAlign w:val="center"/>
            <w:hideMark/>
          </w:tcPr>
          <w:p w14:paraId="3F55A598" w14:textId="77777777" w:rsidR="0001032D" w:rsidRPr="00663B9C" w:rsidRDefault="0001032D" w:rsidP="0001032D">
            <w:pPr>
              <w:rPr>
                <w:rFonts w:cstheme="minorHAnsi"/>
                <w:sz w:val="18"/>
                <w:szCs w:val="18"/>
              </w:rPr>
            </w:pPr>
            <w:r w:rsidRPr="00663B9C">
              <w:rPr>
                <w:rFonts w:cstheme="minorHAnsi"/>
                <w:sz w:val="18"/>
                <w:szCs w:val="18"/>
              </w:rPr>
              <w:t>1997</w:t>
            </w:r>
          </w:p>
        </w:tc>
        <w:tc>
          <w:tcPr>
            <w:tcW w:w="327" w:type="pct"/>
            <w:tcBorders>
              <w:top w:val="nil"/>
              <w:left w:val="nil"/>
              <w:bottom w:val="single" w:sz="4" w:space="0" w:color="auto"/>
              <w:right w:val="single" w:sz="4" w:space="0" w:color="auto"/>
            </w:tcBorders>
            <w:shd w:val="clear" w:color="auto" w:fill="auto"/>
            <w:noWrap/>
            <w:vAlign w:val="center"/>
            <w:hideMark/>
          </w:tcPr>
          <w:p w14:paraId="53BE91FB" w14:textId="77777777" w:rsidR="0001032D" w:rsidRPr="00663B9C" w:rsidRDefault="0001032D" w:rsidP="0001032D">
            <w:pPr>
              <w:rPr>
                <w:rFonts w:cstheme="minorHAnsi"/>
                <w:sz w:val="18"/>
                <w:szCs w:val="18"/>
              </w:rPr>
            </w:pPr>
            <w:r w:rsidRPr="00663B9C">
              <w:rPr>
                <w:rFonts w:cstheme="minorHAnsi"/>
                <w:sz w:val="18"/>
                <w:szCs w:val="18"/>
              </w:rPr>
              <w:t>-1.3</w:t>
            </w:r>
          </w:p>
        </w:tc>
        <w:tc>
          <w:tcPr>
            <w:tcW w:w="327" w:type="pct"/>
            <w:tcBorders>
              <w:top w:val="nil"/>
              <w:left w:val="nil"/>
              <w:bottom w:val="single" w:sz="4" w:space="0" w:color="auto"/>
              <w:right w:val="single" w:sz="4" w:space="0" w:color="auto"/>
            </w:tcBorders>
            <w:shd w:val="clear" w:color="auto" w:fill="auto"/>
            <w:noWrap/>
            <w:vAlign w:val="center"/>
            <w:hideMark/>
          </w:tcPr>
          <w:p w14:paraId="50F33B40" w14:textId="77777777" w:rsidR="0001032D" w:rsidRPr="00663B9C" w:rsidRDefault="0001032D" w:rsidP="0001032D">
            <w:pPr>
              <w:rPr>
                <w:rFonts w:cstheme="minorHAnsi"/>
                <w:sz w:val="18"/>
                <w:szCs w:val="18"/>
              </w:rPr>
            </w:pPr>
            <w:r w:rsidRPr="00663B9C">
              <w:rPr>
                <w:rFonts w:cstheme="minorHAnsi"/>
                <w:sz w:val="18"/>
                <w:szCs w:val="18"/>
              </w:rPr>
              <w:t>3.6</w:t>
            </w:r>
          </w:p>
        </w:tc>
        <w:tc>
          <w:tcPr>
            <w:tcW w:w="352" w:type="pct"/>
            <w:tcBorders>
              <w:top w:val="nil"/>
              <w:left w:val="nil"/>
              <w:bottom w:val="single" w:sz="4" w:space="0" w:color="auto"/>
              <w:right w:val="single" w:sz="4" w:space="0" w:color="auto"/>
            </w:tcBorders>
            <w:shd w:val="clear" w:color="auto" w:fill="auto"/>
            <w:noWrap/>
            <w:vAlign w:val="center"/>
            <w:hideMark/>
          </w:tcPr>
          <w:p w14:paraId="1E34E3C3" w14:textId="77777777" w:rsidR="0001032D" w:rsidRPr="00663B9C" w:rsidRDefault="0001032D" w:rsidP="0001032D">
            <w:pPr>
              <w:rPr>
                <w:rFonts w:cstheme="minorHAnsi"/>
                <w:sz w:val="18"/>
                <w:szCs w:val="18"/>
              </w:rPr>
            </w:pPr>
            <w:r w:rsidRPr="00663B9C">
              <w:rPr>
                <w:rFonts w:cstheme="minorHAnsi"/>
                <w:sz w:val="18"/>
                <w:szCs w:val="18"/>
              </w:rPr>
              <w:t>6</w:t>
            </w:r>
          </w:p>
        </w:tc>
        <w:tc>
          <w:tcPr>
            <w:tcW w:w="352" w:type="pct"/>
            <w:tcBorders>
              <w:top w:val="nil"/>
              <w:left w:val="nil"/>
              <w:bottom w:val="single" w:sz="4" w:space="0" w:color="auto"/>
              <w:right w:val="single" w:sz="4" w:space="0" w:color="auto"/>
            </w:tcBorders>
            <w:shd w:val="clear" w:color="auto" w:fill="auto"/>
            <w:noWrap/>
            <w:vAlign w:val="center"/>
            <w:hideMark/>
          </w:tcPr>
          <w:p w14:paraId="6E127DB0" w14:textId="77777777" w:rsidR="0001032D" w:rsidRPr="00663B9C" w:rsidRDefault="0001032D" w:rsidP="0001032D">
            <w:pPr>
              <w:rPr>
                <w:rFonts w:cstheme="minorHAnsi"/>
                <w:sz w:val="18"/>
                <w:szCs w:val="18"/>
              </w:rPr>
            </w:pPr>
            <w:r w:rsidRPr="00663B9C">
              <w:rPr>
                <w:rFonts w:cstheme="minorHAnsi"/>
                <w:sz w:val="18"/>
                <w:szCs w:val="18"/>
              </w:rPr>
              <w:t>7.8</w:t>
            </w:r>
          </w:p>
        </w:tc>
        <w:tc>
          <w:tcPr>
            <w:tcW w:w="352" w:type="pct"/>
            <w:tcBorders>
              <w:top w:val="nil"/>
              <w:left w:val="nil"/>
              <w:bottom w:val="single" w:sz="4" w:space="0" w:color="auto"/>
              <w:right w:val="single" w:sz="4" w:space="0" w:color="auto"/>
            </w:tcBorders>
            <w:shd w:val="clear" w:color="auto" w:fill="auto"/>
            <w:noWrap/>
            <w:vAlign w:val="center"/>
            <w:hideMark/>
          </w:tcPr>
          <w:p w14:paraId="566CBE93" w14:textId="77777777" w:rsidR="0001032D" w:rsidRPr="00663B9C" w:rsidRDefault="0001032D" w:rsidP="0001032D">
            <w:pPr>
              <w:rPr>
                <w:rFonts w:cstheme="minorHAnsi"/>
                <w:sz w:val="18"/>
                <w:szCs w:val="18"/>
              </w:rPr>
            </w:pPr>
            <w:r w:rsidRPr="00663B9C">
              <w:rPr>
                <w:rFonts w:cstheme="minorHAnsi"/>
                <w:sz w:val="18"/>
                <w:szCs w:val="18"/>
              </w:rPr>
              <w:t>17.1</w:t>
            </w:r>
          </w:p>
        </w:tc>
        <w:tc>
          <w:tcPr>
            <w:tcW w:w="352" w:type="pct"/>
            <w:tcBorders>
              <w:top w:val="nil"/>
              <w:left w:val="nil"/>
              <w:bottom w:val="single" w:sz="4" w:space="0" w:color="auto"/>
              <w:right w:val="single" w:sz="4" w:space="0" w:color="auto"/>
            </w:tcBorders>
            <w:shd w:val="clear" w:color="auto" w:fill="auto"/>
            <w:noWrap/>
            <w:vAlign w:val="center"/>
            <w:hideMark/>
          </w:tcPr>
          <w:p w14:paraId="24D7EE23" w14:textId="77777777" w:rsidR="0001032D" w:rsidRPr="00663B9C" w:rsidRDefault="0001032D" w:rsidP="0001032D">
            <w:pPr>
              <w:rPr>
                <w:rFonts w:cstheme="minorHAnsi"/>
                <w:sz w:val="18"/>
                <w:szCs w:val="18"/>
              </w:rPr>
            </w:pPr>
            <w:r w:rsidRPr="00663B9C">
              <w:rPr>
                <w:rFonts w:cstheme="minorHAnsi"/>
                <w:sz w:val="18"/>
                <w:szCs w:val="18"/>
              </w:rPr>
              <w:t>20.2</w:t>
            </w:r>
          </w:p>
        </w:tc>
        <w:tc>
          <w:tcPr>
            <w:tcW w:w="352" w:type="pct"/>
            <w:tcBorders>
              <w:top w:val="nil"/>
              <w:left w:val="nil"/>
              <w:bottom w:val="single" w:sz="4" w:space="0" w:color="auto"/>
              <w:right w:val="single" w:sz="4" w:space="0" w:color="auto"/>
            </w:tcBorders>
            <w:shd w:val="clear" w:color="auto" w:fill="auto"/>
            <w:noWrap/>
            <w:vAlign w:val="center"/>
            <w:hideMark/>
          </w:tcPr>
          <w:p w14:paraId="0AD77B4D" w14:textId="77777777" w:rsidR="0001032D" w:rsidRPr="00663B9C" w:rsidRDefault="0001032D" w:rsidP="0001032D">
            <w:pPr>
              <w:rPr>
                <w:rFonts w:cstheme="minorHAnsi"/>
                <w:sz w:val="18"/>
                <w:szCs w:val="18"/>
              </w:rPr>
            </w:pPr>
            <w:r w:rsidRPr="00663B9C">
              <w:rPr>
                <w:rFonts w:cstheme="minorHAnsi"/>
                <w:sz w:val="18"/>
                <w:szCs w:val="18"/>
              </w:rPr>
              <w:t>20.1</w:t>
            </w:r>
          </w:p>
        </w:tc>
        <w:tc>
          <w:tcPr>
            <w:tcW w:w="352" w:type="pct"/>
            <w:tcBorders>
              <w:top w:val="nil"/>
              <w:left w:val="nil"/>
              <w:bottom w:val="single" w:sz="4" w:space="0" w:color="auto"/>
              <w:right w:val="single" w:sz="4" w:space="0" w:color="auto"/>
            </w:tcBorders>
            <w:shd w:val="clear" w:color="auto" w:fill="auto"/>
            <w:noWrap/>
            <w:vAlign w:val="center"/>
            <w:hideMark/>
          </w:tcPr>
          <w:p w14:paraId="07A1F080" w14:textId="77777777" w:rsidR="0001032D" w:rsidRPr="00663B9C" w:rsidRDefault="0001032D" w:rsidP="0001032D">
            <w:pPr>
              <w:rPr>
                <w:rFonts w:cstheme="minorHAnsi"/>
                <w:sz w:val="18"/>
                <w:szCs w:val="18"/>
              </w:rPr>
            </w:pPr>
            <w:r w:rsidRPr="00663B9C">
              <w:rPr>
                <w:rFonts w:cstheme="minorHAnsi"/>
                <w:sz w:val="18"/>
                <w:szCs w:val="18"/>
              </w:rPr>
              <w:t>20.5</w:t>
            </w:r>
          </w:p>
        </w:tc>
        <w:tc>
          <w:tcPr>
            <w:tcW w:w="352" w:type="pct"/>
            <w:tcBorders>
              <w:top w:val="nil"/>
              <w:left w:val="nil"/>
              <w:bottom w:val="single" w:sz="4" w:space="0" w:color="auto"/>
              <w:right w:val="single" w:sz="4" w:space="0" w:color="auto"/>
            </w:tcBorders>
            <w:shd w:val="clear" w:color="auto" w:fill="auto"/>
            <w:noWrap/>
            <w:vAlign w:val="center"/>
            <w:hideMark/>
          </w:tcPr>
          <w:p w14:paraId="6A940277" w14:textId="77777777" w:rsidR="0001032D" w:rsidRPr="00663B9C" w:rsidRDefault="0001032D" w:rsidP="0001032D">
            <w:pPr>
              <w:rPr>
                <w:rFonts w:cstheme="minorHAnsi"/>
                <w:sz w:val="18"/>
                <w:szCs w:val="18"/>
              </w:rPr>
            </w:pPr>
            <w:r w:rsidRPr="00663B9C">
              <w:rPr>
                <w:rFonts w:cstheme="minorHAnsi"/>
                <w:sz w:val="18"/>
                <w:szCs w:val="18"/>
              </w:rPr>
              <w:t>16</w:t>
            </w:r>
          </w:p>
        </w:tc>
        <w:tc>
          <w:tcPr>
            <w:tcW w:w="352" w:type="pct"/>
            <w:tcBorders>
              <w:top w:val="nil"/>
              <w:left w:val="nil"/>
              <w:bottom w:val="single" w:sz="4" w:space="0" w:color="auto"/>
              <w:right w:val="single" w:sz="4" w:space="0" w:color="auto"/>
            </w:tcBorders>
            <w:shd w:val="clear" w:color="auto" w:fill="auto"/>
            <w:noWrap/>
            <w:vAlign w:val="center"/>
            <w:hideMark/>
          </w:tcPr>
          <w:p w14:paraId="4B2F7043" w14:textId="77777777" w:rsidR="0001032D" w:rsidRPr="00663B9C" w:rsidRDefault="0001032D" w:rsidP="0001032D">
            <w:pPr>
              <w:rPr>
                <w:rFonts w:cstheme="minorHAnsi"/>
                <w:sz w:val="18"/>
                <w:szCs w:val="18"/>
              </w:rPr>
            </w:pPr>
            <w:r w:rsidRPr="00663B9C">
              <w:rPr>
                <w:rFonts w:cstheme="minorHAnsi"/>
                <w:sz w:val="18"/>
                <w:szCs w:val="18"/>
              </w:rPr>
              <w:t>8.6</w:t>
            </w:r>
          </w:p>
        </w:tc>
        <w:tc>
          <w:tcPr>
            <w:tcW w:w="290" w:type="pct"/>
            <w:tcBorders>
              <w:top w:val="nil"/>
              <w:left w:val="nil"/>
              <w:bottom w:val="single" w:sz="4" w:space="0" w:color="auto"/>
              <w:right w:val="single" w:sz="4" w:space="0" w:color="auto"/>
            </w:tcBorders>
            <w:shd w:val="clear" w:color="auto" w:fill="auto"/>
            <w:noWrap/>
            <w:vAlign w:val="center"/>
            <w:hideMark/>
          </w:tcPr>
          <w:p w14:paraId="75F29CCB" w14:textId="77777777" w:rsidR="0001032D" w:rsidRPr="00663B9C" w:rsidRDefault="0001032D" w:rsidP="0001032D">
            <w:pPr>
              <w:rPr>
                <w:rFonts w:cstheme="minorHAnsi"/>
                <w:sz w:val="18"/>
                <w:szCs w:val="18"/>
              </w:rPr>
            </w:pPr>
            <w:r w:rsidRPr="00663B9C">
              <w:rPr>
                <w:rFonts w:cstheme="minorHAnsi"/>
                <w:sz w:val="18"/>
                <w:szCs w:val="18"/>
              </w:rPr>
              <w:t>6</w:t>
            </w:r>
          </w:p>
        </w:tc>
        <w:tc>
          <w:tcPr>
            <w:tcW w:w="327" w:type="pct"/>
            <w:tcBorders>
              <w:top w:val="nil"/>
              <w:left w:val="nil"/>
              <w:bottom w:val="single" w:sz="4" w:space="0" w:color="auto"/>
              <w:right w:val="single" w:sz="4" w:space="0" w:color="auto"/>
            </w:tcBorders>
            <w:shd w:val="clear" w:color="auto" w:fill="auto"/>
            <w:noWrap/>
            <w:vAlign w:val="center"/>
            <w:hideMark/>
          </w:tcPr>
          <w:p w14:paraId="77760B82" w14:textId="77777777" w:rsidR="0001032D" w:rsidRPr="00663B9C" w:rsidRDefault="0001032D" w:rsidP="0001032D">
            <w:pPr>
              <w:rPr>
                <w:rFonts w:cstheme="minorHAnsi"/>
                <w:sz w:val="18"/>
                <w:szCs w:val="18"/>
              </w:rPr>
            </w:pPr>
            <w:r w:rsidRPr="00663B9C">
              <w:rPr>
                <w:rFonts w:cstheme="minorHAnsi"/>
                <w:sz w:val="18"/>
                <w:szCs w:val="18"/>
              </w:rPr>
              <w:t>2.7</w:t>
            </w:r>
          </w:p>
        </w:tc>
        <w:tc>
          <w:tcPr>
            <w:tcW w:w="390" w:type="pct"/>
            <w:tcBorders>
              <w:top w:val="nil"/>
              <w:left w:val="nil"/>
              <w:bottom w:val="single" w:sz="4" w:space="0" w:color="auto"/>
              <w:right w:val="single" w:sz="4" w:space="0" w:color="auto"/>
            </w:tcBorders>
            <w:shd w:val="clear" w:color="auto" w:fill="auto"/>
            <w:noWrap/>
            <w:vAlign w:val="center"/>
            <w:hideMark/>
          </w:tcPr>
          <w:p w14:paraId="06A46C7F" w14:textId="77777777" w:rsidR="0001032D" w:rsidRPr="00663B9C" w:rsidRDefault="0001032D" w:rsidP="0001032D">
            <w:pPr>
              <w:rPr>
                <w:rFonts w:cstheme="minorHAnsi"/>
                <w:sz w:val="18"/>
                <w:szCs w:val="18"/>
              </w:rPr>
            </w:pPr>
            <w:r w:rsidRPr="00663B9C">
              <w:rPr>
                <w:rFonts w:cstheme="minorHAnsi"/>
                <w:sz w:val="18"/>
                <w:szCs w:val="18"/>
              </w:rPr>
              <w:t>10.6</w:t>
            </w:r>
          </w:p>
        </w:tc>
      </w:tr>
      <w:tr w:rsidR="0001032D" w:rsidRPr="00663B9C" w14:paraId="1E4AE331" w14:textId="77777777" w:rsidTr="00C61DDE">
        <w:trPr>
          <w:trHeight w:val="300"/>
        </w:trPr>
        <w:tc>
          <w:tcPr>
            <w:tcW w:w="519" w:type="pct"/>
            <w:tcBorders>
              <w:top w:val="nil"/>
              <w:left w:val="single" w:sz="4" w:space="0" w:color="auto"/>
              <w:bottom w:val="single" w:sz="4" w:space="0" w:color="auto"/>
              <w:right w:val="single" w:sz="4" w:space="0" w:color="auto"/>
            </w:tcBorders>
            <w:shd w:val="clear" w:color="auto" w:fill="auto"/>
            <w:noWrap/>
            <w:vAlign w:val="center"/>
            <w:hideMark/>
          </w:tcPr>
          <w:p w14:paraId="5A47D372" w14:textId="77777777" w:rsidR="0001032D" w:rsidRPr="00663B9C" w:rsidRDefault="0001032D" w:rsidP="0001032D">
            <w:pPr>
              <w:rPr>
                <w:rFonts w:cstheme="minorHAnsi"/>
                <w:sz w:val="18"/>
                <w:szCs w:val="18"/>
              </w:rPr>
            </w:pPr>
            <w:r w:rsidRPr="00663B9C">
              <w:rPr>
                <w:rFonts w:cstheme="minorHAnsi"/>
                <w:sz w:val="18"/>
                <w:szCs w:val="18"/>
              </w:rPr>
              <w:t>1998</w:t>
            </w:r>
          </w:p>
        </w:tc>
        <w:tc>
          <w:tcPr>
            <w:tcW w:w="327" w:type="pct"/>
            <w:tcBorders>
              <w:top w:val="nil"/>
              <w:left w:val="nil"/>
              <w:bottom w:val="single" w:sz="4" w:space="0" w:color="auto"/>
              <w:right w:val="single" w:sz="4" w:space="0" w:color="auto"/>
            </w:tcBorders>
            <w:shd w:val="clear" w:color="auto" w:fill="auto"/>
            <w:noWrap/>
            <w:vAlign w:val="center"/>
            <w:hideMark/>
          </w:tcPr>
          <w:p w14:paraId="1087B3EE" w14:textId="77777777" w:rsidR="0001032D" w:rsidRPr="00663B9C" w:rsidRDefault="0001032D" w:rsidP="0001032D">
            <w:pPr>
              <w:rPr>
                <w:rFonts w:cstheme="minorHAnsi"/>
                <w:sz w:val="18"/>
                <w:szCs w:val="18"/>
              </w:rPr>
            </w:pPr>
            <w:r w:rsidRPr="00663B9C">
              <w:rPr>
                <w:rFonts w:cstheme="minorHAnsi"/>
                <w:sz w:val="18"/>
                <w:szCs w:val="18"/>
              </w:rPr>
              <w:t>2.7</w:t>
            </w:r>
          </w:p>
        </w:tc>
        <w:tc>
          <w:tcPr>
            <w:tcW w:w="327" w:type="pct"/>
            <w:tcBorders>
              <w:top w:val="nil"/>
              <w:left w:val="nil"/>
              <w:bottom w:val="single" w:sz="4" w:space="0" w:color="auto"/>
              <w:right w:val="single" w:sz="4" w:space="0" w:color="auto"/>
            </w:tcBorders>
            <w:shd w:val="clear" w:color="auto" w:fill="auto"/>
            <w:noWrap/>
            <w:vAlign w:val="center"/>
            <w:hideMark/>
          </w:tcPr>
          <w:p w14:paraId="410E5A13" w14:textId="77777777" w:rsidR="0001032D" w:rsidRPr="00663B9C" w:rsidRDefault="0001032D" w:rsidP="0001032D">
            <w:pPr>
              <w:rPr>
                <w:rFonts w:cstheme="minorHAnsi"/>
                <w:sz w:val="18"/>
                <w:szCs w:val="18"/>
              </w:rPr>
            </w:pPr>
            <w:r w:rsidRPr="00663B9C">
              <w:rPr>
                <w:rFonts w:cstheme="minorHAnsi"/>
                <w:sz w:val="18"/>
                <w:szCs w:val="18"/>
              </w:rPr>
              <w:t>5.2</w:t>
            </w:r>
          </w:p>
        </w:tc>
        <w:tc>
          <w:tcPr>
            <w:tcW w:w="352" w:type="pct"/>
            <w:tcBorders>
              <w:top w:val="nil"/>
              <w:left w:val="nil"/>
              <w:bottom w:val="single" w:sz="4" w:space="0" w:color="auto"/>
              <w:right w:val="single" w:sz="4" w:space="0" w:color="auto"/>
            </w:tcBorders>
            <w:shd w:val="clear" w:color="auto" w:fill="auto"/>
            <w:noWrap/>
            <w:vAlign w:val="center"/>
            <w:hideMark/>
          </w:tcPr>
          <w:p w14:paraId="5EA24F9C" w14:textId="77777777" w:rsidR="0001032D" w:rsidRPr="00663B9C" w:rsidRDefault="0001032D" w:rsidP="0001032D">
            <w:pPr>
              <w:rPr>
                <w:rFonts w:cstheme="minorHAnsi"/>
                <w:sz w:val="18"/>
                <w:szCs w:val="18"/>
              </w:rPr>
            </w:pPr>
            <w:r w:rsidRPr="00663B9C">
              <w:rPr>
                <w:rFonts w:cstheme="minorHAnsi"/>
                <w:sz w:val="18"/>
                <w:szCs w:val="18"/>
              </w:rPr>
              <w:t>4.7</w:t>
            </w:r>
          </w:p>
        </w:tc>
        <w:tc>
          <w:tcPr>
            <w:tcW w:w="352" w:type="pct"/>
            <w:tcBorders>
              <w:top w:val="nil"/>
              <w:left w:val="nil"/>
              <w:bottom w:val="single" w:sz="4" w:space="0" w:color="auto"/>
              <w:right w:val="single" w:sz="4" w:space="0" w:color="auto"/>
            </w:tcBorders>
            <w:shd w:val="clear" w:color="auto" w:fill="auto"/>
            <w:noWrap/>
            <w:vAlign w:val="center"/>
            <w:hideMark/>
          </w:tcPr>
          <w:p w14:paraId="13D5032B" w14:textId="77777777" w:rsidR="0001032D" w:rsidRPr="00663B9C" w:rsidRDefault="0001032D" w:rsidP="0001032D">
            <w:pPr>
              <w:rPr>
                <w:rFonts w:cstheme="minorHAnsi"/>
                <w:sz w:val="18"/>
                <w:szCs w:val="18"/>
              </w:rPr>
            </w:pPr>
            <w:r w:rsidRPr="00663B9C">
              <w:rPr>
                <w:rFonts w:cstheme="minorHAnsi"/>
                <w:sz w:val="18"/>
                <w:szCs w:val="18"/>
              </w:rPr>
              <w:t>12.3</w:t>
            </w:r>
          </w:p>
        </w:tc>
        <w:tc>
          <w:tcPr>
            <w:tcW w:w="352" w:type="pct"/>
            <w:tcBorders>
              <w:top w:val="nil"/>
              <w:left w:val="nil"/>
              <w:bottom w:val="single" w:sz="4" w:space="0" w:color="auto"/>
              <w:right w:val="single" w:sz="4" w:space="0" w:color="auto"/>
            </w:tcBorders>
            <w:shd w:val="clear" w:color="auto" w:fill="auto"/>
            <w:noWrap/>
            <w:vAlign w:val="center"/>
            <w:hideMark/>
          </w:tcPr>
          <w:p w14:paraId="6DE746E2" w14:textId="77777777" w:rsidR="0001032D" w:rsidRPr="00663B9C" w:rsidRDefault="0001032D" w:rsidP="0001032D">
            <w:pPr>
              <w:rPr>
                <w:rFonts w:cstheme="minorHAnsi"/>
                <w:sz w:val="18"/>
                <w:szCs w:val="18"/>
              </w:rPr>
            </w:pPr>
            <w:r w:rsidRPr="00663B9C">
              <w:rPr>
                <w:rFonts w:cstheme="minorHAnsi"/>
                <w:sz w:val="18"/>
                <w:szCs w:val="18"/>
              </w:rPr>
              <w:t>15.6</w:t>
            </w:r>
          </w:p>
        </w:tc>
        <w:tc>
          <w:tcPr>
            <w:tcW w:w="352" w:type="pct"/>
            <w:tcBorders>
              <w:top w:val="nil"/>
              <w:left w:val="nil"/>
              <w:bottom w:val="single" w:sz="4" w:space="0" w:color="auto"/>
              <w:right w:val="single" w:sz="4" w:space="0" w:color="auto"/>
            </w:tcBorders>
            <w:shd w:val="clear" w:color="auto" w:fill="auto"/>
            <w:noWrap/>
            <w:vAlign w:val="center"/>
            <w:hideMark/>
          </w:tcPr>
          <w:p w14:paraId="5C974A21" w14:textId="77777777" w:rsidR="0001032D" w:rsidRPr="00663B9C" w:rsidRDefault="0001032D" w:rsidP="0001032D">
            <w:pPr>
              <w:rPr>
                <w:rFonts w:cstheme="minorHAnsi"/>
                <w:sz w:val="18"/>
                <w:szCs w:val="18"/>
              </w:rPr>
            </w:pPr>
            <w:r w:rsidRPr="00663B9C">
              <w:rPr>
                <w:rFonts w:cstheme="minorHAnsi"/>
                <w:sz w:val="18"/>
                <w:szCs w:val="18"/>
              </w:rPr>
              <w:t>21.3</w:t>
            </w:r>
          </w:p>
        </w:tc>
        <w:tc>
          <w:tcPr>
            <w:tcW w:w="352" w:type="pct"/>
            <w:tcBorders>
              <w:top w:val="nil"/>
              <w:left w:val="nil"/>
              <w:bottom w:val="single" w:sz="4" w:space="0" w:color="auto"/>
              <w:right w:val="single" w:sz="4" w:space="0" w:color="auto"/>
            </w:tcBorders>
            <w:shd w:val="clear" w:color="auto" w:fill="auto"/>
            <w:noWrap/>
            <w:vAlign w:val="center"/>
            <w:hideMark/>
          </w:tcPr>
          <w:p w14:paraId="3303C1E9" w14:textId="77777777" w:rsidR="0001032D" w:rsidRPr="00663B9C" w:rsidRDefault="0001032D" w:rsidP="0001032D">
            <w:pPr>
              <w:rPr>
                <w:rFonts w:cstheme="minorHAnsi"/>
                <w:sz w:val="18"/>
                <w:szCs w:val="18"/>
              </w:rPr>
            </w:pPr>
            <w:r w:rsidRPr="00663B9C">
              <w:rPr>
                <w:rFonts w:cstheme="minorHAnsi"/>
                <w:sz w:val="18"/>
                <w:szCs w:val="18"/>
              </w:rPr>
              <w:t>21.6</w:t>
            </w:r>
          </w:p>
        </w:tc>
        <w:tc>
          <w:tcPr>
            <w:tcW w:w="352" w:type="pct"/>
            <w:tcBorders>
              <w:top w:val="nil"/>
              <w:left w:val="nil"/>
              <w:bottom w:val="single" w:sz="4" w:space="0" w:color="auto"/>
              <w:right w:val="single" w:sz="4" w:space="0" w:color="auto"/>
            </w:tcBorders>
            <w:shd w:val="clear" w:color="auto" w:fill="auto"/>
            <w:noWrap/>
            <w:vAlign w:val="center"/>
            <w:hideMark/>
          </w:tcPr>
          <w:p w14:paraId="3232CD08" w14:textId="77777777" w:rsidR="0001032D" w:rsidRPr="00663B9C" w:rsidRDefault="0001032D" w:rsidP="0001032D">
            <w:pPr>
              <w:rPr>
                <w:rFonts w:cstheme="minorHAnsi"/>
                <w:sz w:val="18"/>
                <w:szCs w:val="18"/>
              </w:rPr>
            </w:pPr>
            <w:r w:rsidRPr="00663B9C">
              <w:rPr>
                <w:rFonts w:cstheme="minorHAnsi"/>
                <w:sz w:val="18"/>
                <w:szCs w:val="18"/>
              </w:rPr>
              <w:t>21.3</w:t>
            </w:r>
          </w:p>
        </w:tc>
        <w:tc>
          <w:tcPr>
            <w:tcW w:w="352" w:type="pct"/>
            <w:tcBorders>
              <w:top w:val="nil"/>
              <w:left w:val="nil"/>
              <w:bottom w:val="single" w:sz="4" w:space="0" w:color="auto"/>
              <w:right w:val="single" w:sz="4" w:space="0" w:color="auto"/>
            </w:tcBorders>
            <w:shd w:val="clear" w:color="auto" w:fill="auto"/>
            <w:noWrap/>
            <w:vAlign w:val="center"/>
            <w:hideMark/>
          </w:tcPr>
          <w:p w14:paraId="61F06706" w14:textId="77777777" w:rsidR="0001032D" w:rsidRPr="00663B9C" w:rsidRDefault="0001032D" w:rsidP="0001032D">
            <w:pPr>
              <w:rPr>
                <w:rFonts w:cstheme="minorHAnsi"/>
                <w:sz w:val="18"/>
                <w:szCs w:val="18"/>
              </w:rPr>
            </w:pPr>
            <w:r w:rsidRPr="00663B9C">
              <w:rPr>
                <w:rFonts w:cstheme="minorHAnsi"/>
                <w:sz w:val="18"/>
                <w:szCs w:val="18"/>
              </w:rPr>
              <w:t>15.6</w:t>
            </w:r>
          </w:p>
        </w:tc>
        <w:tc>
          <w:tcPr>
            <w:tcW w:w="352" w:type="pct"/>
            <w:tcBorders>
              <w:top w:val="nil"/>
              <w:left w:val="nil"/>
              <w:bottom w:val="single" w:sz="4" w:space="0" w:color="auto"/>
              <w:right w:val="single" w:sz="4" w:space="0" w:color="auto"/>
            </w:tcBorders>
            <w:shd w:val="clear" w:color="auto" w:fill="auto"/>
            <w:noWrap/>
            <w:vAlign w:val="center"/>
            <w:hideMark/>
          </w:tcPr>
          <w:p w14:paraId="5EAD3715" w14:textId="77777777" w:rsidR="0001032D" w:rsidRPr="00663B9C" w:rsidRDefault="0001032D" w:rsidP="0001032D">
            <w:pPr>
              <w:rPr>
                <w:rFonts w:cstheme="minorHAnsi"/>
                <w:sz w:val="18"/>
                <w:szCs w:val="18"/>
              </w:rPr>
            </w:pPr>
            <w:r w:rsidRPr="00663B9C">
              <w:rPr>
                <w:rFonts w:cstheme="minorHAnsi"/>
                <w:sz w:val="18"/>
                <w:szCs w:val="18"/>
              </w:rPr>
              <w:t>12</w:t>
            </w:r>
          </w:p>
        </w:tc>
        <w:tc>
          <w:tcPr>
            <w:tcW w:w="290" w:type="pct"/>
            <w:tcBorders>
              <w:top w:val="nil"/>
              <w:left w:val="nil"/>
              <w:bottom w:val="single" w:sz="4" w:space="0" w:color="auto"/>
              <w:right w:val="single" w:sz="4" w:space="0" w:color="auto"/>
            </w:tcBorders>
            <w:shd w:val="clear" w:color="auto" w:fill="auto"/>
            <w:noWrap/>
            <w:vAlign w:val="center"/>
            <w:hideMark/>
          </w:tcPr>
          <w:p w14:paraId="3626FBAB" w14:textId="77777777" w:rsidR="0001032D" w:rsidRPr="00663B9C" w:rsidRDefault="0001032D" w:rsidP="0001032D">
            <w:pPr>
              <w:rPr>
                <w:rFonts w:cstheme="minorHAnsi"/>
                <w:sz w:val="18"/>
                <w:szCs w:val="18"/>
              </w:rPr>
            </w:pPr>
            <w:r w:rsidRPr="00663B9C">
              <w:rPr>
                <w:rFonts w:cstheme="minorHAnsi"/>
                <w:sz w:val="18"/>
                <w:szCs w:val="18"/>
              </w:rPr>
              <w:t>3.8</w:t>
            </w:r>
          </w:p>
        </w:tc>
        <w:tc>
          <w:tcPr>
            <w:tcW w:w="327" w:type="pct"/>
            <w:tcBorders>
              <w:top w:val="nil"/>
              <w:left w:val="nil"/>
              <w:bottom w:val="single" w:sz="4" w:space="0" w:color="auto"/>
              <w:right w:val="single" w:sz="4" w:space="0" w:color="auto"/>
            </w:tcBorders>
            <w:shd w:val="clear" w:color="auto" w:fill="auto"/>
            <w:noWrap/>
            <w:vAlign w:val="center"/>
            <w:hideMark/>
          </w:tcPr>
          <w:p w14:paraId="10919D33" w14:textId="77777777" w:rsidR="0001032D" w:rsidRPr="00663B9C" w:rsidRDefault="0001032D" w:rsidP="0001032D">
            <w:pPr>
              <w:rPr>
                <w:rFonts w:cstheme="minorHAnsi"/>
                <w:sz w:val="18"/>
                <w:szCs w:val="18"/>
              </w:rPr>
            </w:pPr>
            <w:r w:rsidRPr="00663B9C">
              <w:rPr>
                <w:rFonts w:cstheme="minorHAnsi"/>
                <w:sz w:val="18"/>
                <w:szCs w:val="18"/>
              </w:rPr>
              <w:t>-3.1</w:t>
            </w:r>
          </w:p>
        </w:tc>
        <w:tc>
          <w:tcPr>
            <w:tcW w:w="390" w:type="pct"/>
            <w:tcBorders>
              <w:top w:val="nil"/>
              <w:left w:val="nil"/>
              <w:bottom w:val="single" w:sz="4" w:space="0" w:color="auto"/>
              <w:right w:val="single" w:sz="4" w:space="0" w:color="auto"/>
            </w:tcBorders>
            <w:shd w:val="clear" w:color="auto" w:fill="auto"/>
            <w:noWrap/>
            <w:vAlign w:val="center"/>
            <w:hideMark/>
          </w:tcPr>
          <w:p w14:paraId="3D486B58" w14:textId="77777777" w:rsidR="0001032D" w:rsidRPr="00663B9C" w:rsidRDefault="0001032D" w:rsidP="0001032D">
            <w:pPr>
              <w:rPr>
                <w:rFonts w:cstheme="minorHAnsi"/>
                <w:sz w:val="18"/>
                <w:szCs w:val="18"/>
              </w:rPr>
            </w:pPr>
            <w:r w:rsidRPr="00663B9C">
              <w:rPr>
                <w:rFonts w:cstheme="minorHAnsi"/>
                <w:sz w:val="18"/>
                <w:szCs w:val="18"/>
              </w:rPr>
              <w:t>11.1</w:t>
            </w:r>
          </w:p>
        </w:tc>
      </w:tr>
      <w:tr w:rsidR="0001032D" w:rsidRPr="00663B9C" w14:paraId="7639191C" w14:textId="77777777" w:rsidTr="00C61DDE">
        <w:trPr>
          <w:trHeight w:val="300"/>
        </w:trPr>
        <w:tc>
          <w:tcPr>
            <w:tcW w:w="519" w:type="pct"/>
            <w:tcBorders>
              <w:top w:val="nil"/>
              <w:left w:val="single" w:sz="4" w:space="0" w:color="auto"/>
              <w:bottom w:val="single" w:sz="4" w:space="0" w:color="auto"/>
              <w:right w:val="single" w:sz="4" w:space="0" w:color="auto"/>
            </w:tcBorders>
            <w:shd w:val="clear" w:color="auto" w:fill="auto"/>
            <w:noWrap/>
            <w:vAlign w:val="center"/>
            <w:hideMark/>
          </w:tcPr>
          <w:p w14:paraId="39FA8892" w14:textId="77777777" w:rsidR="0001032D" w:rsidRPr="00663B9C" w:rsidRDefault="0001032D" w:rsidP="0001032D">
            <w:pPr>
              <w:rPr>
                <w:rFonts w:cstheme="minorHAnsi"/>
                <w:sz w:val="18"/>
                <w:szCs w:val="18"/>
              </w:rPr>
            </w:pPr>
            <w:r w:rsidRPr="00663B9C">
              <w:rPr>
                <w:rFonts w:cstheme="minorHAnsi"/>
                <w:sz w:val="18"/>
                <w:szCs w:val="18"/>
              </w:rPr>
              <w:t>1999</w:t>
            </w:r>
          </w:p>
        </w:tc>
        <w:tc>
          <w:tcPr>
            <w:tcW w:w="327" w:type="pct"/>
            <w:tcBorders>
              <w:top w:val="nil"/>
              <w:left w:val="nil"/>
              <w:bottom w:val="single" w:sz="4" w:space="0" w:color="auto"/>
              <w:right w:val="single" w:sz="4" w:space="0" w:color="auto"/>
            </w:tcBorders>
            <w:shd w:val="clear" w:color="auto" w:fill="auto"/>
            <w:noWrap/>
            <w:vAlign w:val="center"/>
            <w:hideMark/>
          </w:tcPr>
          <w:p w14:paraId="5B56249A" w14:textId="77777777" w:rsidR="0001032D" w:rsidRPr="00663B9C" w:rsidRDefault="0001032D" w:rsidP="0001032D">
            <w:pPr>
              <w:rPr>
                <w:rFonts w:cstheme="minorHAnsi"/>
                <w:sz w:val="18"/>
                <w:szCs w:val="18"/>
              </w:rPr>
            </w:pPr>
            <w:r w:rsidRPr="00663B9C">
              <w:rPr>
                <w:rFonts w:cstheme="minorHAnsi"/>
                <w:sz w:val="18"/>
                <w:szCs w:val="18"/>
              </w:rPr>
              <w:t>0.4</w:t>
            </w:r>
          </w:p>
        </w:tc>
        <w:tc>
          <w:tcPr>
            <w:tcW w:w="327" w:type="pct"/>
            <w:tcBorders>
              <w:top w:val="nil"/>
              <w:left w:val="nil"/>
              <w:bottom w:val="single" w:sz="4" w:space="0" w:color="auto"/>
              <w:right w:val="single" w:sz="4" w:space="0" w:color="auto"/>
            </w:tcBorders>
            <w:shd w:val="clear" w:color="auto" w:fill="auto"/>
            <w:noWrap/>
            <w:vAlign w:val="center"/>
            <w:hideMark/>
          </w:tcPr>
          <w:p w14:paraId="12C70070" w14:textId="77777777" w:rsidR="0001032D" w:rsidRPr="00663B9C" w:rsidRDefault="0001032D" w:rsidP="0001032D">
            <w:pPr>
              <w:rPr>
                <w:rFonts w:cstheme="minorHAnsi"/>
                <w:sz w:val="18"/>
                <w:szCs w:val="18"/>
              </w:rPr>
            </w:pPr>
            <w:r w:rsidRPr="00663B9C">
              <w:rPr>
                <w:rFonts w:cstheme="minorHAnsi"/>
                <w:sz w:val="18"/>
                <w:szCs w:val="18"/>
              </w:rPr>
              <w:t>1.3</w:t>
            </w:r>
          </w:p>
        </w:tc>
        <w:tc>
          <w:tcPr>
            <w:tcW w:w="352" w:type="pct"/>
            <w:tcBorders>
              <w:top w:val="nil"/>
              <w:left w:val="nil"/>
              <w:bottom w:val="single" w:sz="4" w:space="0" w:color="auto"/>
              <w:right w:val="single" w:sz="4" w:space="0" w:color="auto"/>
            </w:tcBorders>
            <w:shd w:val="clear" w:color="auto" w:fill="auto"/>
            <w:noWrap/>
            <w:vAlign w:val="center"/>
            <w:hideMark/>
          </w:tcPr>
          <w:p w14:paraId="77689004" w14:textId="77777777" w:rsidR="0001032D" w:rsidRPr="00663B9C" w:rsidRDefault="0001032D" w:rsidP="0001032D">
            <w:pPr>
              <w:rPr>
                <w:rFonts w:cstheme="minorHAnsi"/>
                <w:sz w:val="18"/>
                <w:szCs w:val="18"/>
              </w:rPr>
            </w:pPr>
            <w:r w:rsidRPr="00663B9C">
              <w:rPr>
                <w:rFonts w:cstheme="minorHAnsi"/>
                <w:sz w:val="18"/>
                <w:szCs w:val="18"/>
              </w:rPr>
              <w:t>8</w:t>
            </w:r>
          </w:p>
        </w:tc>
        <w:tc>
          <w:tcPr>
            <w:tcW w:w="352" w:type="pct"/>
            <w:tcBorders>
              <w:top w:val="nil"/>
              <w:left w:val="nil"/>
              <w:bottom w:val="single" w:sz="4" w:space="0" w:color="auto"/>
              <w:right w:val="single" w:sz="4" w:space="0" w:color="auto"/>
            </w:tcBorders>
            <w:shd w:val="clear" w:color="auto" w:fill="auto"/>
            <w:noWrap/>
            <w:vAlign w:val="center"/>
            <w:hideMark/>
          </w:tcPr>
          <w:p w14:paraId="0169E6AA" w14:textId="77777777" w:rsidR="0001032D" w:rsidRPr="00663B9C" w:rsidRDefault="0001032D" w:rsidP="0001032D">
            <w:pPr>
              <w:rPr>
                <w:rFonts w:cstheme="minorHAnsi"/>
                <w:sz w:val="18"/>
                <w:szCs w:val="18"/>
              </w:rPr>
            </w:pPr>
            <w:r w:rsidRPr="00663B9C">
              <w:rPr>
                <w:rFonts w:cstheme="minorHAnsi"/>
                <w:sz w:val="18"/>
                <w:szCs w:val="18"/>
              </w:rPr>
              <w:t>12.2</w:t>
            </w:r>
          </w:p>
        </w:tc>
        <w:tc>
          <w:tcPr>
            <w:tcW w:w="352" w:type="pct"/>
            <w:tcBorders>
              <w:top w:val="nil"/>
              <w:left w:val="nil"/>
              <w:bottom w:val="single" w:sz="4" w:space="0" w:color="auto"/>
              <w:right w:val="single" w:sz="4" w:space="0" w:color="auto"/>
            </w:tcBorders>
            <w:shd w:val="clear" w:color="auto" w:fill="auto"/>
            <w:noWrap/>
            <w:vAlign w:val="center"/>
            <w:hideMark/>
          </w:tcPr>
          <w:p w14:paraId="56C2A8F3" w14:textId="77777777" w:rsidR="0001032D" w:rsidRPr="00663B9C" w:rsidRDefault="0001032D" w:rsidP="0001032D">
            <w:pPr>
              <w:rPr>
                <w:rFonts w:cstheme="minorHAnsi"/>
                <w:sz w:val="18"/>
                <w:szCs w:val="18"/>
              </w:rPr>
            </w:pPr>
            <w:r w:rsidRPr="00663B9C">
              <w:rPr>
                <w:rFonts w:cstheme="minorHAnsi"/>
                <w:sz w:val="18"/>
                <w:szCs w:val="18"/>
              </w:rPr>
              <w:t>16.6</w:t>
            </w:r>
          </w:p>
        </w:tc>
        <w:tc>
          <w:tcPr>
            <w:tcW w:w="352" w:type="pct"/>
            <w:tcBorders>
              <w:top w:val="nil"/>
              <w:left w:val="nil"/>
              <w:bottom w:val="single" w:sz="4" w:space="0" w:color="auto"/>
              <w:right w:val="single" w:sz="4" w:space="0" w:color="auto"/>
            </w:tcBorders>
            <w:shd w:val="clear" w:color="auto" w:fill="auto"/>
            <w:noWrap/>
            <w:vAlign w:val="center"/>
            <w:hideMark/>
          </w:tcPr>
          <w:p w14:paraId="04D85E08" w14:textId="77777777" w:rsidR="0001032D" w:rsidRPr="00663B9C" w:rsidRDefault="0001032D" w:rsidP="0001032D">
            <w:pPr>
              <w:rPr>
                <w:rFonts w:cstheme="minorHAnsi"/>
                <w:sz w:val="18"/>
                <w:szCs w:val="18"/>
              </w:rPr>
            </w:pPr>
            <w:r w:rsidRPr="00663B9C">
              <w:rPr>
                <w:rFonts w:cstheme="minorHAnsi"/>
                <w:sz w:val="18"/>
                <w:szCs w:val="18"/>
              </w:rPr>
              <w:t>19.9</w:t>
            </w:r>
          </w:p>
        </w:tc>
        <w:tc>
          <w:tcPr>
            <w:tcW w:w="352" w:type="pct"/>
            <w:tcBorders>
              <w:top w:val="nil"/>
              <w:left w:val="nil"/>
              <w:bottom w:val="single" w:sz="4" w:space="0" w:color="auto"/>
              <w:right w:val="single" w:sz="4" w:space="0" w:color="auto"/>
            </w:tcBorders>
            <w:shd w:val="clear" w:color="auto" w:fill="auto"/>
            <w:noWrap/>
            <w:vAlign w:val="center"/>
            <w:hideMark/>
          </w:tcPr>
          <w:p w14:paraId="7B9BF91F" w14:textId="77777777" w:rsidR="0001032D" w:rsidRPr="00663B9C" w:rsidRDefault="0001032D" w:rsidP="0001032D">
            <w:pPr>
              <w:rPr>
                <w:rFonts w:cstheme="minorHAnsi"/>
                <w:sz w:val="18"/>
                <w:szCs w:val="18"/>
              </w:rPr>
            </w:pPr>
            <w:r w:rsidRPr="00663B9C">
              <w:rPr>
                <w:rFonts w:cstheme="minorHAnsi"/>
                <w:sz w:val="18"/>
                <w:szCs w:val="18"/>
              </w:rPr>
              <w:t>21.6</w:t>
            </w:r>
          </w:p>
        </w:tc>
        <w:tc>
          <w:tcPr>
            <w:tcW w:w="352" w:type="pct"/>
            <w:tcBorders>
              <w:top w:val="nil"/>
              <w:left w:val="nil"/>
              <w:bottom w:val="single" w:sz="4" w:space="0" w:color="auto"/>
              <w:right w:val="single" w:sz="4" w:space="0" w:color="auto"/>
            </w:tcBorders>
            <w:shd w:val="clear" w:color="auto" w:fill="auto"/>
            <w:noWrap/>
            <w:vAlign w:val="center"/>
            <w:hideMark/>
          </w:tcPr>
          <w:p w14:paraId="29B11E83" w14:textId="77777777" w:rsidR="0001032D" w:rsidRPr="00663B9C" w:rsidRDefault="0001032D" w:rsidP="0001032D">
            <w:pPr>
              <w:rPr>
                <w:rFonts w:cstheme="minorHAnsi"/>
                <w:sz w:val="18"/>
                <w:szCs w:val="18"/>
              </w:rPr>
            </w:pPr>
            <w:r w:rsidRPr="00663B9C">
              <w:rPr>
                <w:rFonts w:cstheme="minorHAnsi"/>
                <w:sz w:val="18"/>
                <w:szCs w:val="18"/>
              </w:rPr>
              <w:t>21</w:t>
            </w:r>
          </w:p>
        </w:tc>
        <w:tc>
          <w:tcPr>
            <w:tcW w:w="352" w:type="pct"/>
            <w:tcBorders>
              <w:top w:val="nil"/>
              <w:left w:val="nil"/>
              <w:bottom w:val="single" w:sz="4" w:space="0" w:color="auto"/>
              <w:right w:val="single" w:sz="4" w:space="0" w:color="auto"/>
            </w:tcBorders>
            <w:shd w:val="clear" w:color="auto" w:fill="auto"/>
            <w:noWrap/>
            <w:vAlign w:val="center"/>
            <w:hideMark/>
          </w:tcPr>
          <w:p w14:paraId="0AEC51FF" w14:textId="77777777" w:rsidR="0001032D" w:rsidRPr="00663B9C" w:rsidRDefault="0001032D" w:rsidP="0001032D">
            <w:pPr>
              <w:rPr>
                <w:rFonts w:cstheme="minorHAnsi"/>
                <w:sz w:val="18"/>
                <w:szCs w:val="18"/>
              </w:rPr>
            </w:pPr>
            <w:r w:rsidRPr="00663B9C">
              <w:rPr>
                <w:rFonts w:cstheme="minorHAnsi"/>
                <w:sz w:val="18"/>
                <w:szCs w:val="18"/>
              </w:rPr>
              <w:t>18.6</w:t>
            </w:r>
          </w:p>
        </w:tc>
        <w:tc>
          <w:tcPr>
            <w:tcW w:w="352" w:type="pct"/>
            <w:tcBorders>
              <w:top w:val="nil"/>
              <w:left w:val="nil"/>
              <w:bottom w:val="single" w:sz="4" w:space="0" w:color="auto"/>
              <w:right w:val="single" w:sz="4" w:space="0" w:color="auto"/>
            </w:tcBorders>
            <w:shd w:val="clear" w:color="auto" w:fill="auto"/>
            <w:noWrap/>
            <w:vAlign w:val="center"/>
            <w:hideMark/>
          </w:tcPr>
          <w:p w14:paraId="27126547" w14:textId="77777777" w:rsidR="0001032D" w:rsidRPr="00663B9C" w:rsidRDefault="0001032D" w:rsidP="0001032D">
            <w:pPr>
              <w:rPr>
                <w:rFonts w:cstheme="minorHAnsi"/>
                <w:sz w:val="18"/>
                <w:szCs w:val="18"/>
              </w:rPr>
            </w:pPr>
            <w:r w:rsidRPr="00663B9C">
              <w:rPr>
                <w:rFonts w:cstheme="minorHAnsi"/>
                <w:sz w:val="18"/>
                <w:szCs w:val="18"/>
              </w:rPr>
              <w:t>11.5</w:t>
            </w:r>
          </w:p>
        </w:tc>
        <w:tc>
          <w:tcPr>
            <w:tcW w:w="290" w:type="pct"/>
            <w:tcBorders>
              <w:top w:val="nil"/>
              <w:left w:val="nil"/>
              <w:bottom w:val="single" w:sz="4" w:space="0" w:color="auto"/>
              <w:right w:val="single" w:sz="4" w:space="0" w:color="auto"/>
            </w:tcBorders>
            <w:shd w:val="clear" w:color="auto" w:fill="auto"/>
            <w:noWrap/>
            <w:vAlign w:val="center"/>
            <w:hideMark/>
          </w:tcPr>
          <w:p w14:paraId="07C40CC5" w14:textId="77777777" w:rsidR="0001032D" w:rsidRPr="00663B9C" w:rsidRDefault="0001032D" w:rsidP="0001032D">
            <w:pPr>
              <w:rPr>
                <w:rFonts w:cstheme="minorHAnsi"/>
                <w:sz w:val="18"/>
                <w:szCs w:val="18"/>
              </w:rPr>
            </w:pPr>
            <w:r w:rsidRPr="00663B9C">
              <w:rPr>
                <w:rFonts w:cstheme="minorHAnsi"/>
                <w:sz w:val="18"/>
                <w:szCs w:val="18"/>
              </w:rPr>
              <w:t>3.9</w:t>
            </w:r>
          </w:p>
        </w:tc>
        <w:tc>
          <w:tcPr>
            <w:tcW w:w="327" w:type="pct"/>
            <w:tcBorders>
              <w:top w:val="nil"/>
              <w:left w:val="nil"/>
              <w:bottom w:val="single" w:sz="4" w:space="0" w:color="auto"/>
              <w:right w:val="single" w:sz="4" w:space="0" w:color="auto"/>
            </w:tcBorders>
            <w:shd w:val="clear" w:color="auto" w:fill="auto"/>
            <w:noWrap/>
            <w:vAlign w:val="center"/>
            <w:hideMark/>
          </w:tcPr>
          <w:p w14:paraId="072A88FC" w14:textId="77777777" w:rsidR="0001032D" w:rsidRPr="00663B9C" w:rsidRDefault="0001032D" w:rsidP="0001032D">
            <w:pPr>
              <w:rPr>
                <w:rFonts w:cstheme="minorHAnsi"/>
                <w:sz w:val="18"/>
                <w:szCs w:val="18"/>
              </w:rPr>
            </w:pPr>
            <w:r w:rsidRPr="00663B9C">
              <w:rPr>
                <w:rFonts w:cstheme="minorHAnsi"/>
                <w:sz w:val="18"/>
                <w:szCs w:val="18"/>
              </w:rPr>
              <w:t>0.9</w:t>
            </w:r>
          </w:p>
        </w:tc>
        <w:tc>
          <w:tcPr>
            <w:tcW w:w="390" w:type="pct"/>
            <w:tcBorders>
              <w:top w:val="nil"/>
              <w:left w:val="nil"/>
              <w:bottom w:val="single" w:sz="4" w:space="0" w:color="auto"/>
              <w:right w:val="single" w:sz="4" w:space="0" w:color="auto"/>
            </w:tcBorders>
            <w:shd w:val="clear" w:color="auto" w:fill="auto"/>
            <w:noWrap/>
            <w:vAlign w:val="center"/>
            <w:hideMark/>
          </w:tcPr>
          <w:p w14:paraId="05D5CD7E" w14:textId="77777777" w:rsidR="0001032D" w:rsidRPr="00663B9C" w:rsidRDefault="0001032D" w:rsidP="0001032D">
            <w:pPr>
              <w:rPr>
                <w:rFonts w:cstheme="minorHAnsi"/>
                <w:sz w:val="18"/>
                <w:szCs w:val="18"/>
              </w:rPr>
            </w:pPr>
            <w:r w:rsidRPr="00663B9C">
              <w:rPr>
                <w:rFonts w:cstheme="minorHAnsi"/>
                <w:sz w:val="18"/>
                <w:szCs w:val="18"/>
              </w:rPr>
              <w:t>11.3</w:t>
            </w:r>
          </w:p>
        </w:tc>
      </w:tr>
      <w:tr w:rsidR="0001032D" w:rsidRPr="00663B9C" w14:paraId="6E4C9860" w14:textId="77777777" w:rsidTr="00C61DDE">
        <w:trPr>
          <w:trHeight w:val="300"/>
        </w:trPr>
        <w:tc>
          <w:tcPr>
            <w:tcW w:w="519" w:type="pct"/>
            <w:tcBorders>
              <w:top w:val="nil"/>
              <w:left w:val="single" w:sz="4" w:space="0" w:color="auto"/>
              <w:bottom w:val="single" w:sz="4" w:space="0" w:color="auto"/>
              <w:right w:val="single" w:sz="4" w:space="0" w:color="auto"/>
            </w:tcBorders>
            <w:shd w:val="clear" w:color="auto" w:fill="auto"/>
            <w:noWrap/>
            <w:vAlign w:val="center"/>
            <w:hideMark/>
          </w:tcPr>
          <w:p w14:paraId="07854C2C" w14:textId="77777777" w:rsidR="0001032D" w:rsidRPr="00663B9C" w:rsidRDefault="0001032D" w:rsidP="0001032D">
            <w:pPr>
              <w:rPr>
                <w:rFonts w:cstheme="minorHAnsi"/>
                <w:sz w:val="18"/>
                <w:szCs w:val="18"/>
              </w:rPr>
            </w:pPr>
            <w:r w:rsidRPr="00663B9C">
              <w:rPr>
                <w:rFonts w:cstheme="minorHAnsi"/>
                <w:sz w:val="18"/>
                <w:szCs w:val="18"/>
              </w:rPr>
              <w:t>2000</w:t>
            </w:r>
          </w:p>
        </w:tc>
        <w:tc>
          <w:tcPr>
            <w:tcW w:w="327" w:type="pct"/>
            <w:tcBorders>
              <w:top w:val="nil"/>
              <w:left w:val="nil"/>
              <w:bottom w:val="single" w:sz="4" w:space="0" w:color="auto"/>
              <w:right w:val="single" w:sz="4" w:space="0" w:color="auto"/>
            </w:tcBorders>
            <w:shd w:val="clear" w:color="auto" w:fill="auto"/>
            <w:noWrap/>
            <w:vAlign w:val="center"/>
            <w:hideMark/>
          </w:tcPr>
          <w:p w14:paraId="1FC7F759" w14:textId="77777777" w:rsidR="0001032D" w:rsidRPr="00663B9C" w:rsidRDefault="0001032D" w:rsidP="0001032D">
            <w:pPr>
              <w:rPr>
                <w:rFonts w:cstheme="minorHAnsi"/>
                <w:sz w:val="18"/>
                <w:szCs w:val="18"/>
              </w:rPr>
            </w:pPr>
            <w:r w:rsidRPr="00663B9C">
              <w:rPr>
                <w:rFonts w:cstheme="minorHAnsi"/>
                <w:sz w:val="18"/>
                <w:szCs w:val="18"/>
              </w:rPr>
              <w:t>-1.2</w:t>
            </w:r>
          </w:p>
        </w:tc>
        <w:tc>
          <w:tcPr>
            <w:tcW w:w="327" w:type="pct"/>
            <w:tcBorders>
              <w:top w:val="nil"/>
              <w:left w:val="nil"/>
              <w:bottom w:val="single" w:sz="4" w:space="0" w:color="auto"/>
              <w:right w:val="single" w:sz="4" w:space="0" w:color="auto"/>
            </w:tcBorders>
            <w:shd w:val="clear" w:color="auto" w:fill="auto"/>
            <w:noWrap/>
            <w:vAlign w:val="center"/>
            <w:hideMark/>
          </w:tcPr>
          <w:p w14:paraId="5568D01F" w14:textId="77777777" w:rsidR="0001032D" w:rsidRPr="00663B9C" w:rsidRDefault="0001032D" w:rsidP="0001032D">
            <w:pPr>
              <w:rPr>
                <w:rFonts w:cstheme="minorHAnsi"/>
                <w:sz w:val="18"/>
                <w:szCs w:val="18"/>
              </w:rPr>
            </w:pPr>
            <w:r w:rsidRPr="00663B9C">
              <w:rPr>
                <w:rFonts w:cstheme="minorHAnsi"/>
                <w:sz w:val="18"/>
                <w:szCs w:val="18"/>
              </w:rPr>
              <w:t>4.2</w:t>
            </w:r>
          </w:p>
        </w:tc>
        <w:tc>
          <w:tcPr>
            <w:tcW w:w="352" w:type="pct"/>
            <w:tcBorders>
              <w:top w:val="nil"/>
              <w:left w:val="nil"/>
              <w:bottom w:val="single" w:sz="4" w:space="0" w:color="auto"/>
              <w:right w:val="single" w:sz="4" w:space="0" w:color="auto"/>
            </w:tcBorders>
            <w:shd w:val="clear" w:color="auto" w:fill="auto"/>
            <w:noWrap/>
            <w:vAlign w:val="center"/>
            <w:hideMark/>
          </w:tcPr>
          <w:p w14:paraId="31051758" w14:textId="77777777" w:rsidR="0001032D" w:rsidRPr="00663B9C" w:rsidRDefault="0001032D" w:rsidP="0001032D">
            <w:pPr>
              <w:rPr>
                <w:rFonts w:cstheme="minorHAnsi"/>
                <w:sz w:val="18"/>
                <w:szCs w:val="18"/>
              </w:rPr>
            </w:pPr>
            <w:r w:rsidRPr="00663B9C">
              <w:rPr>
                <w:rFonts w:cstheme="minorHAnsi"/>
                <w:sz w:val="18"/>
                <w:szCs w:val="18"/>
              </w:rPr>
              <w:t>6.8</w:t>
            </w:r>
          </w:p>
        </w:tc>
        <w:tc>
          <w:tcPr>
            <w:tcW w:w="352" w:type="pct"/>
            <w:tcBorders>
              <w:top w:val="nil"/>
              <w:left w:val="nil"/>
              <w:bottom w:val="single" w:sz="4" w:space="0" w:color="auto"/>
              <w:right w:val="single" w:sz="4" w:space="0" w:color="auto"/>
            </w:tcBorders>
            <w:shd w:val="clear" w:color="auto" w:fill="auto"/>
            <w:noWrap/>
            <w:vAlign w:val="center"/>
            <w:hideMark/>
          </w:tcPr>
          <w:p w14:paraId="2B5D5BE5" w14:textId="77777777" w:rsidR="0001032D" w:rsidRPr="00663B9C" w:rsidRDefault="0001032D" w:rsidP="0001032D">
            <w:pPr>
              <w:rPr>
                <w:rFonts w:cstheme="minorHAnsi"/>
                <w:sz w:val="18"/>
                <w:szCs w:val="18"/>
              </w:rPr>
            </w:pPr>
            <w:r w:rsidRPr="00663B9C">
              <w:rPr>
                <w:rFonts w:cstheme="minorHAnsi"/>
                <w:sz w:val="18"/>
                <w:szCs w:val="18"/>
              </w:rPr>
              <w:t>14</w:t>
            </w:r>
          </w:p>
        </w:tc>
        <w:tc>
          <w:tcPr>
            <w:tcW w:w="352" w:type="pct"/>
            <w:tcBorders>
              <w:top w:val="nil"/>
              <w:left w:val="nil"/>
              <w:bottom w:val="single" w:sz="4" w:space="0" w:color="auto"/>
              <w:right w:val="single" w:sz="4" w:space="0" w:color="auto"/>
            </w:tcBorders>
            <w:shd w:val="clear" w:color="auto" w:fill="auto"/>
            <w:noWrap/>
            <w:vAlign w:val="center"/>
            <w:hideMark/>
          </w:tcPr>
          <w:p w14:paraId="379B1A43" w14:textId="77777777" w:rsidR="0001032D" w:rsidRPr="00663B9C" w:rsidRDefault="0001032D" w:rsidP="0001032D">
            <w:pPr>
              <w:rPr>
                <w:rFonts w:cstheme="minorHAnsi"/>
                <w:sz w:val="18"/>
                <w:szCs w:val="18"/>
              </w:rPr>
            </w:pPr>
            <w:r w:rsidRPr="00663B9C">
              <w:rPr>
                <w:rFonts w:cstheme="minorHAnsi"/>
                <w:sz w:val="18"/>
                <w:szCs w:val="18"/>
              </w:rPr>
              <w:t>17.5</w:t>
            </w:r>
          </w:p>
        </w:tc>
        <w:tc>
          <w:tcPr>
            <w:tcW w:w="352" w:type="pct"/>
            <w:tcBorders>
              <w:top w:val="nil"/>
              <w:left w:val="nil"/>
              <w:bottom w:val="single" w:sz="4" w:space="0" w:color="auto"/>
              <w:right w:val="single" w:sz="4" w:space="0" w:color="auto"/>
            </w:tcBorders>
            <w:shd w:val="clear" w:color="auto" w:fill="auto"/>
            <w:noWrap/>
            <w:vAlign w:val="center"/>
            <w:hideMark/>
          </w:tcPr>
          <w:p w14:paraId="544B4D69" w14:textId="77777777" w:rsidR="0001032D" w:rsidRPr="00663B9C" w:rsidRDefault="0001032D" w:rsidP="0001032D">
            <w:pPr>
              <w:rPr>
                <w:rFonts w:cstheme="minorHAnsi"/>
                <w:sz w:val="18"/>
                <w:szCs w:val="18"/>
              </w:rPr>
            </w:pPr>
            <w:r w:rsidRPr="00663B9C">
              <w:rPr>
                <w:rFonts w:cstheme="minorHAnsi"/>
                <w:sz w:val="18"/>
                <w:szCs w:val="18"/>
              </w:rPr>
              <w:t>21.3</w:t>
            </w:r>
          </w:p>
        </w:tc>
        <w:tc>
          <w:tcPr>
            <w:tcW w:w="352" w:type="pct"/>
            <w:tcBorders>
              <w:top w:val="nil"/>
              <w:left w:val="nil"/>
              <w:bottom w:val="single" w:sz="4" w:space="0" w:color="auto"/>
              <w:right w:val="single" w:sz="4" w:space="0" w:color="auto"/>
            </w:tcBorders>
            <w:shd w:val="clear" w:color="auto" w:fill="auto"/>
            <w:noWrap/>
            <w:vAlign w:val="center"/>
            <w:hideMark/>
          </w:tcPr>
          <w:p w14:paraId="67E5A383" w14:textId="77777777" w:rsidR="0001032D" w:rsidRPr="00663B9C" w:rsidRDefault="0001032D" w:rsidP="0001032D">
            <w:pPr>
              <w:rPr>
                <w:rFonts w:cstheme="minorHAnsi"/>
                <w:sz w:val="18"/>
                <w:szCs w:val="18"/>
              </w:rPr>
            </w:pPr>
            <w:r w:rsidRPr="00663B9C">
              <w:rPr>
                <w:rFonts w:cstheme="minorHAnsi"/>
                <w:sz w:val="18"/>
                <w:szCs w:val="18"/>
              </w:rPr>
              <w:t>21</w:t>
            </w:r>
          </w:p>
        </w:tc>
        <w:tc>
          <w:tcPr>
            <w:tcW w:w="352" w:type="pct"/>
            <w:tcBorders>
              <w:top w:val="nil"/>
              <w:left w:val="nil"/>
              <w:bottom w:val="single" w:sz="4" w:space="0" w:color="auto"/>
              <w:right w:val="single" w:sz="4" w:space="0" w:color="auto"/>
            </w:tcBorders>
            <w:shd w:val="clear" w:color="auto" w:fill="auto"/>
            <w:noWrap/>
            <w:vAlign w:val="center"/>
            <w:hideMark/>
          </w:tcPr>
          <w:p w14:paraId="6FBEC7C8" w14:textId="77777777" w:rsidR="0001032D" w:rsidRPr="00663B9C" w:rsidRDefault="0001032D" w:rsidP="0001032D">
            <w:pPr>
              <w:rPr>
                <w:rFonts w:cstheme="minorHAnsi"/>
                <w:sz w:val="18"/>
                <w:szCs w:val="18"/>
              </w:rPr>
            </w:pPr>
            <w:r w:rsidRPr="00663B9C">
              <w:rPr>
                <w:rFonts w:cstheme="minorHAnsi"/>
                <w:sz w:val="18"/>
                <w:szCs w:val="18"/>
              </w:rPr>
              <w:t>22.8</w:t>
            </w:r>
          </w:p>
        </w:tc>
        <w:tc>
          <w:tcPr>
            <w:tcW w:w="352" w:type="pct"/>
            <w:tcBorders>
              <w:top w:val="nil"/>
              <w:left w:val="nil"/>
              <w:bottom w:val="single" w:sz="4" w:space="0" w:color="auto"/>
              <w:right w:val="single" w:sz="4" w:space="0" w:color="auto"/>
            </w:tcBorders>
            <w:shd w:val="clear" w:color="auto" w:fill="auto"/>
            <w:noWrap/>
            <w:vAlign w:val="center"/>
            <w:hideMark/>
          </w:tcPr>
          <w:p w14:paraId="050332C7" w14:textId="77777777" w:rsidR="0001032D" w:rsidRPr="00663B9C" w:rsidRDefault="0001032D" w:rsidP="0001032D">
            <w:pPr>
              <w:rPr>
                <w:rFonts w:cstheme="minorHAnsi"/>
                <w:sz w:val="18"/>
                <w:szCs w:val="18"/>
              </w:rPr>
            </w:pPr>
            <w:r w:rsidRPr="00663B9C">
              <w:rPr>
                <w:rFonts w:cstheme="minorHAnsi"/>
                <w:sz w:val="18"/>
                <w:szCs w:val="18"/>
              </w:rPr>
              <w:t>16</w:t>
            </w:r>
          </w:p>
        </w:tc>
        <w:tc>
          <w:tcPr>
            <w:tcW w:w="352" w:type="pct"/>
            <w:tcBorders>
              <w:top w:val="nil"/>
              <w:left w:val="nil"/>
              <w:bottom w:val="single" w:sz="4" w:space="0" w:color="auto"/>
              <w:right w:val="single" w:sz="4" w:space="0" w:color="auto"/>
            </w:tcBorders>
            <w:shd w:val="clear" w:color="auto" w:fill="auto"/>
            <w:noWrap/>
            <w:vAlign w:val="center"/>
            <w:hideMark/>
          </w:tcPr>
          <w:p w14:paraId="66BFBE27" w14:textId="77777777" w:rsidR="0001032D" w:rsidRPr="00663B9C" w:rsidRDefault="0001032D" w:rsidP="0001032D">
            <w:pPr>
              <w:rPr>
                <w:rFonts w:cstheme="minorHAnsi"/>
                <w:sz w:val="18"/>
                <w:szCs w:val="18"/>
              </w:rPr>
            </w:pPr>
            <w:r w:rsidRPr="00663B9C">
              <w:rPr>
                <w:rFonts w:cstheme="minorHAnsi"/>
                <w:sz w:val="18"/>
                <w:szCs w:val="18"/>
              </w:rPr>
              <w:t>13.2</w:t>
            </w:r>
          </w:p>
        </w:tc>
        <w:tc>
          <w:tcPr>
            <w:tcW w:w="290" w:type="pct"/>
            <w:tcBorders>
              <w:top w:val="nil"/>
              <w:left w:val="nil"/>
              <w:bottom w:val="single" w:sz="4" w:space="0" w:color="auto"/>
              <w:right w:val="single" w:sz="4" w:space="0" w:color="auto"/>
            </w:tcBorders>
            <w:shd w:val="clear" w:color="auto" w:fill="auto"/>
            <w:noWrap/>
            <w:vAlign w:val="center"/>
            <w:hideMark/>
          </w:tcPr>
          <w:p w14:paraId="64EED168" w14:textId="77777777" w:rsidR="0001032D" w:rsidRPr="00663B9C" w:rsidRDefault="0001032D" w:rsidP="0001032D">
            <w:pPr>
              <w:rPr>
                <w:rFonts w:cstheme="minorHAnsi"/>
                <w:sz w:val="18"/>
                <w:szCs w:val="18"/>
              </w:rPr>
            </w:pPr>
            <w:r w:rsidRPr="00663B9C">
              <w:rPr>
                <w:rFonts w:cstheme="minorHAnsi"/>
                <w:sz w:val="18"/>
                <w:szCs w:val="18"/>
              </w:rPr>
              <w:t>9.5</w:t>
            </w:r>
          </w:p>
        </w:tc>
        <w:tc>
          <w:tcPr>
            <w:tcW w:w="327" w:type="pct"/>
            <w:tcBorders>
              <w:top w:val="nil"/>
              <w:left w:val="nil"/>
              <w:bottom w:val="single" w:sz="4" w:space="0" w:color="auto"/>
              <w:right w:val="single" w:sz="4" w:space="0" w:color="auto"/>
            </w:tcBorders>
            <w:shd w:val="clear" w:color="auto" w:fill="auto"/>
            <w:noWrap/>
            <w:vAlign w:val="center"/>
            <w:hideMark/>
          </w:tcPr>
          <w:p w14:paraId="38E46A8F" w14:textId="77777777" w:rsidR="0001032D" w:rsidRPr="00663B9C" w:rsidRDefault="0001032D" w:rsidP="0001032D">
            <w:pPr>
              <w:rPr>
                <w:rFonts w:cstheme="minorHAnsi"/>
                <w:sz w:val="18"/>
                <w:szCs w:val="18"/>
              </w:rPr>
            </w:pPr>
            <w:r w:rsidRPr="00663B9C">
              <w:rPr>
                <w:rFonts w:cstheme="minorHAnsi"/>
                <w:sz w:val="18"/>
                <w:szCs w:val="18"/>
              </w:rPr>
              <w:t>2.7</w:t>
            </w:r>
          </w:p>
        </w:tc>
        <w:tc>
          <w:tcPr>
            <w:tcW w:w="390" w:type="pct"/>
            <w:tcBorders>
              <w:top w:val="nil"/>
              <w:left w:val="nil"/>
              <w:bottom w:val="single" w:sz="4" w:space="0" w:color="auto"/>
              <w:right w:val="single" w:sz="4" w:space="0" w:color="auto"/>
            </w:tcBorders>
            <w:shd w:val="clear" w:color="auto" w:fill="auto"/>
            <w:noWrap/>
            <w:vAlign w:val="center"/>
            <w:hideMark/>
          </w:tcPr>
          <w:p w14:paraId="2DD8B961" w14:textId="77777777" w:rsidR="0001032D" w:rsidRPr="00663B9C" w:rsidRDefault="0001032D" w:rsidP="0001032D">
            <w:pPr>
              <w:rPr>
                <w:rFonts w:cstheme="minorHAnsi"/>
                <w:sz w:val="18"/>
                <w:szCs w:val="18"/>
              </w:rPr>
            </w:pPr>
            <w:r w:rsidRPr="00663B9C">
              <w:rPr>
                <w:rFonts w:cstheme="minorHAnsi"/>
                <w:sz w:val="18"/>
                <w:szCs w:val="18"/>
              </w:rPr>
              <w:t>12.3</w:t>
            </w:r>
          </w:p>
        </w:tc>
      </w:tr>
      <w:tr w:rsidR="0001032D" w:rsidRPr="00663B9C" w14:paraId="23845E08" w14:textId="77777777" w:rsidTr="00C61DDE">
        <w:trPr>
          <w:trHeight w:val="300"/>
        </w:trPr>
        <w:tc>
          <w:tcPr>
            <w:tcW w:w="519" w:type="pct"/>
            <w:tcBorders>
              <w:top w:val="nil"/>
              <w:left w:val="single" w:sz="4" w:space="0" w:color="auto"/>
              <w:bottom w:val="single" w:sz="4" w:space="0" w:color="auto"/>
              <w:right w:val="single" w:sz="4" w:space="0" w:color="auto"/>
            </w:tcBorders>
            <w:shd w:val="clear" w:color="auto" w:fill="auto"/>
            <w:noWrap/>
            <w:vAlign w:val="center"/>
            <w:hideMark/>
          </w:tcPr>
          <w:p w14:paraId="0B7E886C" w14:textId="77777777" w:rsidR="0001032D" w:rsidRPr="00663B9C" w:rsidRDefault="0001032D" w:rsidP="0001032D">
            <w:pPr>
              <w:rPr>
                <w:rFonts w:cstheme="minorHAnsi"/>
                <w:sz w:val="18"/>
                <w:szCs w:val="18"/>
              </w:rPr>
            </w:pPr>
            <w:r w:rsidRPr="00663B9C">
              <w:rPr>
                <w:rFonts w:cstheme="minorHAnsi"/>
                <w:sz w:val="18"/>
                <w:szCs w:val="18"/>
              </w:rPr>
              <w:t>2001</w:t>
            </w:r>
          </w:p>
        </w:tc>
        <w:tc>
          <w:tcPr>
            <w:tcW w:w="327" w:type="pct"/>
            <w:tcBorders>
              <w:top w:val="nil"/>
              <w:left w:val="nil"/>
              <w:bottom w:val="single" w:sz="4" w:space="0" w:color="auto"/>
              <w:right w:val="single" w:sz="4" w:space="0" w:color="auto"/>
            </w:tcBorders>
            <w:shd w:val="clear" w:color="auto" w:fill="auto"/>
            <w:noWrap/>
            <w:vAlign w:val="center"/>
            <w:hideMark/>
          </w:tcPr>
          <w:p w14:paraId="1044604B" w14:textId="77777777" w:rsidR="0001032D" w:rsidRPr="00663B9C" w:rsidRDefault="0001032D" w:rsidP="0001032D">
            <w:pPr>
              <w:rPr>
                <w:rFonts w:cstheme="minorHAnsi"/>
                <w:sz w:val="18"/>
                <w:szCs w:val="18"/>
              </w:rPr>
            </w:pPr>
            <w:r w:rsidRPr="00663B9C">
              <w:rPr>
                <w:rFonts w:cstheme="minorHAnsi"/>
                <w:sz w:val="18"/>
                <w:szCs w:val="18"/>
              </w:rPr>
              <w:t>2.3</w:t>
            </w:r>
          </w:p>
        </w:tc>
        <w:tc>
          <w:tcPr>
            <w:tcW w:w="327" w:type="pct"/>
            <w:tcBorders>
              <w:top w:val="nil"/>
              <w:left w:val="nil"/>
              <w:bottom w:val="single" w:sz="4" w:space="0" w:color="auto"/>
              <w:right w:val="single" w:sz="4" w:space="0" w:color="auto"/>
            </w:tcBorders>
            <w:shd w:val="clear" w:color="auto" w:fill="auto"/>
            <w:noWrap/>
            <w:vAlign w:val="center"/>
            <w:hideMark/>
          </w:tcPr>
          <w:p w14:paraId="2A2ED48B" w14:textId="77777777" w:rsidR="0001032D" w:rsidRPr="00663B9C" w:rsidRDefault="0001032D" w:rsidP="0001032D">
            <w:pPr>
              <w:rPr>
                <w:rFonts w:cstheme="minorHAnsi"/>
                <w:sz w:val="18"/>
                <w:szCs w:val="18"/>
              </w:rPr>
            </w:pPr>
            <w:r w:rsidRPr="00663B9C">
              <w:rPr>
                <w:rFonts w:cstheme="minorHAnsi"/>
                <w:sz w:val="18"/>
                <w:szCs w:val="18"/>
              </w:rPr>
              <w:t>4.3</w:t>
            </w:r>
          </w:p>
        </w:tc>
        <w:tc>
          <w:tcPr>
            <w:tcW w:w="352" w:type="pct"/>
            <w:tcBorders>
              <w:top w:val="nil"/>
              <w:left w:val="nil"/>
              <w:bottom w:val="single" w:sz="4" w:space="0" w:color="auto"/>
              <w:right w:val="single" w:sz="4" w:space="0" w:color="auto"/>
            </w:tcBorders>
            <w:shd w:val="clear" w:color="auto" w:fill="auto"/>
            <w:noWrap/>
            <w:vAlign w:val="center"/>
            <w:hideMark/>
          </w:tcPr>
          <w:p w14:paraId="619CB448" w14:textId="77777777" w:rsidR="0001032D" w:rsidRPr="00663B9C" w:rsidRDefault="0001032D" w:rsidP="0001032D">
            <w:pPr>
              <w:rPr>
                <w:rFonts w:cstheme="minorHAnsi"/>
                <w:sz w:val="18"/>
                <w:szCs w:val="18"/>
              </w:rPr>
            </w:pPr>
            <w:r w:rsidRPr="00663B9C">
              <w:rPr>
                <w:rFonts w:cstheme="minorHAnsi"/>
                <w:sz w:val="18"/>
                <w:szCs w:val="18"/>
              </w:rPr>
              <w:t>9.4</w:t>
            </w:r>
          </w:p>
        </w:tc>
        <w:tc>
          <w:tcPr>
            <w:tcW w:w="352" w:type="pct"/>
            <w:tcBorders>
              <w:top w:val="nil"/>
              <w:left w:val="nil"/>
              <w:bottom w:val="single" w:sz="4" w:space="0" w:color="auto"/>
              <w:right w:val="single" w:sz="4" w:space="0" w:color="auto"/>
            </w:tcBorders>
            <w:shd w:val="clear" w:color="auto" w:fill="auto"/>
            <w:noWrap/>
            <w:vAlign w:val="center"/>
            <w:hideMark/>
          </w:tcPr>
          <w:p w14:paraId="53BD1B8D" w14:textId="77777777" w:rsidR="0001032D" w:rsidRPr="00663B9C" w:rsidRDefault="0001032D" w:rsidP="0001032D">
            <w:pPr>
              <w:rPr>
                <w:rFonts w:cstheme="minorHAnsi"/>
                <w:sz w:val="18"/>
                <w:szCs w:val="18"/>
              </w:rPr>
            </w:pPr>
            <w:r w:rsidRPr="00663B9C">
              <w:rPr>
                <w:rFonts w:cstheme="minorHAnsi"/>
                <w:sz w:val="18"/>
                <w:szCs w:val="18"/>
              </w:rPr>
              <w:t>10.3</w:t>
            </w:r>
          </w:p>
        </w:tc>
        <w:tc>
          <w:tcPr>
            <w:tcW w:w="352" w:type="pct"/>
            <w:tcBorders>
              <w:top w:val="nil"/>
              <w:left w:val="nil"/>
              <w:bottom w:val="single" w:sz="4" w:space="0" w:color="auto"/>
              <w:right w:val="single" w:sz="4" w:space="0" w:color="auto"/>
            </w:tcBorders>
            <w:shd w:val="clear" w:color="auto" w:fill="auto"/>
            <w:noWrap/>
            <w:vAlign w:val="center"/>
            <w:hideMark/>
          </w:tcPr>
          <w:p w14:paraId="18D6D18F" w14:textId="77777777" w:rsidR="0001032D" w:rsidRPr="00663B9C" w:rsidRDefault="0001032D" w:rsidP="0001032D">
            <w:pPr>
              <w:rPr>
                <w:rFonts w:cstheme="minorHAnsi"/>
                <w:sz w:val="18"/>
                <w:szCs w:val="18"/>
              </w:rPr>
            </w:pPr>
            <w:r w:rsidRPr="00663B9C">
              <w:rPr>
                <w:rFonts w:cstheme="minorHAnsi"/>
                <w:sz w:val="18"/>
                <w:szCs w:val="18"/>
              </w:rPr>
              <w:t>18</w:t>
            </w:r>
          </w:p>
        </w:tc>
        <w:tc>
          <w:tcPr>
            <w:tcW w:w="352" w:type="pct"/>
            <w:tcBorders>
              <w:top w:val="nil"/>
              <w:left w:val="nil"/>
              <w:bottom w:val="single" w:sz="4" w:space="0" w:color="auto"/>
              <w:right w:val="single" w:sz="4" w:space="0" w:color="auto"/>
            </w:tcBorders>
            <w:shd w:val="clear" w:color="auto" w:fill="auto"/>
            <w:noWrap/>
            <w:vAlign w:val="center"/>
            <w:hideMark/>
          </w:tcPr>
          <w:p w14:paraId="04320C8E" w14:textId="77777777" w:rsidR="0001032D" w:rsidRPr="00663B9C" w:rsidRDefault="0001032D" w:rsidP="0001032D">
            <w:pPr>
              <w:rPr>
                <w:rFonts w:cstheme="minorHAnsi"/>
                <w:sz w:val="18"/>
                <w:szCs w:val="18"/>
              </w:rPr>
            </w:pPr>
            <w:r w:rsidRPr="00663B9C">
              <w:rPr>
                <w:rFonts w:cstheme="minorHAnsi"/>
                <w:sz w:val="18"/>
                <w:szCs w:val="18"/>
              </w:rPr>
              <w:t>17.9</w:t>
            </w:r>
          </w:p>
        </w:tc>
        <w:tc>
          <w:tcPr>
            <w:tcW w:w="352" w:type="pct"/>
            <w:tcBorders>
              <w:top w:val="nil"/>
              <w:left w:val="nil"/>
              <w:bottom w:val="single" w:sz="4" w:space="0" w:color="auto"/>
              <w:right w:val="single" w:sz="4" w:space="0" w:color="auto"/>
            </w:tcBorders>
            <w:shd w:val="clear" w:color="auto" w:fill="auto"/>
            <w:noWrap/>
            <w:vAlign w:val="center"/>
            <w:hideMark/>
          </w:tcPr>
          <w:p w14:paraId="0F186082" w14:textId="77777777" w:rsidR="0001032D" w:rsidRPr="00663B9C" w:rsidRDefault="0001032D" w:rsidP="0001032D">
            <w:pPr>
              <w:rPr>
                <w:rFonts w:cstheme="minorHAnsi"/>
                <w:sz w:val="18"/>
                <w:szCs w:val="18"/>
              </w:rPr>
            </w:pPr>
            <w:r w:rsidRPr="00663B9C">
              <w:rPr>
                <w:rFonts w:cstheme="minorHAnsi"/>
                <w:sz w:val="18"/>
                <w:szCs w:val="18"/>
              </w:rPr>
              <w:t>21.3</w:t>
            </w:r>
          </w:p>
        </w:tc>
        <w:tc>
          <w:tcPr>
            <w:tcW w:w="352" w:type="pct"/>
            <w:tcBorders>
              <w:top w:val="nil"/>
              <w:left w:val="nil"/>
              <w:bottom w:val="single" w:sz="4" w:space="0" w:color="auto"/>
              <w:right w:val="single" w:sz="4" w:space="0" w:color="auto"/>
            </w:tcBorders>
            <w:shd w:val="clear" w:color="auto" w:fill="auto"/>
            <w:noWrap/>
            <w:vAlign w:val="center"/>
            <w:hideMark/>
          </w:tcPr>
          <w:p w14:paraId="353B0231" w14:textId="77777777" w:rsidR="0001032D" w:rsidRPr="00663B9C" w:rsidRDefault="0001032D" w:rsidP="0001032D">
            <w:pPr>
              <w:rPr>
                <w:rFonts w:cstheme="minorHAnsi"/>
                <w:sz w:val="18"/>
                <w:szCs w:val="18"/>
              </w:rPr>
            </w:pPr>
            <w:r w:rsidRPr="00663B9C">
              <w:rPr>
                <w:rFonts w:cstheme="minorHAnsi"/>
                <w:sz w:val="18"/>
                <w:szCs w:val="18"/>
              </w:rPr>
              <w:t>22</w:t>
            </w:r>
          </w:p>
        </w:tc>
        <w:tc>
          <w:tcPr>
            <w:tcW w:w="352" w:type="pct"/>
            <w:tcBorders>
              <w:top w:val="nil"/>
              <w:left w:val="nil"/>
              <w:bottom w:val="single" w:sz="4" w:space="0" w:color="auto"/>
              <w:right w:val="single" w:sz="4" w:space="0" w:color="auto"/>
            </w:tcBorders>
            <w:shd w:val="clear" w:color="auto" w:fill="auto"/>
            <w:noWrap/>
            <w:vAlign w:val="center"/>
            <w:hideMark/>
          </w:tcPr>
          <w:p w14:paraId="33CFD6A9" w14:textId="77777777" w:rsidR="0001032D" w:rsidRPr="00663B9C" w:rsidRDefault="0001032D" w:rsidP="0001032D">
            <w:pPr>
              <w:rPr>
                <w:rFonts w:cstheme="minorHAnsi"/>
                <w:sz w:val="18"/>
                <w:szCs w:val="18"/>
              </w:rPr>
            </w:pPr>
            <w:r w:rsidRPr="00663B9C">
              <w:rPr>
                <w:rFonts w:cstheme="minorHAnsi"/>
                <w:sz w:val="18"/>
                <w:szCs w:val="18"/>
              </w:rPr>
              <w:t>14.7</w:t>
            </w:r>
          </w:p>
        </w:tc>
        <w:tc>
          <w:tcPr>
            <w:tcW w:w="352" w:type="pct"/>
            <w:tcBorders>
              <w:top w:val="nil"/>
              <w:left w:val="nil"/>
              <w:bottom w:val="single" w:sz="4" w:space="0" w:color="auto"/>
              <w:right w:val="single" w:sz="4" w:space="0" w:color="auto"/>
            </w:tcBorders>
            <w:shd w:val="clear" w:color="auto" w:fill="auto"/>
            <w:noWrap/>
            <w:vAlign w:val="center"/>
            <w:hideMark/>
          </w:tcPr>
          <w:p w14:paraId="476AE876" w14:textId="77777777" w:rsidR="0001032D" w:rsidRPr="00663B9C" w:rsidRDefault="0001032D" w:rsidP="0001032D">
            <w:pPr>
              <w:rPr>
                <w:rFonts w:cstheme="minorHAnsi"/>
                <w:sz w:val="18"/>
                <w:szCs w:val="18"/>
              </w:rPr>
            </w:pPr>
            <w:r w:rsidRPr="00663B9C">
              <w:rPr>
                <w:rFonts w:cstheme="minorHAnsi"/>
                <w:sz w:val="18"/>
                <w:szCs w:val="18"/>
              </w:rPr>
              <w:t>13.5</w:t>
            </w:r>
          </w:p>
        </w:tc>
        <w:tc>
          <w:tcPr>
            <w:tcW w:w="290" w:type="pct"/>
            <w:tcBorders>
              <w:top w:val="nil"/>
              <w:left w:val="nil"/>
              <w:bottom w:val="single" w:sz="4" w:space="0" w:color="auto"/>
              <w:right w:val="single" w:sz="4" w:space="0" w:color="auto"/>
            </w:tcBorders>
            <w:shd w:val="clear" w:color="auto" w:fill="auto"/>
            <w:noWrap/>
            <w:vAlign w:val="center"/>
            <w:hideMark/>
          </w:tcPr>
          <w:p w14:paraId="6B64D340" w14:textId="77777777" w:rsidR="0001032D" w:rsidRPr="00663B9C" w:rsidRDefault="0001032D" w:rsidP="0001032D">
            <w:pPr>
              <w:rPr>
                <w:rFonts w:cstheme="minorHAnsi"/>
                <w:sz w:val="18"/>
                <w:szCs w:val="18"/>
              </w:rPr>
            </w:pPr>
            <w:r w:rsidRPr="00663B9C">
              <w:rPr>
                <w:rFonts w:cstheme="minorHAnsi"/>
                <w:sz w:val="18"/>
                <w:szCs w:val="18"/>
              </w:rPr>
              <w:t>3.5</w:t>
            </w:r>
          </w:p>
        </w:tc>
        <w:tc>
          <w:tcPr>
            <w:tcW w:w="327" w:type="pct"/>
            <w:tcBorders>
              <w:top w:val="nil"/>
              <w:left w:val="nil"/>
              <w:bottom w:val="single" w:sz="4" w:space="0" w:color="auto"/>
              <w:right w:val="single" w:sz="4" w:space="0" w:color="auto"/>
            </w:tcBorders>
            <w:shd w:val="clear" w:color="auto" w:fill="auto"/>
            <w:noWrap/>
            <w:vAlign w:val="center"/>
            <w:hideMark/>
          </w:tcPr>
          <w:p w14:paraId="16093D08" w14:textId="77777777" w:rsidR="0001032D" w:rsidRPr="00663B9C" w:rsidRDefault="0001032D" w:rsidP="0001032D">
            <w:pPr>
              <w:rPr>
                <w:rFonts w:cstheme="minorHAnsi"/>
                <w:sz w:val="18"/>
                <w:szCs w:val="18"/>
              </w:rPr>
            </w:pPr>
            <w:r w:rsidRPr="00663B9C">
              <w:rPr>
                <w:rFonts w:cstheme="minorHAnsi"/>
                <w:sz w:val="18"/>
                <w:szCs w:val="18"/>
              </w:rPr>
              <w:t>-3.8</w:t>
            </w:r>
          </w:p>
        </w:tc>
        <w:tc>
          <w:tcPr>
            <w:tcW w:w="390" w:type="pct"/>
            <w:tcBorders>
              <w:top w:val="nil"/>
              <w:left w:val="nil"/>
              <w:bottom w:val="single" w:sz="4" w:space="0" w:color="auto"/>
              <w:right w:val="single" w:sz="4" w:space="0" w:color="auto"/>
            </w:tcBorders>
            <w:shd w:val="clear" w:color="auto" w:fill="auto"/>
            <w:noWrap/>
            <w:vAlign w:val="center"/>
            <w:hideMark/>
          </w:tcPr>
          <w:p w14:paraId="7B771C44" w14:textId="77777777" w:rsidR="0001032D" w:rsidRPr="00663B9C" w:rsidRDefault="0001032D" w:rsidP="0001032D">
            <w:pPr>
              <w:rPr>
                <w:rFonts w:cstheme="minorHAnsi"/>
                <w:sz w:val="18"/>
                <w:szCs w:val="18"/>
              </w:rPr>
            </w:pPr>
            <w:r w:rsidRPr="00663B9C">
              <w:rPr>
                <w:rFonts w:cstheme="minorHAnsi"/>
                <w:sz w:val="18"/>
                <w:szCs w:val="18"/>
              </w:rPr>
              <w:t>11.1</w:t>
            </w:r>
          </w:p>
        </w:tc>
      </w:tr>
      <w:tr w:rsidR="0001032D" w:rsidRPr="00663B9C" w14:paraId="097643BD" w14:textId="77777777" w:rsidTr="00C61DDE">
        <w:trPr>
          <w:trHeight w:val="300"/>
        </w:trPr>
        <w:tc>
          <w:tcPr>
            <w:tcW w:w="519" w:type="pct"/>
            <w:tcBorders>
              <w:top w:val="nil"/>
              <w:left w:val="single" w:sz="4" w:space="0" w:color="auto"/>
              <w:bottom w:val="single" w:sz="4" w:space="0" w:color="auto"/>
              <w:right w:val="single" w:sz="4" w:space="0" w:color="auto"/>
            </w:tcBorders>
            <w:shd w:val="clear" w:color="auto" w:fill="auto"/>
            <w:noWrap/>
            <w:vAlign w:val="center"/>
            <w:hideMark/>
          </w:tcPr>
          <w:p w14:paraId="2818202A" w14:textId="77777777" w:rsidR="0001032D" w:rsidRPr="00663B9C" w:rsidRDefault="0001032D" w:rsidP="0001032D">
            <w:pPr>
              <w:rPr>
                <w:rFonts w:cstheme="minorHAnsi"/>
                <w:sz w:val="18"/>
                <w:szCs w:val="18"/>
              </w:rPr>
            </w:pPr>
            <w:r w:rsidRPr="00663B9C">
              <w:rPr>
                <w:rFonts w:cstheme="minorHAnsi"/>
                <w:sz w:val="18"/>
                <w:szCs w:val="18"/>
              </w:rPr>
              <w:t>2002</w:t>
            </w:r>
          </w:p>
        </w:tc>
        <w:tc>
          <w:tcPr>
            <w:tcW w:w="327" w:type="pct"/>
            <w:tcBorders>
              <w:top w:val="nil"/>
              <w:left w:val="nil"/>
              <w:bottom w:val="single" w:sz="4" w:space="0" w:color="auto"/>
              <w:right w:val="single" w:sz="4" w:space="0" w:color="auto"/>
            </w:tcBorders>
            <w:shd w:val="clear" w:color="auto" w:fill="auto"/>
            <w:noWrap/>
            <w:vAlign w:val="center"/>
            <w:hideMark/>
          </w:tcPr>
          <w:p w14:paraId="4096BB22" w14:textId="77777777" w:rsidR="0001032D" w:rsidRPr="00663B9C" w:rsidRDefault="0001032D" w:rsidP="0001032D">
            <w:pPr>
              <w:rPr>
                <w:rFonts w:cstheme="minorHAnsi"/>
                <w:sz w:val="18"/>
                <w:szCs w:val="18"/>
              </w:rPr>
            </w:pPr>
            <w:r w:rsidRPr="00663B9C">
              <w:rPr>
                <w:rFonts w:cstheme="minorHAnsi"/>
                <w:sz w:val="18"/>
                <w:szCs w:val="18"/>
              </w:rPr>
              <w:t>0</w:t>
            </w:r>
          </w:p>
        </w:tc>
        <w:tc>
          <w:tcPr>
            <w:tcW w:w="327" w:type="pct"/>
            <w:tcBorders>
              <w:top w:val="nil"/>
              <w:left w:val="nil"/>
              <w:bottom w:val="single" w:sz="4" w:space="0" w:color="auto"/>
              <w:right w:val="single" w:sz="4" w:space="0" w:color="auto"/>
            </w:tcBorders>
            <w:shd w:val="clear" w:color="auto" w:fill="auto"/>
            <w:noWrap/>
            <w:vAlign w:val="center"/>
            <w:hideMark/>
          </w:tcPr>
          <w:p w14:paraId="7195D2F4" w14:textId="77777777" w:rsidR="0001032D" w:rsidRPr="00663B9C" w:rsidRDefault="0001032D" w:rsidP="0001032D">
            <w:pPr>
              <w:rPr>
                <w:rFonts w:cstheme="minorHAnsi"/>
                <w:sz w:val="18"/>
                <w:szCs w:val="18"/>
              </w:rPr>
            </w:pPr>
            <w:r w:rsidRPr="00663B9C">
              <w:rPr>
                <w:rFonts w:cstheme="minorHAnsi"/>
                <w:sz w:val="18"/>
                <w:szCs w:val="18"/>
              </w:rPr>
              <w:t>5.8</w:t>
            </w:r>
          </w:p>
        </w:tc>
        <w:tc>
          <w:tcPr>
            <w:tcW w:w="352" w:type="pct"/>
            <w:tcBorders>
              <w:top w:val="nil"/>
              <w:left w:val="nil"/>
              <w:bottom w:val="single" w:sz="4" w:space="0" w:color="auto"/>
              <w:right w:val="single" w:sz="4" w:space="0" w:color="auto"/>
            </w:tcBorders>
            <w:shd w:val="clear" w:color="auto" w:fill="auto"/>
            <w:noWrap/>
            <w:vAlign w:val="center"/>
            <w:hideMark/>
          </w:tcPr>
          <w:p w14:paraId="1BCABF0C" w14:textId="77777777" w:rsidR="0001032D" w:rsidRPr="00663B9C" w:rsidRDefault="0001032D" w:rsidP="0001032D">
            <w:pPr>
              <w:rPr>
                <w:rFonts w:cstheme="minorHAnsi"/>
                <w:sz w:val="18"/>
                <w:szCs w:val="18"/>
              </w:rPr>
            </w:pPr>
            <w:r w:rsidRPr="00663B9C">
              <w:rPr>
                <w:rFonts w:cstheme="minorHAnsi"/>
                <w:sz w:val="18"/>
                <w:szCs w:val="18"/>
              </w:rPr>
              <w:t>8.1</w:t>
            </w:r>
          </w:p>
        </w:tc>
        <w:tc>
          <w:tcPr>
            <w:tcW w:w="352" w:type="pct"/>
            <w:tcBorders>
              <w:top w:val="nil"/>
              <w:left w:val="nil"/>
              <w:bottom w:val="single" w:sz="4" w:space="0" w:color="auto"/>
              <w:right w:val="single" w:sz="4" w:space="0" w:color="auto"/>
            </w:tcBorders>
            <w:shd w:val="clear" w:color="auto" w:fill="auto"/>
            <w:noWrap/>
            <w:vAlign w:val="center"/>
            <w:hideMark/>
          </w:tcPr>
          <w:p w14:paraId="4C0FF21F" w14:textId="77777777" w:rsidR="0001032D" w:rsidRPr="00663B9C" w:rsidRDefault="0001032D" w:rsidP="0001032D">
            <w:pPr>
              <w:rPr>
                <w:rFonts w:cstheme="minorHAnsi"/>
                <w:sz w:val="18"/>
                <w:szCs w:val="18"/>
              </w:rPr>
            </w:pPr>
            <w:r w:rsidRPr="00663B9C">
              <w:rPr>
                <w:rFonts w:cstheme="minorHAnsi"/>
                <w:sz w:val="18"/>
                <w:szCs w:val="18"/>
              </w:rPr>
              <w:t>11</w:t>
            </w:r>
          </w:p>
        </w:tc>
        <w:tc>
          <w:tcPr>
            <w:tcW w:w="352" w:type="pct"/>
            <w:tcBorders>
              <w:top w:val="nil"/>
              <w:left w:val="nil"/>
              <w:bottom w:val="single" w:sz="4" w:space="0" w:color="auto"/>
              <w:right w:val="single" w:sz="4" w:space="0" w:color="auto"/>
            </w:tcBorders>
            <w:shd w:val="clear" w:color="auto" w:fill="auto"/>
            <w:noWrap/>
            <w:vAlign w:val="center"/>
            <w:hideMark/>
          </w:tcPr>
          <w:p w14:paraId="1AC86309" w14:textId="77777777" w:rsidR="0001032D" w:rsidRPr="00663B9C" w:rsidRDefault="0001032D" w:rsidP="0001032D">
            <w:pPr>
              <w:rPr>
                <w:rFonts w:cstheme="minorHAnsi"/>
                <w:sz w:val="18"/>
                <w:szCs w:val="18"/>
              </w:rPr>
            </w:pPr>
            <w:r w:rsidRPr="00663B9C">
              <w:rPr>
                <w:rFonts w:cstheme="minorHAnsi"/>
                <w:sz w:val="18"/>
                <w:szCs w:val="18"/>
              </w:rPr>
              <w:t>18.5</w:t>
            </w:r>
          </w:p>
        </w:tc>
        <w:tc>
          <w:tcPr>
            <w:tcW w:w="352" w:type="pct"/>
            <w:tcBorders>
              <w:top w:val="nil"/>
              <w:left w:val="nil"/>
              <w:bottom w:val="single" w:sz="4" w:space="0" w:color="auto"/>
              <w:right w:val="single" w:sz="4" w:space="0" w:color="auto"/>
            </w:tcBorders>
            <w:shd w:val="clear" w:color="auto" w:fill="auto"/>
            <w:noWrap/>
            <w:vAlign w:val="center"/>
            <w:hideMark/>
          </w:tcPr>
          <w:p w14:paraId="148C0698" w14:textId="77777777" w:rsidR="0001032D" w:rsidRPr="00663B9C" w:rsidRDefault="0001032D" w:rsidP="0001032D">
            <w:pPr>
              <w:rPr>
                <w:rFonts w:cstheme="minorHAnsi"/>
                <w:sz w:val="18"/>
                <w:szCs w:val="18"/>
              </w:rPr>
            </w:pPr>
            <w:r w:rsidRPr="00663B9C">
              <w:rPr>
                <w:rFonts w:cstheme="minorHAnsi"/>
                <w:sz w:val="18"/>
                <w:szCs w:val="18"/>
              </w:rPr>
              <w:t>21.1</w:t>
            </w:r>
          </w:p>
        </w:tc>
        <w:tc>
          <w:tcPr>
            <w:tcW w:w="352" w:type="pct"/>
            <w:tcBorders>
              <w:top w:val="nil"/>
              <w:left w:val="nil"/>
              <w:bottom w:val="single" w:sz="4" w:space="0" w:color="auto"/>
              <w:right w:val="single" w:sz="4" w:space="0" w:color="auto"/>
            </w:tcBorders>
            <w:shd w:val="clear" w:color="auto" w:fill="auto"/>
            <w:noWrap/>
            <w:vAlign w:val="center"/>
            <w:hideMark/>
          </w:tcPr>
          <w:p w14:paraId="5AE5C325" w14:textId="77777777" w:rsidR="0001032D" w:rsidRPr="00663B9C" w:rsidRDefault="0001032D" w:rsidP="0001032D">
            <w:pPr>
              <w:rPr>
                <w:rFonts w:cstheme="minorHAnsi"/>
                <w:sz w:val="18"/>
                <w:szCs w:val="18"/>
              </w:rPr>
            </w:pPr>
            <w:r w:rsidRPr="00663B9C">
              <w:rPr>
                <w:rFonts w:cstheme="minorHAnsi"/>
                <w:sz w:val="18"/>
                <w:szCs w:val="18"/>
              </w:rPr>
              <w:t>22.5</w:t>
            </w:r>
          </w:p>
        </w:tc>
        <w:tc>
          <w:tcPr>
            <w:tcW w:w="352" w:type="pct"/>
            <w:tcBorders>
              <w:top w:val="nil"/>
              <w:left w:val="nil"/>
              <w:bottom w:val="single" w:sz="4" w:space="0" w:color="auto"/>
              <w:right w:val="single" w:sz="4" w:space="0" w:color="auto"/>
            </w:tcBorders>
            <w:shd w:val="clear" w:color="auto" w:fill="auto"/>
            <w:noWrap/>
            <w:vAlign w:val="center"/>
            <w:hideMark/>
          </w:tcPr>
          <w:p w14:paraId="3B7C38AF" w14:textId="77777777" w:rsidR="0001032D" w:rsidRPr="00663B9C" w:rsidRDefault="0001032D" w:rsidP="0001032D">
            <w:pPr>
              <w:rPr>
                <w:rFonts w:cstheme="minorHAnsi"/>
                <w:sz w:val="18"/>
                <w:szCs w:val="18"/>
              </w:rPr>
            </w:pPr>
            <w:r w:rsidRPr="00663B9C">
              <w:rPr>
                <w:rFonts w:cstheme="minorHAnsi"/>
                <w:sz w:val="18"/>
                <w:szCs w:val="18"/>
              </w:rPr>
              <w:t>21</w:t>
            </w:r>
          </w:p>
        </w:tc>
        <w:tc>
          <w:tcPr>
            <w:tcW w:w="352" w:type="pct"/>
            <w:tcBorders>
              <w:top w:val="nil"/>
              <w:left w:val="nil"/>
              <w:bottom w:val="single" w:sz="4" w:space="0" w:color="auto"/>
              <w:right w:val="single" w:sz="4" w:space="0" w:color="auto"/>
            </w:tcBorders>
            <w:shd w:val="clear" w:color="auto" w:fill="auto"/>
            <w:noWrap/>
            <w:vAlign w:val="center"/>
            <w:hideMark/>
          </w:tcPr>
          <w:p w14:paraId="27976E0A" w14:textId="77777777" w:rsidR="0001032D" w:rsidRPr="00663B9C" w:rsidRDefault="0001032D" w:rsidP="0001032D">
            <w:pPr>
              <w:rPr>
                <w:rFonts w:cstheme="minorHAnsi"/>
                <w:sz w:val="18"/>
                <w:szCs w:val="18"/>
              </w:rPr>
            </w:pPr>
            <w:r w:rsidRPr="00663B9C">
              <w:rPr>
                <w:rFonts w:cstheme="minorHAnsi"/>
                <w:sz w:val="18"/>
                <w:szCs w:val="18"/>
              </w:rPr>
              <w:t>15.4</w:t>
            </w:r>
          </w:p>
        </w:tc>
        <w:tc>
          <w:tcPr>
            <w:tcW w:w="352" w:type="pct"/>
            <w:tcBorders>
              <w:top w:val="nil"/>
              <w:left w:val="nil"/>
              <w:bottom w:val="single" w:sz="4" w:space="0" w:color="auto"/>
              <w:right w:val="single" w:sz="4" w:space="0" w:color="auto"/>
            </w:tcBorders>
            <w:shd w:val="clear" w:color="auto" w:fill="auto"/>
            <w:noWrap/>
            <w:vAlign w:val="center"/>
            <w:hideMark/>
          </w:tcPr>
          <w:p w14:paraId="77652EA6" w14:textId="77777777" w:rsidR="0001032D" w:rsidRPr="00663B9C" w:rsidRDefault="0001032D" w:rsidP="0001032D">
            <w:pPr>
              <w:rPr>
                <w:rFonts w:cstheme="minorHAnsi"/>
                <w:sz w:val="18"/>
                <w:szCs w:val="18"/>
              </w:rPr>
            </w:pPr>
            <w:r w:rsidRPr="00663B9C">
              <w:rPr>
                <w:rFonts w:cstheme="minorHAnsi"/>
                <w:sz w:val="18"/>
                <w:szCs w:val="18"/>
              </w:rPr>
              <w:t>11.4</w:t>
            </w:r>
          </w:p>
        </w:tc>
        <w:tc>
          <w:tcPr>
            <w:tcW w:w="290" w:type="pct"/>
            <w:tcBorders>
              <w:top w:val="nil"/>
              <w:left w:val="nil"/>
              <w:bottom w:val="single" w:sz="4" w:space="0" w:color="auto"/>
              <w:right w:val="single" w:sz="4" w:space="0" w:color="auto"/>
            </w:tcBorders>
            <w:shd w:val="clear" w:color="auto" w:fill="auto"/>
            <w:noWrap/>
            <w:vAlign w:val="center"/>
            <w:hideMark/>
          </w:tcPr>
          <w:p w14:paraId="7FBB9F45" w14:textId="77777777" w:rsidR="0001032D" w:rsidRPr="00663B9C" w:rsidRDefault="0001032D" w:rsidP="0001032D">
            <w:pPr>
              <w:rPr>
                <w:rFonts w:cstheme="minorHAnsi"/>
                <w:sz w:val="18"/>
                <w:szCs w:val="18"/>
              </w:rPr>
            </w:pPr>
            <w:r w:rsidRPr="00663B9C">
              <w:rPr>
                <w:rFonts w:cstheme="minorHAnsi"/>
                <w:sz w:val="18"/>
                <w:szCs w:val="18"/>
              </w:rPr>
              <w:t>8.6</w:t>
            </w:r>
          </w:p>
        </w:tc>
        <w:tc>
          <w:tcPr>
            <w:tcW w:w="327" w:type="pct"/>
            <w:tcBorders>
              <w:top w:val="nil"/>
              <w:left w:val="nil"/>
              <w:bottom w:val="single" w:sz="4" w:space="0" w:color="auto"/>
              <w:right w:val="single" w:sz="4" w:space="0" w:color="auto"/>
            </w:tcBorders>
            <w:shd w:val="clear" w:color="auto" w:fill="auto"/>
            <w:noWrap/>
            <w:vAlign w:val="center"/>
            <w:hideMark/>
          </w:tcPr>
          <w:p w14:paraId="5BDA1BC4" w14:textId="77777777" w:rsidR="0001032D" w:rsidRPr="00663B9C" w:rsidRDefault="0001032D" w:rsidP="0001032D">
            <w:pPr>
              <w:rPr>
                <w:rFonts w:cstheme="minorHAnsi"/>
                <w:sz w:val="18"/>
                <w:szCs w:val="18"/>
              </w:rPr>
            </w:pPr>
            <w:r w:rsidRPr="00663B9C">
              <w:rPr>
                <w:rFonts w:cstheme="minorHAnsi"/>
                <w:sz w:val="18"/>
                <w:szCs w:val="18"/>
              </w:rPr>
              <w:t>0.8</w:t>
            </w:r>
          </w:p>
        </w:tc>
        <w:tc>
          <w:tcPr>
            <w:tcW w:w="390" w:type="pct"/>
            <w:tcBorders>
              <w:top w:val="nil"/>
              <w:left w:val="nil"/>
              <w:bottom w:val="single" w:sz="4" w:space="0" w:color="auto"/>
              <w:right w:val="single" w:sz="4" w:space="0" w:color="auto"/>
            </w:tcBorders>
            <w:shd w:val="clear" w:color="auto" w:fill="auto"/>
            <w:noWrap/>
            <w:vAlign w:val="center"/>
            <w:hideMark/>
          </w:tcPr>
          <w:p w14:paraId="5968183A" w14:textId="77777777" w:rsidR="0001032D" w:rsidRPr="00663B9C" w:rsidRDefault="0001032D" w:rsidP="0001032D">
            <w:pPr>
              <w:rPr>
                <w:rFonts w:cstheme="minorHAnsi"/>
                <w:sz w:val="18"/>
                <w:szCs w:val="18"/>
              </w:rPr>
            </w:pPr>
            <w:r w:rsidRPr="00663B9C">
              <w:rPr>
                <w:rFonts w:cstheme="minorHAnsi"/>
                <w:sz w:val="18"/>
                <w:szCs w:val="18"/>
              </w:rPr>
              <w:t>12</w:t>
            </w:r>
          </w:p>
        </w:tc>
      </w:tr>
      <w:tr w:rsidR="0001032D" w:rsidRPr="00663B9C" w14:paraId="51B489A7" w14:textId="77777777" w:rsidTr="00C61DDE">
        <w:trPr>
          <w:trHeight w:val="300"/>
        </w:trPr>
        <w:tc>
          <w:tcPr>
            <w:tcW w:w="519" w:type="pct"/>
            <w:tcBorders>
              <w:top w:val="nil"/>
              <w:left w:val="single" w:sz="4" w:space="0" w:color="auto"/>
              <w:bottom w:val="single" w:sz="4" w:space="0" w:color="auto"/>
              <w:right w:val="single" w:sz="4" w:space="0" w:color="auto"/>
            </w:tcBorders>
            <w:shd w:val="clear" w:color="auto" w:fill="auto"/>
            <w:noWrap/>
            <w:vAlign w:val="center"/>
            <w:hideMark/>
          </w:tcPr>
          <w:p w14:paraId="191154E6" w14:textId="77777777" w:rsidR="0001032D" w:rsidRPr="00663B9C" w:rsidRDefault="0001032D" w:rsidP="0001032D">
            <w:pPr>
              <w:rPr>
                <w:rFonts w:cstheme="minorHAnsi"/>
                <w:sz w:val="18"/>
                <w:szCs w:val="18"/>
              </w:rPr>
            </w:pPr>
            <w:r w:rsidRPr="00663B9C">
              <w:rPr>
                <w:rFonts w:cstheme="minorHAnsi"/>
                <w:sz w:val="18"/>
                <w:szCs w:val="18"/>
              </w:rPr>
              <w:t>2003</w:t>
            </w:r>
          </w:p>
        </w:tc>
        <w:tc>
          <w:tcPr>
            <w:tcW w:w="327" w:type="pct"/>
            <w:tcBorders>
              <w:top w:val="nil"/>
              <w:left w:val="nil"/>
              <w:bottom w:val="single" w:sz="4" w:space="0" w:color="auto"/>
              <w:right w:val="single" w:sz="4" w:space="0" w:color="auto"/>
            </w:tcBorders>
            <w:shd w:val="clear" w:color="auto" w:fill="auto"/>
            <w:noWrap/>
            <w:vAlign w:val="center"/>
            <w:hideMark/>
          </w:tcPr>
          <w:p w14:paraId="48F2A79D" w14:textId="77777777" w:rsidR="0001032D" w:rsidRPr="00663B9C" w:rsidRDefault="0001032D" w:rsidP="0001032D">
            <w:pPr>
              <w:rPr>
                <w:rFonts w:cstheme="minorHAnsi"/>
                <w:sz w:val="18"/>
                <w:szCs w:val="18"/>
              </w:rPr>
            </w:pPr>
            <w:r w:rsidRPr="00663B9C">
              <w:rPr>
                <w:rFonts w:cstheme="minorHAnsi"/>
                <w:sz w:val="18"/>
                <w:szCs w:val="18"/>
              </w:rPr>
              <w:t>-2.5</w:t>
            </w:r>
          </w:p>
        </w:tc>
        <w:tc>
          <w:tcPr>
            <w:tcW w:w="327" w:type="pct"/>
            <w:tcBorders>
              <w:top w:val="nil"/>
              <w:left w:val="nil"/>
              <w:bottom w:val="single" w:sz="4" w:space="0" w:color="auto"/>
              <w:right w:val="single" w:sz="4" w:space="0" w:color="auto"/>
            </w:tcBorders>
            <w:shd w:val="clear" w:color="auto" w:fill="auto"/>
            <w:noWrap/>
            <w:vAlign w:val="center"/>
            <w:hideMark/>
          </w:tcPr>
          <w:p w14:paraId="20150462" w14:textId="77777777" w:rsidR="0001032D" w:rsidRPr="00663B9C" w:rsidRDefault="0001032D" w:rsidP="0001032D">
            <w:pPr>
              <w:rPr>
                <w:rFonts w:cstheme="minorHAnsi"/>
                <w:sz w:val="18"/>
                <w:szCs w:val="18"/>
              </w:rPr>
            </w:pPr>
            <w:r w:rsidRPr="00663B9C">
              <w:rPr>
                <w:rFonts w:cstheme="minorHAnsi"/>
                <w:sz w:val="18"/>
                <w:szCs w:val="18"/>
              </w:rPr>
              <w:t>-3.2</w:t>
            </w:r>
          </w:p>
        </w:tc>
        <w:tc>
          <w:tcPr>
            <w:tcW w:w="352" w:type="pct"/>
            <w:tcBorders>
              <w:top w:val="nil"/>
              <w:left w:val="nil"/>
              <w:bottom w:val="single" w:sz="4" w:space="0" w:color="auto"/>
              <w:right w:val="single" w:sz="4" w:space="0" w:color="auto"/>
            </w:tcBorders>
            <w:shd w:val="clear" w:color="auto" w:fill="auto"/>
            <w:noWrap/>
            <w:vAlign w:val="center"/>
            <w:hideMark/>
          </w:tcPr>
          <w:p w14:paraId="6155EEFA" w14:textId="77777777" w:rsidR="0001032D" w:rsidRPr="00663B9C" w:rsidRDefault="0001032D" w:rsidP="0001032D">
            <w:pPr>
              <w:rPr>
                <w:rFonts w:cstheme="minorHAnsi"/>
                <w:sz w:val="18"/>
                <w:szCs w:val="18"/>
              </w:rPr>
            </w:pPr>
            <w:r w:rsidRPr="00663B9C">
              <w:rPr>
                <w:rFonts w:cstheme="minorHAnsi"/>
                <w:sz w:val="18"/>
                <w:szCs w:val="18"/>
              </w:rPr>
              <w:t>6.1</w:t>
            </w:r>
          </w:p>
        </w:tc>
        <w:tc>
          <w:tcPr>
            <w:tcW w:w="352" w:type="pct"/>
            <w:tcBorders>
              <w:top w:val="nil"/>
              <w:left w:val="nil"/>
              <w:bottom w:val="single" w:sz="4" w:space="0" w:color="auto"/>
              <w:right w:val="single" w:sz="4" w:space="0" w:color="auto"/>
            </w:tcBorders>
            <w:shd w:val="clear" w:color="auto" w:fill="auto"/>
            <w:noWrap/>
            <w:vAlign w:val="center"/>
            <w:hideMark/>
          </w:tcPr>
          <w:p w14:paraId="38BDE2AF" w14:textId="77777777" w:rsidR="0001032D" w:rsidRPr="00663B9C" w:rsidRDefault="0001032D" w:rsidP="0001032D">
            <w:pPr>
              <w:rPr>
                <w:rFonts w:cstheme="minorHAnsi"/>
                <w:sz w:val="18"/>
                <w:szCs w:val="18"/>
              </w:rPr>
            </w:pPr>
            <w:r w:rsidRPr="00663B9C">
              <w:rPr>
                <w:rFonts w:cstheme="minorHAnsi"/>
                <w:sz w:val="18"/>
                <w:szCs w:val="18"/>
              </w:rPr>
              <w:t>11.3</w:t>
            </w:r>
          </w:p>
        </w:tc>
        <w:tc>
          <w:tcPr>
            <w:tcW w:w="352" w:type="pct"/>
            <w:tcBorders>
              <w:top w:val="nil"/>
              <w:left w:val="nil"/>
              <w:bottom w:val="single" w:sz="4" w:space="0" w:color="auto"/>
              <w:right w:val="single" w:sz="4" w:space="0" w:color="auto"/>
            </w:tcBorders>
            <w:shd w:val="clear" w:color="auto" w:fill="auto"/>
            <w:noWrap/>
            <w:vAlign w:val="center"/>
            <w:hideMark/>
          </w:tcPr>
          <w:p w14:paraId="67AE22B2" w14:textId="77777777" w:rsidR="0001032D" w:rsidRPr="00663B9C" w:rsidRDefault="0001032D" w:rsidP="0001032D">
            <w:pPr>
              <w:rPr>
                <w:rFonts w:cstheme="minorHAnsi"/>
                <w:sz w:val="18"/>
                <w:szCs w:val="18"/>
              </w:rPr>
            </w:pPr>
            <w:r w:rsidRPr="00663B9C">
              <w:rPr>
                <w:rFonts w:cstheme="minorHAnsi"/>
                <w:sz w:val="18"/>
                <w:szCs w:val="18"/>
              </w:rPr>
              <w:t>19.9</w:t>
            </w:r>
          </w:p>
        </w:tc>
        <w:tc>
          <w:tcPr>
            <w:tcW w:w="352" w:type="pct"/>
            <w:tcBorders>
              <w:top w:val="nil"/>
              <w:left w:val="nil"/>
              <w:bottom w:val="single" w:sz="4" w:space="0" w:color="auto"/>
              <w:right w:val="single" w:sz="4" w:space="0" w:color="auto"/>
            </w:tcBorders>
            <w:shd w:val="clear" w:color="auto" w:fill="auto"/>
            <w:noWrap/>
            <w:vAlign w:val="center"/>
            <w:hideMark/>
          </w:tcPr>
          <w:p w14:paraId="1E75FFAD" w14:textId="77777777" w:rsidR="0001032D" w:rsidRPr="00663B9C" w:rsidRDefault="0001032D" w:rsidP="0001032D">
            <w:pPr>
              <w:rPr>
                <w:rFonts w:cstheme="minorHAnsi"/>
                <w:sz w:val="18"/>
                <w:szCs w:val="18"/>
              </w:rPr>
            </w:pPr>
            <w:r w:rsidRPr="00663B9C">
              <w:rPr>
                <w:rFonts w:cstheme="minorHAnsi"/>
                <w:sz w:val="18"/>
                <w:szCs w:val="18"/>
              </w:rPr>
              <w:t>23.9</w:t>
            </w:r>
          </w:p>
        </w:tc>
        <w:tc>
          <w:tcPr>
            <w:tcW w:w="352" w:type="pct"/>
            <w:tcBorders>
              <w:top w:val="nil"/>
              <w:left w:val="nil"/>
              <w:bottom w:val="single" w:sz="4" w:space="0" w:color="auto"/>
              <w:right w:val="single" w:sz="4" w:space="0" w:color="auto"/>
            </w:tcBorders>
            <w:shd w:val="clear" w:color="auto" w:fill="auto"/>
            <w:noWrap/>
            <w:vAlign w:val="center"/>
            <w:hideMark/>
          </w:tcPr>
          <w:p w14:paraId="2FDE50BD" w14:textId="77777777" w:rsidR="0001032D" w:rsidRPr="00663B9C" w:rsidRDefault="0001032D" w:rsidP="0001032D">
            <w:pPr>
              <w:rPr>
                <w:rFonts w:cstheme="minorHAnsi"/>
                <w:sz w:val="18"/>
                <w:szCs w:val="18"/>
              </w:rPr>
            </w:pPr>
            <w:r w:rsidRPr="00663B9C">
              <w:rPr>
                <w:rFonts w:cstheme="minorHAnsi"/>
                <w:sz w:val="18"/>
                <w:szCs w:val="18"/>
              </w:rPr>
              <w:t>22.6</w:t>
            </w:r>
          </w:p>
        </w:tc>
        <w:tc>
          <w:tcPr>
            <w:tcW w:w="352" w:type="pct"/>
            <w:tcBorders>
              <w:top w:val="nil"/>
              <w:left w:val="nil"/>
              <w:bottom w:val="single" w:sz="4" w:space="0" w:color="auto"/>
              <w:right w:val="single" w:sz="4" w:space="0" w:color="auto"/>
            </w:tcBorders>
            <w:shd w:val="clear" w:color="auto" w:fill="auto"/>
            <w:noWrap/>
            <w:vAlign w:val="center"/>
            <w:hideMark/>
          </w:tcPr>
          <w:p w14:paraId="7ECC21AC" w14:textId="77777777" w:rsidR="0001032D" w:rsidRPr="00663B9C" w:rsidRDefault="0001032D" w:rsidP="0001032D">
            <w:pPr>
              <w:rPr>
                <w:rFonts w:cstheme="minorHAnsi"/>
                <w:sz w:val="18"/>
                <w:szCs w:val="18"/>
              </w:rPr>
            </w:pPr>
            <w:r w:rsidRPr="00663B9C">
              <w:rPr>
                <w:rFonts w:cstheme="minorHAnsi"/>
                <w:sz w:val="18"/>
                <w:szCs w:val="18"/>
              </w:rPr>
              <w:t>23.8</w:t>
            </w:r>
          </w:p>
        </w:tc>
        <w:tc>
          <w:tcPr>
            <w:tcW w:w="352" w:type="pct"/>
            <w:tcBorders>
              <w:top w:val="nil"/>
              <w:left w:val="nil"/>
              <w:bottom w:val="single" w:sz="4" w:space="0" w:color="auto"/>
              <w:right w:val="single" w:sz="4" w:space="0" w:color="auto"/>
            </w:tcBorders>
            <w:shd w:val="clear" w:color="auto" w:fill="auto"/>
            <w:noWrap/>
            <w:vAlign w:val="center"/>
            <w:hideMark/>
          </w:tcPr>
          <w:p w14:paraId="7834BA78" w14:textId="77777777" w:rsidR="0001032D" w:rsidRPr="00663B9C" w:rsidRDefault="0001032D" w:rsidP="0001032D">
            <w:pPr>
              <w:rPr>
                <w:rFonts w:cstheme="minorHAnsi"/>
                <w:sz w:val="18"/>
                <w:szCs w:val="18"/>
              </w:rPr>
            </w:pPr>
            <w:r w:rsidRPr="00663B9C">
              <w:rPr>
                <w:rFonts w:cstheme="minorHAnsi"/>
                <w:sz w:val="18"/>
                <w:szCs w:val="18"/>
              </w:rPr>
              <w:t>15.9</w:t>
            </w:r>
          </w:p>
        </w:tc>
        <w:tc>
          <w:tcPr>
            <w:tcW w:w="352" w:type="pct"/>
            <w:tcBorders>
              <w:top w:val="nil"/>
              <w:left w:val="nil"/>
              <w:bottom w:val="single" w:sz="4" w:space="0" w:color="auto"/>
              <w:right w:val="single" w:sz="4" w:space="0" w:color="auto"/>
            </w:tcBorders>
            <w:shd w:val="clear" w:color="auto" w:fill="auto"/>
            <w:noWrap/>
            <w:vAlign w:val="center"/>
            <w:hideMark/>
          </w:tcPr>
          <w:p w14:paraId="19E27885" w14:textId="77777777" w:rsidR="0001032D" w:rsidRPr="00663B9C" w:rsidRDefault="0001032D" w:rsidP="0001032D">
            <w:pPr>
              <w:rPr>
                <w:rFonts w:cstheme="minorHAnsi"/>
                <w:sz w:val="18"/>
                <w:szCs w:val="18"/>
              </w:rPr>
            </w:pPr>
            <w:r w:rsidRPr="00663B9C">
              <w:rPr>
                <w:rFonts w:cstheme="minorHAnsi"/>
                <w:sz w:val="18"/>
                <w:szCs w:val="18"/>
              </w:rPr>
              <w:t>9.1</w:t>
            </w:r>
          </w:p>
        </w:tc>
        <w:tc>
          <w:tcPr>
            <w:tcW w:w="290" w:type="pct"/>
            <w:tcBorders>
              <w:top w:val="nil"/>
              <w:left w:val="nil"/>
              <w:bottom w:val="single" w:sz="4" w:space="0" w:color="auto"/>
              <w:right w:val="single" w:sz="4" w:space="0" w:color="auto"/>
            </w:tcBorders>
            <w:shd w:val="clear" w:color="auto" w:fill="auto"/>
            <w:noWrap/>
            <w:vAlign w:val="center"/>
            <w:hideMark/>
          </w:tcPr>
          <w:p w14:paraId="20364196" w14:textId="77777777" w:rsidR="0001032D" w:rsidRPr="00663B9C" w:rsidRDefault="0001032D" w:rsidP="0001032D">
            <w:pPr>
              <w:rPr>
                <w:rFonts w:cstheme="minorHAnsi"/>
                <w:sz w:val="18"/>
                <w:szCs w:val="18"/>
              </w:rPr>
            </w:pPr>
            <w:r w:rsidRPr="00663B9C">
              <w:rPr>
                <w:rFonts w:cstheme="minorHAnsi"/>
                <w:sz w:val="18"/>
                <w:szCs w:val="18"/>
              </w:rPr>
              <w:t>7.4</w:t>
            </w:r>
          </w:p>
        </w:tc>
        <w:tc>
          <w:tcPr>
            <w:tcW w:w="327" w:type="pct"/>
            <w:tcBorders>
              <w:top w:val="nil"/>
              <w:left w:val="nil"/>
              <w:bottom w:val="single" w:sz="4" w:space="0" w:color="auto"/>
              <w:right w:val="single" w:sz="4" w:space="0" w:color="auto"/>
            </w:tcBorders>
            <w:shd w:val="clear" w:color="auto" w:fill="auto"/>
            <w:noWrap/>
            <w:vAlign w:val="center"/>
            <w:hideMark/>
          </w:tcPr>
          <w:p w14:paraId="5C7EE4F7" w14:textId="77777777" w:rsidR="0001032D" w:rsidRPr="00663B9C" w:rsidRDefault="0001032D" w:rsidP="0001032D">
            <w:pPr>
              <w:rPr>
                <w:rFonts w:cstheme="minorHAnsi"/>
                <w:sz w:val="18"/>
                <w:szCs w:val="18"/>
              </w:rPr>
            </w:pPr>
            <w:r w:rsidRPr="00663B9C">
              <w:rPr>
                <w:rFonts w:cstheme="minorHAnsi"/>
                <w:sz w:val="18"/>
                <w:szCs w:val="18"/>
              </w:rPr>
              <w:t>1.3</w:t>
            </w:r>
          </w:p>
        </w:tc>
        <w:tc>
          <w:tcPr>
            <w:tcW w:w="390" w:type="pct"/>
            <w:tcBorders>
              <w:top w:val="nil"/>
              <w:left w:val="nil"/>
              <w:bottom w:val="single" w:sz="4" w:space="0" w:color="auto"/>
              <w:right w:val="single" w:sz="4" w:space="0" w:color="auto"/>
            </w:tcBorders>
            <w:shd w:val="clear" w:color="auto" w:fill="auto"/>
            <w:noWrap/>
            <w:vAlign w:val="center"/>
            <w:hideMark/>
          </w:tcPr>
          <w:p w14:paraId="0B22D0E5" w14:textId="77777777" w:rsidR="0001032D" w:rsidRPr="00663B9C" w:rsidRDefault="0001032D" w:rsidP="0001032D">
            <w:pPr>
              <w:rPr>
                <w:rFonts w:cstheme="minorHAnsi"/>
                <w:sz w:val="18"/>
                <w:szCs w:val="18"/>
              </w:rPr>
            </w:pPr>
            <w:r w:rsidRPr="00663B9C">
              <w:rPr>
                <w:rFonts w:cstheme="minorHAnsi"/>
                <w:sz w:val="18"/>
                <w:szCs w:val="18"/>
              </w:rPr>
              <w:t>11.3</w:t>
            </w:r>
          </w:p>
        </w:tc>
      </w:tr>
      <w:tr w:rsidR="0001032D" w:rsidRPr="00663B9C" w14:paraId="72480972" w14:textId="77777777" w:rsidTr="00C61DDE">
        <w:trPr>
          <w:trHeight w:val="300"/>
        </w:trPr>
        <w:tc>
          <w:tcPr>
            <w:tcW w:w="519" w:type="pct"/>
            <w:tcBorders>
              <w:top w:val="nil"/>
              <w:left w:val="single" w:sz="4" w:space="0" w:color="auto"/>
              <w:bottom w:val="single" w:sz="4" w:space="0" w:color="auto"/>
              <w:right w:val="single" w:sz="4" w:space="0" w:color="auto"/>
            </w:tcBorders>
            <w:shd w:val="clear" w:color="auto" w:fill="auto"/>
            <w:noWrap/>
            <w:vAlign w:val="center"/>
            <w:hideMark/>
          </w:tcPr>
          <w:p w14:paraId="1611A8CF" w14:textId="77777777" w:rsidR="0001032D" w:rsidRPr="00663B9C" w:rsidRDefault="0001032D" w:rsidP="0001032D">
            <w:pPr>
              <w:rPr>
                <w:rFonts w:cstheme="minorHAnsi"/>
                <w:sz w:val="18"/>
                <w:szCs w:val="18"/>
              </w:rPr>
            </w:pPr>
            <w:r w:rsidRPr="00663B9C">
              <w:rPr>
                <w:rFonts w:cstheme="minorHAnsi"/>
                <w:sz w:val="18"/>
                <w:szCs w:val="18"/>
              </w:rPr>
              <w:t>2004</w:t>
            </w:r>
          </w:p>
        </w:tc>
        <w:tc>
          <w:tcPr>
            <w:tcW w:w="327" w:type="pct"/>
            <w:tcBorders>
              <w:top w:val="nil"/>
              <w:left w:val="nil"/>
              <w:bottom w:val="single" w:sz="4" w:space="0" w:color="auto"/>
              <w:right w:val="single" w:sz="4" w:space="0" w:color="auto"/>
            </w:tcBorders>
            <w:shd w:val="clear" w:color="auto" w:fill="auto"/>
            <w:noWrap/>
            <w:vAlign w:val="center"/>
            <w:hideMark/>
          </w:tcPr>
          <w:p w14:paraId="3E85B835" w14:textId="77777777" w:rsidR="0001032D" w:rsidRPr="00663B9C" w:rsidRDefault="0001032D" w:rsidP="0001032D">
            <w:pPr>
              <w:rPr>
                <w:rFonts w:cstheme="minorHAnsi"/>
                <w:sz w:val="18"/>
                <w:szCs w:val="18"/>
              </w:rPr>
            </w:pPr>
            <w:r w:rsidRPr="00663B9C">
              <w:rPr>
                <w:rFonts w:cstheme="minorHAnsi"/>
                <w:sz w:val="18"/>
                <w:szCs w:val="18"/>
              </w:rPr>
              <w:t>-1.2</w:t>
            </w:r>
          </w:p>
        </w:tc>
        <w:tc>
          <w:tcPr>
            <w:tcW w:w="327" w:type="pct"/>
            <w:tcBorders>
              <w:top w:val="nil"/>
              <w:left w:val="nil"/>
              <w:bottom w:val="single" w:sz="4" w:space="0" w:color="auto"/>
              <w:right w:val="single" w:sz="4" w:space="0" w:color="auto"/>
            </w:tcBorders>
            <w:shd w:val="clear" w:color="auto" w:fill="auto"/>
            <w:noWrap/>
            <w:vAlign w:val="center"/>
            <w:hideMark/>
          </w:tcPr>
          <w:p w14:paraId="2AF8AD23" w14:textId="77777777" w:rsidR="0001032D" w:rsidRPr="00663B9C" w:rsidRDefault="0001032D" w:rsidP="0001032D">
            <w:pPr>
              <w:rPr>
                <w:rFonts w:cstheme="minorHAnsi"/>
                <w:sz w:val="18"/>
                <w:szCs w:val="18"/>
              </w:rPr>
            </w:pPr>
            <w:r w:rsidRPr="00663B9C">
              <w:rPr>
                <w:rFonts w:cstheme="minorHAnsi"/>
                <w:sz w:val="18"/>
                <w:szCs w:val="18"/>
              </w:rPr>
              <w:t>2.4</w:t>
            </w:r>
          </w:p>
        </w:tc>
        <w:tc>
          <w:tcPr>
            <w:tcW w:w="352" w:type="pct"/>
            <w:tcBorders>
              <w:top w:val="nil"/>
              <w:left w:val="nil"/>
              <w:bottom w:val="single" w:sz="4" w:space="0" w:color="auto"/>
              <w:right w:val="single" w:sz="4" w:space="0" w:color="auto"/>
            </w:tcBorders>
            <w:shd w:val="clear" w:color="auto" w:fill="auto"/>
            <w:noWrap/>
            <w:vAlign w:val="center"/>
            <w:hideMark/>
          </w:tcPr>
          <w:p w14:paraId="2116D010" w14:textId="77777777" w:rsidR="0001032D" w:rsidRPr="00663B9C" w:rsidRDefault="0001032D" w:rsidP="0001032D">
            <w:pPr>
              <w:rPr>
                <w:rFonts w:cstheme="minorHAnsi"/>
                <w:sz w:val="18"/>
                <w:szCs w:val="18"/>
              </w:rPr>
            </w:pPr>
            <w:r w:rsidRPr="00663B9C">
              <w:rPr>
                <w:rFonts w:cstheme="minorHAnsi"/>
                <w:sz w:val="18"/>
                <w:szCs w:val="18"/>
              </w:rPr>
              <w:t>5.8</w:t>
            </w:r>
          </w:p>
        </w:tc>
        <w:tc>
          <w:tcPr>
            <w:tcW w:w="352" w:type="pct"/>
            <w:tcBorders>
              <w:top w:val="nil"/>
              <w:left w:val="nil"/>
              <w:bottom w:val="single" w:sz="4" w:space="0" w:color="auto"/>
              <w:right w:val="single" w:sz="4" w:space="0" w:color="auto"/>
            </w:tcBorders>
            <w:shd w:val="clear" w:color="auto" w:fill="auto"/>
            <w:noWrap/>
            <w:vAlign w:val="center"/>
            <w:hideMark/>
          </w:tcPr>
          <w:p w14:paraId="0338C012" w14:textId="77777777" w:rsidR="0001032D" w:rsidRPr="00663B9C" w:rsidRDefault="0001032D" w:rsidP="0001032D">
            <w:pPr>
              <w:rPr>
                <w:rFonts w:cstheme="minorHAnsi"/>
                <w:sz w:val="18"/>
                <w:szCs w:val="18"/>
              </w:rPr>
            </w:pPr>
            <w:r w:rsidRPr="00663B9C">
              <w:rPr>
                <w:rFonts w:cstheme="minorHAnsi"/>
                <w:sz w:val="18"/>
                <w:szCs w:val="18"/>
              </w:rPr>
              <w:t>11.9</w:t>
            </w:r>
          </w:p>
        </w:tc>
        <w:tc>
          <w:tcPr>
            <w:tcW w:w="352" w:type="pct"/>
            <w:tcBorders>
              <w:top w:val="nil"/>
              <w:left w:val="nil"/>
              <w:bottom w:val="single" w:sz="4" w:space="0" w:color="auto"/>
              <w:right w:val="single" w:sz="4" w:space="0" w:color="auto"/>
            </w:tcBorders>
            <w:shd w:val="clear" w:color="auto" w:fill="auto"/>
            <w:noWrap/>
            <w:vAlign w:val="center"/>
            <w:hideMark/>
          </w:tcPr>
          <w:p w14:paraId="332D263E" w14:textId="77777777" w:rsidR="0001032D" w:rsidRPr="00663B9C" w:rsidRDefault="0001032D" w:rsidP="0001032D">
            <w:pPr>
              <w:rPr>
                <w:rFonts w:cstheme="minorHAnsi"/>
                <w:sz w:val="18"/>
                <w:szCs w:val="18"/>
              </w:rPr>
            </w:pPr>
            <w:r w:rsidRPr="00663B9C">
              <w:rPr>
                <w:rFonts w:cstheme="minorHAnsi"/>
                <w:sz w:val="18"/>
                <w:szCs w:val="18"/>
              </w:rPr>
              <w:t>14.9</w:t>
            </w:r>
          </w:p>
        </w:tc>
        <w:tc>
          <w:tcPr>
            <w:tcW w:w="352" w:type="pct"/>
            <w:tcBorders>
              <w:top w:val="nil"/>
              <w:left w:val="nil"/>
              <w:bottom w:val="single" w:sz="4" w:space="0" w:color="auto"/>
              <w:right w:val="single" w:sz="4" w:space="0" w:color="auto"/>
            </w:tcBorders>
            <w:shd w:val="clear" w:color="auto" w:fill="auto"/>
            <w:noWrap/>
            <w:vAlign w:val="center"/>
            <w:hideMark/>
          </w:tcPr>
          <w:p w14:paraId="6620D8BD" w14:textId="77777777" w:rsidR="0001032D" w:rsidRPr="00663B9C" w:rsidRDefault="0001032D" w:rsidP="0001032D">
            <w:pPr>
              <w:rPr>
                <w:rFonts w:cstheme="minorHAnsi"/>
                <w:sz w:val="18"/>
                <w:szCs w:val="18"/>
              </w:rPr>
            </w:pPr>
            <w:r w:rsidRPr="00663B9C">
              <w:rPr>
                <w:rFonts w:cstheme="minorHAnsi"/>
                <w:sz w:val="18"/>
                <w:szCs w:val="18"/>
              </w:rPr>
              <w:t>19.5</w:t>
            </w:r>
          </w:p>
        </w:tc>
        <w:tc>
          <w:tcPr>
            <w:tcW w:w="352" w:type="pct"/>
            <w:tcBorders>
              <w:top w:val="nil"/>
              <w:left w:val="nil"/>
              <w:bottom w:val="single" w:sz="4" w:space="0" w:color="auto"/>
              <w:right w:val="single" w:sz="4" w:space="0" w:color="auto"/>
            </w:tcBorders>
            <w:shd w:val="clear" w:color="auto" w:fill="auto"/>
            <w:noWrap/>
            <w:vAlign w:val="center"/>
            <w:hideMark/>
          </w:tcPr>
          <w:p w14:paraId="1527AEB1" w14:textId="77777777" w:rsidR="0001032D" w:rsidRPr="00663B9C" w:rsidRDefault="0001032D" w:rsidP="0001032D">
            <w:pPr>
              <w:rPr>
                <w:rFonts w:cstheme="minorHAnsi"/>
                <w:sz w:val="18"/>
                <w:szCs w:val="18"/>
              </w:rPr>
            </w:pPr>
            <w:r w:rsidRPr="00663B9C">
              <w:rPr>
                <w:rFonts w:cstheme="minorHAnsi"/>
                <w:sz w:val="18"/>
                <w:szCs w:val="18"/>
              </w:rPr>
              <w:t>21.7</w:t>
            </w:r>
          </w:p>
        </w:tc>
        <w:tc>
          <w:tcPr>
            <w:tcW w:w="352" w:type="pct"/>
            <w:tcBorders>
              <w:top w:val="nil"/>
              <w:left w:val="nil"/>
              <w:bottom w:val="single" w:sz="4" w:space="0" w:color="auto"/>
              <w:right w:val="single" w:sz="4" w:space="0" w:color="auto"/>
            </w:tcBorders>
            <w:shd w:val="clear" w:color="auto" w:fill="auto"/>
            <w:noWrap/>
            <w:vAlign w:val="center"/>
            <w:hideMark/>
          </w:tcPr>
          <w:p w14:paraId="2E658296" w14:textId="77777777" w:rsidR="0001032D" w:rsidRPr="00663B9C" w:rsidRDefault="0001032D" w:rsidP="0001032D">
            <w:pPr>
              <w:rPr>
                <w:rFonts w:cstheme="minorHAnsi"/>
                <w:sz w:val="18"/>
                <w:szCs w:val="18"/>
              </w:rPr>
            </w:pPr>
            <w:r w:rsidRPr="00663B9C">
              <w:rPr>
                <w:rFonts w:cstheme="minorHAnsi"/>
                <w:sz w:val="18"/>
                <w:szCs w:val="18"/>
              </w:rPr>
              <w:t>20.8</w:t>
            </w:r>
          </w:p>
        </w:tc>
        <w:tc>
          <w:tcPr>
            <w:tcW w:w="352" w:type="pct"/>
            <w:tcBorders>
              <w:top w:val="nil"/>
              <w:left w:val="nil"/>
              <w:bottom w:val="single" w:sz="4" w:space="0" w:color="auto"/>
              <w:right w:val="single" w:sz="4" w:space="0" w:color="auto"/>
            </w:tcBorders>
            <w:shd w:val="clear" w:color="auto" w:fill="auto"/>
            <w:noWrap/>
            <w:vAlign w:val="center"/>
            <w:hideMark/>
          </w:tcPr>
          <w:p w14:paraId="074F7682" w14:textId="77777777" w:rsidR="0001032D" w:rsidRPr="00663B9C" w:rsidRDefault="0001032D" w:rsidP="0001032D">
            <w:pPr>
              <w:rPr>
                <w:rFonts w:cstheme="minorHAnsi"/>
                <w:sz w:val="18"/>
                <w:szCs w:val="18"/>
              </w:rPr>
            </w:pPr>
            <w:r w:rsidRPr="00663B9C">
              <w:rPr>
                <w:rFonts w:cstheme="minorHAnsi"/>
                <w:sz w:val="18"/>
                <w:szCs w:val="18"/>
              </w:rPr>
              <w:t>15.3</w:t>
            </w:r>
          </w:p>
        </w:tc>
        <w:tc>
          <w:tcPr>
            <w:tcW w:w="352" w:type="pct"/>
            <w:tcBorders>
              <w:top w:val="nil"/>
              <w:left w:val="nil"/>
              <w:bottom w:val="single" w:sz="4" w:space="0" w:color="auto"/>
              <w:right w:val="single" w:sz="4" w:space="0" w:color="auto"/>
            </w:tcBorders>
            <w:shd w:val="clear" w:color="auto" w:fill="auto"/>
            <w:noWrap/>
            <w:vAlign w:val="center"/>
            <w:hideMark/>
          </w:tcPr>
          <w:p w14:paraId="0E820DAE" w14:textId="77777777" w:rsidR="0001032D" w:rsidRPr="00663B9C" w:rsidRDefault="0001032D" w:rsidP="0001032D">
            <w:pPr>
              <w:rPr>
                <w:rFonts w:cstheme="minorHAnsi"/>
                <w:sz w:val="18"/>
                <w:szCs w:val="18"/>
              </w:rPr>
            </w:pPr>
            <w:r w:rsidRPr="00663B9C">
              <w:rPr>
                <w:rFonts w:cstheme="minorHAnsi"/>
                <w:sz w:val="18"/>
                <w:szCs w:val="18"/>
              </w:rPr>
              <w:t>12.9</w:t>
            </w:r>
          </w:p>
        </w:tc>
        <w:tc>
          <w:tcPr>
            <w:tcW w:w="290" w:type="pct"/>
            <w:tcBorders>
              <w:top w:val="nil"/>
              <w:left w:val="nil"/>
              <w:bottom w:val="single" w:sz="4" w:space="0" w:color="auto"/>
              <w:right w:val="single" w:sz="4" w:space="0" w:color="auto"/>
            </w:tcBorders>
            <w:shd w:val="clear" w:color="auto" w:fill="auto"/>
            <w:noWrap/>
            <w:vAlign w:val="center"/>
            <w:hideMark/>
          </w:tcPr>
          <w:p w14:paraId="2E538562" w14:textId="77777777" w:rsidR="0001032D" w:rsidRPr="00663B9C" w:rsidRDefault="0001032D" w:rsidP="0001032D">
            <w:pPr>
              <w:rPr>
                <w:rFonts w:cstheme="minorHAnsi"/>
                <w:sz w:val="18"/>
                <w:szCs w:val="18"/>
              </w:rPr>
            </w:pPr>
            <w:r w:rsidRPr="00663B9C">
              <w:rPr>
                <w:rFonts w:cstheme="minorHAnsi"/>
                <w:sz w:val="18"/>
                <w:szCs w:val="18"/>
              </w:rPr>
              <w:t>6.1</w:t>
            </w:r>
          </w:p>
        </w:tc>
        <w:tc>
          <w:tcPr>
            <w:tcW w:w="327" w:type="pct"/>
            <w:tcBorders>
              <w:top w:val="nil"/>
              <w:left w:val="nil"/>
              <w:bottom w:val="single" w:sz="4" w:space="0" w:color="auto"/>
              <w:right w:val="single" w:sz="4" w:space="0" w:color="auto"/>
            </w:tcBorders>
            <w:shd w:val="clear" w:color="auto" w:fill="auto"/>
            <w:noWrap/>
            <w:vAlign w:val="center"/>
            <w:hideMark/>
          </w:tcPr>
          <w:p w14:paraId="5530CAC8" w14:textId="77777777" w:rsidR="0001032D" w:rsidRPr="00663B9C" w:rsidRDefault="0001032D" w:rsidP="0001032D">
            <w:pPr>
              <w:rPr>
                <w:rFonts w:cstheme="minorHAnsi"/>
                <w:sz w:val="18"/>
                <w:szCs w:val="18"/>
              </w:rPr>
            </w:pPr>
            <w:r w:rsidRPr="00663B9C">
              <w:rPr>
                <w:rFonts w:cstheme="minorHAnsi"/>
                <w:sz w:val="18"/>
                <w:szCs w:val="18"/>
              </w:rPr>
              <w:t>1.6</w:t>
            </w:r>
          </w:p>
        </w:tc>
        <w:tc>
          <w:tcPr>
            <w:tcW w:w="390" w:type="pct"/>
            <w:tcBorders>
              <w:top w:val="nil"/>
              <w:left w:val="nil"/>
              <w:bottom w:val="single" w:sz="4" w:space="0" w:color="auto"/>
              <w:right w:val="single" w:sz="4" w:space="0" w:color="auto"/>
            </w:tcBorders>
            <w:shd w:val="clear" w:color="auto" w:fill="auto"/>
            <w:noWrap/>
            <w:vAlign w:val="center"/>
            <w:hideMark/>
          </w:tcPr>
          <w:p w14:paraId="4BE02DC0" w14:textId="77777777" w:rsidR="0001032D" w:rsidRPr="00663B9C" w:rsidRDefault="0001032D" w:rsidP="0001032D">
            <w:pPr>
              <w:rPr>
                <w:rFonts w:cstheme="minorHAnsi"/>
                <w:sz w:val="18"/>
                <w:szCs w:val="18"/>
              </w:rPr>
            </w:pPr>
            <w:r w:rsidRPr="00663B9C">
              <w:rPr>
                <w:rFonts w:cstheme="minorHAnsi"/>
                <w:sz w:val="18"/>
                <w:szCs w:val="18"/>
              </w:rPr>
              <w:t>11</w:t>
            </w:r>
          </w:p>
        </w:tc>
      </w:tr>
      <w:tr w:rsidR="0001032D" w:rsidRPr="00663B9C" w14:paraId="43389710" w14:textId="77777777" w:rsidTr="00C61DDE">
        <w:trPr>
          <w:trHeight w:val="300"/>
        </w:trPr>
        <w:tc>
          <w:tcPr>
            <w:tcW w:w="519" w:type="pct"/>
            <w:tcBorders>
              <w:top w:val="nil"/>
              <w:left w:val="single" w:sz="4" w:space="0" w:color="auto"/>
              <w:bottom w:val="single" w:sz="4" w:space="0" w:color="auto"/>
              <w:right w:val="single" w:sz="4" w:space="0" w:color="auto"/>
            </w:tcBorders>
            <w:shd w:val="clear" w:color="auto" w:fill="auto"/>
            <w:noWrap/>
            <w:vAlign w:val="center"/>
            <w:hideMark/>
          </w:tcPr>
          <w:p w14:paraId="509F4D6E" w14:textId="77777777" w:rsidR="0001032D" w:rsidRPr="00663B9C" w:rsidRDefault="0001032D" w:rsidP="0001032D">
            <w:pPr>
              <w:rPr>
                <w:rFonts w:cstheme="minorHAnsi"/>
                <w:sz w:val="18"/>
                <w:szCs w:val="18"/>
              </w:rPr>
            </w:pPr>
            <w:r w:rsidRPr="00663B9C">
              <w:rPr>
                <w:rFonts w:cstheme="minorHAnsi"/>
                <w:sz w:val="18"/>
                <w:szCs w:val="18"/>
              </w:rPr>
              <w:t>2005</w:t>
            </w:r>
          </w:p>
        </w:tc>
        <w:tc>
          <w:tcPr>
            <w:tcW w:w="327" w:type="pct"/>
            <w:tcBorders>
              <w:top w:val="nil"/>
              <w:left w:val="nil"/>
              <w:bottom w:val="single" w:sz="4" w:space="0" w:color="auto"/>
              <w:right w:val="single" w:sz="4" w:space="0" w:color="auto"/>
            </w:tcBorders>
            <w:shd w:val="clear" w:color="auto" w:fill="auto"/>
            <w:noWrap/>
            <w:vAlign w:val="center"/>
            <w:hideMark/>
          </w:tcPr>
          <w:p w14:paraId="0A6A47E9" w14:textId="77777777" w:rsidR="0001032D" w:rsidRPr="00663B9C" w:rsidRDefault="0001032D" w:rsidP="0001032D">
            <w:pPr>
              <w:rPr>
                <w:rFonts w:cstheme="minorHAnsi"/>
                <w:sz w:val="18"/>
                <w:szCs w:val="18"/>
              </w:rPr>
            </w:pPr>
            <w:r w:rsidRPr="00663B9C">
              <w:rPr>
                <w:rFonts w:cstheme="minorHAnsi"/>
                <w:sz w:val="18"/>
                <w:szCs w:val="18"/>
              </w:rPr>
              <w:t>0</w:t>
            </w:r>
          </w:p>
        </w:tc>
        <w:tc>
          <w:tcPr>
            <w:tcW w:w="327" w:type="pct"/>
            <w:tcBorders>
              <w:top w:val="nil"/>
              <w:left w:val="nil"/>
              <w:bottom w:val="single" w:sz="4" w:space="0" w:color="auto"/>
              <w:right w:val="single" w:sz="4" w:space="0" w:color="auto"/>
            </w:tcBorders>
            <w:shd w:val="clear" w:color="auto" w:fill="auto"/>
            <w:noWrap/>
            <w:vAlign w:val="center"/>
            <w:hideMark/>
          </w:tcPr>
          <w:p w14:paraId="2A556C0B" w14:textId="77777777" w:rsidR="0001032D" w:rsidRPr="00663B9C" w:rsidRDefault="0001032D" w:rsidP="0001032D">
            <w:pPr>
              <w:rPr>
                <w:rFonts w:cstheme="minorHAnsi"/>
                <w:sz w:val="18"/>
                <w:szCs w:val="18"/>
              </w:rPr>
            </w:pPr>
            <w:r w:rsidRPr="00663B9C">
              <w:rPr>
                <w:rFonts w:cstheme="minorHAnsi"/>
                <w:sz w:val="18"/>
                <w:szCs w:val="18"/>
              </w:rPr>
              <w:t>-2.9</w:t>
            </w:r>
          </w:p>
        </w:tc>
        <w:tc>
          <w:tcPr>
            <w:tcW w:w="352" w:type="pct"/>
            <w:tcBorders>
              <w:top w:val="nil"/>
              <w:left w:val="nil"/>
              <w:bottom w:val="single" w:sz="4" w:space="0" w:color="auto"/>
              <w:right w:val="single" w:sz="4" w:space="0" w:color="auto"/>
            </w:tcBorders>
            <w:shd w:val="clear" w:color="auto" w:fill="auto"/>
            <w:noWrap/>
            <w:vAlign w:val="center"/>
            <w:hideMark/>
          </w:tcPr>
          <w:p w14:paraId="2A1EB6E4" w14:textId="77777777" w:rsidR="0001032D" w:rsidRPr="00663B9C" w:rsidRDefault="0001032D" w:rsidP="0001032D">
            <w:pPr>
              <w:rPr>
                <w:rFonts w:cstheme="minorHAnsi"/>
                <w:sz w:val="18"/>
                <w:szCs w:val="18"/>
              </w:rPr>
            </w:pPr>
            <w:r w:rsidRPr="00663B9C">
              <w:rPr>
                <w:rFonts w:cstheme="minorHAnsi"/>
                <w:sz w:val="18"/>
                <w:szCs w:val="18"/>
              </w:rPr>
              <w:t>4.3</w:t>
            </w:r>
          </w:p>
        </w:tc>
        <w:tc>
          <w:tcPr>
            <w:tcW w:w="352" w:type="pct"/>
            <w:tcBorders>
              <w:top w:val="nil"/>
              <w:left w:val="nil"/>
              <w:bottom w:val="single" w:sz="4" w:space="0" w:color="auto"/>
              <w:right w:val="single" w:sz="4" w:space="0" w:color="auto"/>
            </w:tcBorders>
            <w:shd w:val="clear" w:color="auto" w:fill="auto"/>
            <w:noWrap/>
            <w:vAlign w:val="center"/>
            <w:hideMark/>
          </w:tcPr>
          <w:p w14:paraId="775B1AF2" w14:textId="77777777" w:rsidR="0001032D" w:rsidRPr="00663B9C" w:rsidRDefault="0001032D" w:rsidP="0001032D">
            <w:pPr>
              <w:rPr>
                <w:rFonts w:cstheme="minorHAnsi"/>
                <w:sz w:val="18"/>
                <w:szCs w:val="18"/>
              </w:rPr>
            </w:pPr>
            <w:r w:rsidRPr="00663B9C">
              <w:rPr>
                <w:rFonts w:cstheme="minorHAnsi"/>
                <w:sz w:val="18"/>
                <w:szCs w:val="18"/>
              </w:rPr>
              <w:t>11.1</w:t>
            </w:r>
          </w:p>
        </w:tc>
        <w:tc>
          <w:tcPr>
            <w:tcW w:w="352" w:type="pct"/>
            <w:tcBorders>
              <w:top w:val="nil"/>
              <w:left w:val="nil"/>
              <w:bottom w:val="single" w:sz="4" w:space="0" w:color="auto"/>
              <w:right w:val="single" w:sz="4" w:space="0" w:color="auto"/>
            </w:tcBorders>
            <w:shd w:val="clear" w:color="auto" w:fill="auto"/>
            <w:noWrap/>
            <w:vAlign w:val="center"/>
            <w:hideMark/>
          </w:tcPr>
          <w:p w14:paraId="7D25B91C" w14:textId="77777777" w:rsidR="0001032D" w:rsidRPr="00663B9C" w:rsidRDefault="0001032D" w:rsidP="0001032D">
            <w:pPr>
              <w:rPr>
                <w:rFonts w:cstheme="minorHAnsi"/>
                <w:sz w:val="18"/>
                <w:szCs w:val="18"/>
              </w:rPr>
            </w:pPr>
            <w:r w:rsidRPr="00663B9C">
              <w:rPr>
                <w:rFonts w:cstheme="minorHAnsi"/>
                <w:sz w:val="18"/>
                <w:szCs w:val="18"/>
              </w:rPr>
              <w:t>16.6</w:t>
            </w:r>
          </w:p>
        </w:tc>
        <w:tc>
          <w:tcPr>
            <w:tcW w:w="352" w:type="pct"/>
            <w:tcBorders>
              <w:top w:val="nil"/>
              <w:left w:val="nil"/>
              <w:bottom w:val="single" w:sz="4" w:space="0" w:color="auto"/>
              <w:right w:val="single" w:sz="4" w:space="0" w:color="auto"/>
            </w:tcBorders>
            <w:shd w:val="clear" w:color="auto" w:fill="auto"/>
            <w:noWrap/>
            <w:vAlign w:val="center"/>
            <w:hideMark/>
          </w:tcPr>
          <w:p w14:paraId="2B3B6979" w14:textId="77777777" w:rsidR="0001032D" w:rsidRPr="00663B9C" w:rsidRDefault="0001032D" w:rsidP="0001032D">
            <w:pPr>
              <w:rPr>
                <w:rFonts w:cstheme="minorHAnsi"/>
                <w:sz w:val="18"/>
                <w:szCs w:val="18"/>
              </w:rPr>
            </w:pPr>
            <w:r w:rsidRPr="00663B9C">
              <w:rPr>
                <w:rFonts w:cstheme="minorHAnsi"/>
                <w:sz w:val="18"/>
                <w:szCs w:val="18"/>
              </w:rPr>
              <w:t>19.6</w:t>
            </w:r>
          </w:p>
        </w:tc>
        <w:tc>
          <w:tcPr>
            <w:tcW w:w="352" w:type="pct"/>
            <w:tcBorders>
              <w:top w:val="nil"/>
              <w:left w:val="nil"/>
              <w:bottom w:val="single" w:sz="4" w:space="0" w:color="auto"/>
              <w:right w:val="single" w:sz="4" w:space="0" w:color="auto"/>
            </w:tcBorders>
            <w:shd w:val="clear" w:color="auto" w:fill="auto"/>
            <w:noWrap/>
            <w:vAlign w:val="center"/>
            <w:hideMark/>
          </w:tcPr>
          <w:p w14:paraId="214A1C01" w14:textId="77777777" w:rsidR="0001032D" w:rsidRPr="00663B9C" w:rsidRDefault="0001032D" w:rsidP="0001032D">
            <w:pPr>
              <w:rPr>
                <w:rFonts w:cstheme="minorHAnsi"/>
                <w:sz w:val="18"/>
                <w:szCs w:val="18"/>
              </w:rPr>
            </w:pPr>
            <w:r w:rsidRPr="00663B9C">
              <w:rPr>
                <w:rFonts w:cstheme="minorHAnsi"/>
                <w:sz w:val="18"/>
                <w:szCs w:val="18"/>
              </w:rPr>
              <w:t>21.2</w:t>
            </w:r>
          </w:p>
        </w:tc>
        <w:tc>
          <w:tcPr>
            <w:tcW w:w="352" w:type="pct"/>
            <w:tcBorders>
              <w:top w:val="nil"/>
              <w:left w:val="nil"/>
              <w:bottom w:val="single" w:sz="4" w:space="0" w:color="auto"/>
              <w:right w:val="single" w:sz="4" w:space="0" w:color="auto"/>
            </w:tcBorders>
            <w:shd w:val="clear" w:color="auto" w:fill="auto"/>
            <w:noWrap/>
            <w:vAlign w:val="center"/>
            <w:hideMark/>
          </w:tcPr>
          <w:p w14:paraId="33210C0F" w14:textId="77777777" w:rsidR="0001032D" w:rsidRPr="00663B9C" w:rsidRDefault="0001032D" w:rsidP="0001032D">
            <w:pPr>
              <w:rPr>
                <w:rFonts w:cstheme="minorHAnsi"/>
                <w:sz w:val="18"/>
                <w:szCs w:val="18"/>
              </w:rPr>
            </w:pPr>
            <w:r w:rsidRPr="00663B9C">
              <w:rPr>
                <w:rFonts w:cstheme="minorHAnsi"/>
                <w:sz w:val="18"/>
                <w:szCs w:val="18"/>
              </w:rPr>
              <w:t>19.2</w:t>
            </w:r>
          </w:p>
        </w:tc>
        <w:tc>
          <w:tcPr>
            <w:tcW w:w="352" w:type="pct"/>
            <w:tcBorders>
              <w:top w:val="nil"/>
              <w:left w:val="nil"/>
              <w:bottom w:val="single" w:sz="4" w:space="0" w:color="auto"/>
              <w:right w:val="single" w:sz="4" w:space="0" w:color="auto"/>
            </w:tcBorders>
            <w:shd w:val="clear" w:color="auto" w:fill="auto"/>
            <w:noWrap/>
            <w:vAlign w:val="center"/>
            <w:hideMark/>
          </w:tcPr>
          <w:p w14:paraId="15D8700C" w14:textId="77777777" w:rsidR="0001032D" w:rsidRPr="00663B9C" w:rsidRDefault="0001032D" w:rsidP="0001032D">
            <w:pPr>
              <w:rPr>
                <w:rFonts w:cstheme="minorHAnsi"/>
                <w:sz w:val="18"/>
                <w:szCs w:val="18"/>
              </w:rPr>
            </w:pPr>
            <w:r w:rsidRPr="00663B9C">
              <w:rPr>
                <w:rFonts w:cstheme="minorHAnsi"/>
                <w:sz w:val="18"/>
                <w:szCs w:val="18"/>
              </w:rPr>
              <w:t>16.7</w:t>
            </w:r>
          </w:p>
        </w:tc>
        <w:tc>
          <w:tcPr>
            <w:tcW w:w="352" w:type="pct"/>
            <w:tcBorders>
              <w:top w:val="nil"/>
              <w:left w:val="nil"/>
              <w:bottom w:val="single" w:sz="4" w:space="0" w:color="auto"/>
              <w:right w:val="single" w:sz="4" w:space="0" w:color="auto"/>
            </w:tcBorders>
            <w:shd w:val="clear" w:color="auto" w:fill="auto"/>
            <w:noWrap/>
            <w:vAlign w:val="center"/>
            <w:hideMark/>
          </w:tcPr>
          <w:p w14:paraId="2B4F329C" w14:textId="77777777" w:rsidR="0001032D" w:rsidRPr="00663B9C" w:rsidRDefault="0001032D" w:rsidP="0001032D">
            <w:pPr>
              <w:rPr>
                <w:rFonts w:cstheme="minorHAnsi"/>
                <w:sz w:val="18"/>
                <w:szCs w:val="18"/>
              </w:rPr>
            </w:pPr>
            <w:r w:rsidRPr="00663B9C">
              <w:rPr>
                <w:rFonts w:cstheme="minorHAnsi"/>
                <w:sz w:val="18"/>
                <w:szCs w:val="18"/>
              </w:rPr>
              <w:t>11.2</w:t>
            </w:r>
          </w:p>
        </w:tc>
        <w:tc>
          <w:tcPr>
            <w:tcW w:w="290" w:type="pct"/>
            <w:tcBorders>
              <w:top w:val="nil"/>
              <w:left w:val="nil"/>
              <w:bottom w:val="single" w:sz="4" w:space="0" w:color="auto"/>
              <w:right w:val="single" w:sz="4" w:space="0" w:color="auto"/>
            </w:tcBorders>
            <w:shd w:val="clear" w:color="auto" w:fill="auto"/>
            <w:noWrap/>
            <w:vAlign w:val="center"/>
            <w:hideMark/>
          </w:tcPr>
          <w:p w14:paraId="185551A2" w14:textId="77777777" w:rsidR="0001032D" w:rsidRPr="00663B9C" w:rsidRDefault="0001032D" w:rsidP="0001032D">
            <w:pPr>
              <w:rPr>
                <w:rFonts w:cstheme="minorHAnsi"/>
                <w:sz w:val="18"/>
                <w:szCs w:val="18"/>
              </w:rPr>
            </w:pPr>
            <w:r w:rsidRPr="00663B9C">
              <w:rPr>
                <w:rFonts w:cstheme="minorHAnsi"/>
                <w:sz w:val="18"/>
                <w:szCs w:val="18"/>
              </w:rPr>
              <w:t>4.8</w:t>
            </w:r>
          </w:p>
        </w:tc>
        <w:tc>
          <w:tcPr>
            <w:tcW w:w="327" w:type="pct"/>
            <w:tcBorders>
              <w:top w:val="nil"/>
              <w:left w:val="nil"/>
              <w:bottom w:val="single" w:sz="4" w:space="0" w:color="auto"/>
              <w:right w:val="single" w:sz="4" w:space="0" w:color="auto"/>
            </w:tcBorders>
            <w:shd w:val="clear" w:color="auto" w:fill="auto"/>
            <w:noWrap/>
            <w:vAlign w:val="center"/>
            <w:hideMark/>
          </w:tcPr>
          <w:p w14:paraId="1C2967DB" w14:textId="77777777" w:rsidR="0001032D" w:rsidRPr="00663B9C" w:rsidRDefault="0001032D" w:rsidP="0001032D">
            <w:pPr>
              <w:rPr>
                <w:rFonts w:cstheme="minorHAnsi"/>
                <w:sz w:val="18"/>
                <w:szCs w:val="18"/>
              </w:rPr>
            </w:pPr>
            <w:r w:rsidRPr="00663B9C">
              <w:rPr>
                <w:rFonts w:cstheme="minorHAnsi"/>
                <w:sz w:val="18"/>
                <w:szCs w:val="18"/>
              </w:rPr>
              <w:t>1.4</w:t>
            </w:r>
          </w:p>
        </w:tc>
        <w:tc>
          <w:tcPr>
            <w:tcW w:w="390" w:type="pct"/>
            <w:tcBorders>
              <w:top w:val="nil"/>
              <w:left w:val="nil"/>
              <w:bottom w:val="single" w:sz="4" w:space="0" w:color="auto"/>
              <w:right w:val="single" w:sz="4" w:space="0" w:color="auto"/>
            </w:tcBorders>
            <w:shd w:val="clear" w:color="auto" w:fill="auto"/>
            <w:noWrap/>
            <w:vAlign w:val="center"/>
            <w:hideMark/>
          </w:tcPr>
          <w:p w14:paraId="7B81F247" w14:textId="77777777" w:rsidR="0001032D" w:rsidRPr="00663B9C" w:rsidRDefault="0001032D" w:rsidP="0001032D">
            <w:pPr>
              <w:rPr>
                <w:rFonts w:cstheme="minorHAnsi"/>
                <w:sz w:val="18"/>
                <w:szCs w:val="18"/>
              </w:rPr>
            </w:pPr>
            <w:r w:rsidRPr="00663B9C">
              <w:rPr>
                <w:rFonts w:cstheme="minorHAnsi"/>
                <w:sz w:val="18"/>
                <w:szCs w:val="18"/>
              </w:rPr>
              <w:t>10.3</w:t>
            </w:r>
          </w:p>
        </w:tc>
      </w:tr>
      <w:tr w:rsidR="0001032D" w:rsidRPr="00663B9C" w14:paraId="02E8A15C" w14:textId="77777777" w:rsidTr="00C61DDE">
        <w:trPr>
          <w:trHeight w:val="300"/>
        </w:trPr>
        <w:tc>
          <w:tcPr>
            <w:tcW w:w="519" w:type="pct"/>
            <w:tcBorders>
              <w:top w:val="nil"/>
              <w:left w:val="single" w:sz="4" w:space="0" w:color="auto"/>
              <w:bottom w:val="single" w:sz="4" w:space="0" w:color="auto"/>
              <w:right w:val="single" w:sz="4" w:space="0" w:color="auto"/>
            </w:tcBorders>
            <w:shd w:val="clear" w:color="auto" w:fill="auto"/>
            <w:noWrap/>
            <w:vAlign w:val="center"/>
            <w:hideMark/>
          </w:tcPr>
          <w:p w14:paraId="6D0811A8" w14:textId="77777777" w:rsidR="0001032D" w:rsidRPr="00663B9C" w:rsidRDefault="0001032D" w:rsidP="0001032D">
            <w:pPr>
              <w:rPr>
                <w:rFonts w:cstheme="minorHAnsi"/>
                <w:sz w:val="18"/>
                <w:szCs w:val="18"/>
              </w:rPr>
            </w:pPr>
            <w:r w:rsidRPr="00663B9C">
              <w:rPr>
                <w:rFonts w:cstheme="minorHAnsi"/>
                <w:sz w:val="18"/>
                <w:szCs w:val="18"/>
              </w:rPr>
              <w:t>2006</w:t>
            </w:r>
          </w:p>
        </w:tc>
        <w:tc>
          <w:tcPr>
            <w:tcW w:w="327" w:type="pct"/>
            <w:tcBorders>
              <w:top w:val="nil"/>
              <w:left w:val="nil"/>
              <w:bottom w:val="single" w:sz="4" w:space="0" w:color="auto"/>
              <w:right w:val="single" w:sz="4" w:space="0" w:color="auto"/>
            </w:tcBorders>
            <w:shd w:val="clear" w:color="auto" w:fill="auto"/>
            <w:noWrap/>
            <w:vAlign w:val="center"/>
            <w:hideMark/>
          </w:tcPr>
          <w:p w14:paraId="699A59DB" w14:textId="77777777" w:rsidR="0001032D" w:rsidRPr="00663B9C" w:rsidRDefault="0001032D" w:rsidP="0001032D">
            <w:pPr>
              <w:rPr>
                <w:rFonts w:cstheme="minorHAnsi"/>
                <w:sz w:val="18"/>
                <w:szCs w:val="18"/>
              </w:rPr>
            </w:pPr>
            <w:r w:rsidRPr="00663B9C">
              <w:rPr>
                <w:rFonts w:cstheme="minorHAnsi"/>
                <w:sz w:val="18"/>
                <w:szCs w:val="18"/>
              </w:rPr>
              <w:t>-1.6</w:t>
            </w:r>
          </w:p>
        </w:tc>
        <w:tc>
          <w:tcPr>
            <w:tcW w:w="327" w:type="pct"/>
            <w:tcBorders>
              <w:top w:val="nil"/>
              <w:left w:val="nil"/>
              <w:bottom w:val="single" w:sz="4" w:space="0" w:color="auto"/>
              <w:right w:val="single" w:sz="4" w:space="0" w:color="auto"/>
            </w:tcBorders>
            <w:shd w:val="clear" w:color="auto" w:fill="auto"/>
            <w:noWrap/>
            <w:vAlign w:val="center"/>
            <w:hideMark/>
          </w:tcPr>
          <w:p w14:paraId="61762243" w14:textId="77777777" w:rsidR="0001032D" w:rsidRPr="00663B9C" w:rsidRDefault="0001032D" w:rsidP="0001032D">
            <w:pPr>
              <w:rPr>
                <w:rFonts w:cstheme="minorHAnsi"/>
                <w:sz w:val="18"/>
                <w:szCs w:val="18"/>
              </w:rPr>
            </w:pPr>
            <w:r w:rsidRPr="00663B9C">
              <w:rPr>
                <w:rFonts w:cstheme="minorHAnsi"/>
                <w:sz w:val="18"/>
                <w:szCs w:val="18"/>
              </w:rPr>
              <w:t>1</w:t>
            </w:r>
          </w:p>
        </w:tc>
        <w:tc>
          <w:tcPr>
            <w:tcW w:w="352" w:type="pct"/>
            <w:tcBorders>
              <w:top w:val="nil"/>
              <w:left w:val="nil"/>
              <w:bottom w:val="single" w:sz="4" w:space="0" w:color="auto"/>
              <w:right w:val="single" w:sz="4" w:space="0" w:color="auto"/>
            </w:tcBorders>
            <w:shd w:val="clear" w:color="auto" w:fill="auto"/>
            <w:noWrap/>
            <w:vAlign w:val="center"/>
            <w:hideMark/>
          </w:tcPr>
          <w:p w14:paraId="0C0D6046" w14:textId="77777777" w:rsidR="0001032D" w:rsidRPr="00663B9C" w:rsidRDefault="0001032D" w:rsidP="0001032D">
            <w:pPr>
              <w:rPr>
                <w:rFonts w:cstheme="minorHAnsi"/>
                <w:sz w:val="18"/>
                <w:szCs w:val="18"/>
              </w:rPr>
            </w:pPr>
            <w:r w:rsidRPr="00663B9C">
              <w:rPr>
                <w:rFonts w:cstheme="minorHAnsi"/>
                <w:sz w:val="18"/>
                <w:szCs w:val="18"/>
              </w:rPr>
              <w:t>5.4</w:t>
            </w:r>
          </w:p>
        </w:tc>
        <w:tc>
          <w:tcPr>
            <w:tcW w:w="352" w:type="pct"/>
            <w:tcBorders>
              <w:top w:val="nil"/>
              <w:left w:val="nil"/>
              <w:bottom w:val="single" w:sz="4" w:space="0" w:color="auto"/>
              <w:right w:val="single" w:sz="4" w:space="0" w:color="auto"/>
            </w:tcBorders>
            <w:shd w:val="clear" w:color="auto" w:fill="auto"/>
            <w:noWrap/>
            <w:vAlign w:val="center"/>
            <w:hideMark/>
          </w:tcPr>
          <w:p w14:paraId="78332189" w14:textId="77777777" w:rsidR="0001032D" w:rsidRPr="00663B9C" w:rsidRDefault="0001032D" w:rsidP="0001032D">
            <w:pPr>
              <w:rPr>
                <w:rFonts w:cstheme="minorHAnsi"/>
                <w:sz w:val="18"/>
                <w:szCs w:val="18"/>
              </w:rPr>
            </w:pPr>
            <w:r w:rsidRPr="00663B9C">
              <w:rPr>
                <w:rFonts w:cstheme="minorHAnsi"/>
                <w:sz w:val="18"/>
                <w:szCs w:val="18"/>
              </w:rPr>
              <w:t>12.5</w:t>
            </w:r>
          </w:p>
        </w:tc>
        <w:tc>
          <w:tcPr>
            <w:tcW w:w="352" w:type="pct"/>
            <w:tcBorders>
              <w:top w:val="nil"/>
              <w:left w:val="nil"/>
              <w:bottom w:val="single" w:sz="4" w:space="0" w:color="auto"/>
              <w:right w:val="single" w:sz="4" w:space="0" w:color="auto"/>
            </w:tcBorders>
            <w:shd w:val="clear" w:color="auto" w:fill="auto"/>
            <w:noWrap/>
            <w:vAlign w:val="center"/>
            <w:hideMark/>
          </w:tcPr>
          <w:p w14:paraId="5C9A893E" w14:textId="77777777" w:rsidR="0001032D" w:rsidRPr="00663B9C" w:rsidRDefault="0001032D" w:rsidP="0001032D">
            <w:pPr>
              <w:rPr>
                <w:rFonts w:cstheme="minorHAnsi"/>
                <w:sz w:val="18"/>
                <w:szCs w:val="18"/>
              </w:rPr>
            </w:pPr>
            <w:r w:rsidRPr="00663B9C">
              <w:rPr>
                <w:rFonts w:cstheme="minorHAnsi"/>
                <w:sz w:val="18"/>
                <w:szCs w:val="18"/>
              </w:rPr>
              <w:t>16</w:t>
            </w:r>
          </w:p>
        </w:tc>
        <w:tc>
          <w:tcPr>
            <w:tcW w:w="352" w:type="pct"/>
            <w:tcBorders>
              <w:top w:val="nil"/>
              <w:left w:val="nil"/>
              <w:bottom w:val="single" w:sz="4" w:space="0" w:color="auto"/>
              <w:right w:val="single" w:sz="4" w:space="0" w:color="auto"/>
            </w:tcBorders>
            <w:shd w:val="clear" w:color="auto" w:fill="auto"/>
            <w:noWrap/>
            <w:vAlign w:val="center"/>
            <w:hideMark/>
          </w:tcPr>
          <w:p w14:paraId="2F8FEEC2" w14:textId="77777777" w:rsidR="0001032D" w:rsidRPr="00663B9C" w:rsidRDefault="0001032D" w:rsidP="0001032D">
            <w:pPr>
              <w:rPr>
                <w:rFonts w:cstheme="minorHAnsi"/>
                <w:sz w:val="18"/>
                <w:szCs w:val="18"/>
              </w:rPr>
            </w:pPr>
            <w:r w:rsidRPr="00663B9C">
              <w:rPr>
                <w:rFonts w:cstheme="minorHAnsi"/>
                <w:sz w:val="18"/>
                <w:szCs w:val="18"/>
              </w:rPr>
              <w:t>19.8</w:t>
            </w:r>
          </w:p>
        </w:tc>
        <w:tc>
          <w:tcPr>
            <w:tcW w:w="352" w:type="pct"/>
            <w:tcBorders>
              <w:top w:val="nil"/>
              <w:left w:val="nil"/>
              <w:bottom w:val="single" w:sz="4" w:space="0" w:color="auto"/>
              <w:right w:val="single" w:sz="4" w:space="0" w:color="auto"/>
            </w:tcBorders>
            <w:shd w:val="clear" w:color="auto" w:fill="auto"/>
            <w:noWrap/>
            <w:vAlign w:val="center"/>
            <w:hideMark/>
          </w:tcPr>
          <w:p w14:paraId="3FC75D25" w14:textId="77777777" w:rsidR="0001032D" w:rsidRPr="00663B9C" w:rsidRDefault="0001032D" w:rsidP="0001032D">
            <w:pPr>
              <w:rPr>
                <w:rFonts w:cstheme="minorHAnsi"/>
                <w:sz w:val="18"/>
                <w:szCs w:val="18"/>
              </w:rPr>
            </w:pPr>
            <w:r w:rsidRPr="00663B9C">
              <w:rPr>
                <w:rFonts w:cstheme="minorHAnsi"/>
                <w:sz w:val="18"/>
                <w:szCs w:val="18"/>
              </w:rPr>
              <w:t>23.4</w:t>
            </w:r>
          </w:p>
        </w:tc>
        <w:tc>
          <w:tcPr>
            <w:tcW w:w="352" w:type="pct"/>
            <w:tcBorders>
              <w:top w:val="nil"/>
              <w:left w:val="nil"/>
              <w:bottom w:val="single" w:sz="4" w:space="0" w:color="auto"/>
              <w:right w:val="single" w:sz="4" w:space="0" w:color="auto"/>
            </w:tcBorders>
            <w:shd w:val="clear" w:color="auto" w:fill="auto"/>
            <w:noWrap/>
            <w:vAlign w:val="center"/>
            <w:hideMark/>
          </w:tcPr>
          <w:p w14:paraId="5E4D3805" w14:textId="77777777" w:rsidR="0001032D" w:rsidRPr="00663B9C" w:rsidRDefault="0001032D" w:rsidP="0001032D">
            <w:pPr>
              <w:rPr>
                <w:rFonts w:cstheme="minorHAnsi"/>
                <w:sz w:val="18"/>
                <w:szCs w:val="18"/>
              </w:rPr>
            </w:pPr>
            <w:r w:rsidRPr="00663B9C">
              <w:rPr>
                <w:rFonts w:cstheme="minorHAnsi"/>
                <w:sz w:val="18"/>
                <w:szCs w:val="18"/>
              </w:rPr>
              <w:t>19</w:t>
            </w:r>
          </w:p>
        </w:tc>
        <w:tc>
          <w:tcPr>
            <w:tcW w:w="352" w:type="pct"/>
            <w:tcBorders>
              <w:top w:val="nil"/>
              <w:left w:val="nil"/>
              <w:bottom w:val="single" w:sz="4" w:space="0" w:color="auto"/>
              <w:right w:val="single" w:sz="4" w:space="0" w:color="auto"/>
            </w:tcBorders>
            <w:shd w:val="clear" w:color="auto" w:fill="auto"/>
            <w:noWrap/>
            <w:vAlign w:val="center"/>
            <w:hideMark/>
          </w:tcPr>
          <w:p w14:paraId="536B0104" w14:textId="77777777" w:rsidR="0001032D" w:rsidRPr="00663B9C" w:rsidRDefault="0001032D" w:rsidP="0001032D">
            <w:pPr>
              <w:rPr>
                <w:rFonts w:cstheme="minorHAnsi"/>
                <w:sz w:val="18"/>
                <w:szCs w:val="18"/>
              </w:rPr>
            </w:pPr>
            <w:r w:rsidRPr="00663B9C">
              <w:rPr>
                <w:rFonts w:cstheme="minorHAnsi"/>
                <w:sz w:val="18"/>
                <w:szCs w:val="18"/>
              </w:rPr>
              <w:t>17.3</w:t>
            </w:r>
          </w:p>
        </w:tc>
        <w:tc>
          <w:tcPr>
            <w:tcW w:w="352" w:type="pct"/>
            <w:tcBorders>
              <w:top w:val="nil"/>
              <w:left w:val="nil"/>
              <w:bottom w:val="single" w:sz="4" w:space="0" w:color="auto"/>
              <w:right w:val="single" w:sz="4" w:space="0" w:color="auto"/>
            </w:tcBorders>
            <w:shd w:val="clear" w:color="auto" w:fill="auto"/>
            <w:noWrap/>
            <w:vAlign w:val="center"/>
            <w:hideMark/>
          </w:tcPr>
          <w:p w14:paraId="4B12D131" w14:textId="77777777" w:rsidR="0001032D" w:rsidRPr="00663B9C" w:rsidRDefault="0001032D" w:rsidP="0001032D">
            <w:pPr>
              <w:rPr>
                <w:rFonts w:cstheme="minorHAnsi"/>
                <w:sz w:val="18"/>
                <w:szCs w:val="18"/>
              </w:rPr>
            </w:pPr>
            <w:r w:rsidRPr="00663B9C">
              <w:rPr>
                <w:rFonts w:cstheme="minorHAnsi"/>
                <w:sz w:val="18"/>
                <w:szCs w:val="18"/>
              </w:rPr>
              <w:t>12.5</w:t>
            </w:r>
          </w:p>
        </w:tc>
        <w:tc>
          <w:tcPr>
            <w:tcW w:w="290" w:type="pct"/>
            <w:tcBorders>
              <w:top w:val="nil"/>
              <w:left w:val="nil"/>
              <w:bottom w:val="single" w:sz="4" w:space="0" w:color="auto"/>
              <w:right w:val="single" w:sz="4" w:space="0" w:color="auto"/>
            </w:tcBorders>
            <w:shd w:val="clear" w:color="auto" w:fill="auto"/>
            <w:noWrap/>
            <w:vAlign w:val="center"/>
            <w:hideMark/>
          </w:tcPr>
          <w:p w14:paraId="2BF01D5E" w14:textId="77777777" w:rsidR="0001032D" w:rsidRPr="00663B9C" w:rsidRDefault="0001032D" w:rsidP="0001032D">
            <w:pPr>
              <w:rPr>
                <w:rFonts w:cstheme="minorHAnsi"/>
                <w:sz w:val="18"/>
                <w:szCs w:val="18"/>
              </w:rPr>
            </w:pPr>
            <w:r w:rsidRPr="00663B9C">
              <w:rPr>
                <w:rFonts w:cstheme="minorHAnsi"/>
                <w:sz w:val="18"/>
                <w:szCs w:val="18"/>
              </w:rPr>
              <w:t>7.7</w:t>
            </w:r>
          </w:p>
        </w:tc>
        <w:tc>
          <w:tcPr>
            <w:tcW w:w="327" w:type="pct"/>
            <w:tcBorders>
              <w:top w:val="nil"/>
              <w:left w:val="nil"/>
              <w:bottom w:val="single" w:sz="4" w:space="0" w:color="auto"/>
              <w:right w:val="single" w:sz="4" w:space="0" w:color="auto"/>
            </w:tcBorders>
            <w:shd w:val="clear" w:color="auto" w:fill="auto"/>
            <w:noWrap/>
            <w:vAlign w:val="center"/>
            <w:hideMark/>
          </w:tcPr>
          <w:p w14:paraId="35A36D73" w14:textId="77777777" w:rsidR="0001032D" w:rsidRPr="00663B9C" w:rsidRDefault="0001032D" w:rsidP="0001032D">
            <w:pPr>
              <w:rPr>
                <w:rFonts w:cstheme="minorHAnsi"/>
                <w:sz w:val="18"/>
                <w:szCs w:val="18"/>
              </w:rPr>
            </w:pPr>
            <w:r w:rsidRPr="00663B9C">
              <w:rPr>
                <w:rFonts w:cstheme="minorHAnsi"/>
                <w:sz w:val="18"/>
                <w:szCs w:val="18"/>
              </w:rPr>
              <w:t>2.9</w:t>
            </w:r>
          </w:p>
        </w:tc>
        <w:tc>
          <w:tcPr>
            <w:tcW w:w="390" w:type="pct"/>
            <w:tcBorders>
              <w:top w:val="nil"/>
              <w:left w:val="nil"/>
              <w:bottom w:val="single" w:sz="4" w:space="0" w:color="auto"/>
              <w:right w:val="single" w:sz="4" w:space="0" w:color="auto"/>
            </w:tcBorders>
            <w:shd w:val="clear" w:color="auto" w:fill="auto"/>
            <w:noWrap/>
            <w:vAlign w:val="center"/>
            <w:hideMark/>
          </w:tcPr>
          <w:p w14:paraId="59AAA77F" w14:textId="77777777" w:rsidR="0001032D" w:rsidRPr="00663B9C" w:rsidRDefault="0001032D" w:rsidP="0001032D">
            <w:pPr>
              <w:rPr>
                <w:rFonts w:cstheme="minorHAnsi"/>
                <w:sz w:val="18"/>
                <w:szCs w:val="18"/>
              </w:rPr>
            </w:pPr>
            <w:r w:rsidRPr="00663B9C">
              <w:rPr>
                <w:rFonts w:cstheme="minorHAnsi"/>
                <w:sz w:val="18"/>
                <w:szCs w:val="18"/>
              </w:rPr>
              <w:t>11.3</w:t>
            </w:r>
          </w:p>
        </w:tc>
      </w:tr>
      <w:tr w:rsidR="0001032D" w:rsidRPr="00663B9C" w14:paraId="1536222F" w14:textId="77777777" w:rsidTr="00C61DDE">
        <w:trPr>
          <w:trHeight w:val="300"/>
        </w:trPr>
        <w:tc>
          <w:tcPr>
            <w:tcW w:w="519" w:type="pct"/>
            <w:tcBorders>
              <w:top w:val="nil"/>
              <w:left w:val="single" w:sz="4" w:space="0" w:color="auto"/>
              <w:bottom w:val="single" w:sz="4" w:space="0" w:color="auto"/>
              <w:right w:val="single" w:sz="4" w:space="0" w:color="auto"/>
            </w:tcBorders>
            <w:shd w:val="clear" w:color="auto" w:fill="auto"/>
            <w:noWrap/>
            <w:vAlign w:val="center"/>
            <w:hideMark/>
          </w:tcPr>
          <w:p w14:paraId="31830151" w14:textId="77777777" w:rsidR="0001032D" w:rsidRPr="00663B9C" w:rsidRDefault="0001032D" w:rsidP="0001032D">
            <w:pPr>
              <w:rPr>
                <w:rFonts w:cstheme="minorHAnsi"/>
                <w:sz w:val="18"/>
                <w:szCs w:val="18"/>
              </w:rPr>
            </w:pPr>
            <w:r w:rsidRPr="00663B9C">
              <w:rPr>
                <w:rFonts w:cstheme="minorHAnsi"/>
                <w:sz w:val="18"/>
                <w:szCs w:val="18"/>
              </w:rPr>
              <w:t>2007</w:t>
            </w:r>
          </w:p>
        </w:tc>
        <w:tc>
          <w:tcPr>
            <w:tcW w:w="327" w:type="pct"/>
            <w:tcBorders>
              <w:top w:val="nil"/>
              <w:left w:val="nil"/>
              <w:bottom w:val="single" w:sz="4" w:space="0" w:color="auto"/>
              <w:right w:val="single" w:sz="4" w:space="0" w:color="auto"/>
            </w:tcBorders>
            <w:shd w:val="clear" w:color="auto" w:fill="auto"/>
            <w:noWrap/>
            <w:vAlign w:val="center"/>
            <w:hideMark/>
          </w:tcPr>
          <w:p w14:paraId="09D6516E" w14:textId="77777777" w:rsidR="0001032D" w:rsidRPr="00663B9C" w:rsidRDefault="0001032D" w:rsidP="0001032D">
            <w:pPr>
              <w:rPr>
                <w:rFonts w:cstheme="minorHAnsi"/>
                <w:sz w:val="18"/>
                <w:szCs w:val="18"/>
              </w:rPr>
            </w:pPr>
            <w:r w:rsidRPr="00663B9C">
              <w:rPr>
                <w:rFonts w:cstheme="minorHAnsi"/>
                <w:sz w:val="18"/>
                <w:szCs w:val="18"/>
              </w:rPr>
              <w:t>5.8</w:t>
            </w:r>
          </w:p>
        </w:tc>
        <w:tc>
          <w:tcPr>
            <w:tcW w:w="327" w:type="pct"/>
            <w:tcBorders>
              <w:top w:val="nil"/>
              <w:left w:val="nil"/>
              <w:bottom w:val="single" w:sz="4" w:space="0" w:color="auto"/>
              <w:right w:val="single" w:sz="4" w:space="0" w:color="auto"/>
            </w:tcBorders>
            <w:shd w:val="clear" w:color="auto" w:fill="auto"/>
            <w:noWrap/>
            <w:vAlign w:val="center"/>
            <w:hideMark/>
          </w:tcPr>
          <w:p w14:paraId="7DFE9AA3" w14:textId="77777777" w:rsidR="0001032D" w:rsidRPr="00663B9C" w:rsidRDefault="0001032D" w:rsidP="0001032D">
            <w:pPr>
              <w:rPr>
                <w:rFonts w:cstheme="minorHAnsi"/>
                <w:sz w:val="18"/>
                <w:szCs w:val="18"/>
              </w:rPr>
            </w:pPr>
            <w:r w:rsidRPr="00663B9C">
              <w:rPr>
                <w:rFonts w:cstheme="minorHAnsi"/>
                <w:sz w:val="18"/>
                <w:szCs w:val="18"/>
              </w:rPr>
              <w:t>6.3</w:t>
            </w:r>
          </w:p>
        </w:tc>
        <w:tc>
          <w:tcPr>
            <w:tcW w:w="352" w:type="pct"/>
            <w:tcBorders>
              <w:top w:val="nil"/>
              <w:left w:val="nil"/>
              <w:bottom w:val="single" w:sz="4" w:space="0" w:color="auto"/>
              <w:right w:val="single" w:sz="4" w:space="0" w:color="auto"/>
            </w:tcBorders>
            <w:shd w:val="clear" w:color="auto" w:fill="auto"/>
            <w:noWrap/>
            <w:vAlign w:val="center"/>
            <w:hideMark/>
          </w:tcPr>
          <w:p w14:paraId="2B7F4977" w14:textId="77777777" w:rsidR="0001032D" w:rsidRPr="00663B9C" w:rsidRDefault="0001032D" w:rsidP="0001032D">
            <w:pPr>
              <w:rPr>
                <w:rFonts w:cstheme="minorHAnsi"/>
                <w:sz w:val="18"/>
                <w:szCs w:val="18"/>
              </w:rPr>
            </w:pPr>
            <w:r w:rsidRPr="00663B9C">
              <w:rPr>
                <w:rFonts w:cstheme="minorHAnsi"/>
                <w:sz w:val="18"/>
                <w:szCs w:val="18"/>
              </w:rPr>
              <w:t>8.2</w:t>
            </w:r>
          </w:p>
        </w:tc>
        <w:tc>
          <w:tcPr>
            <w:tcW w:w="352" w:type="pct"/>
            <w:tcBorders>
              <w:top w:val="nil"/>
              <w:left w:val="nil"/>
              <w:bottom w:val="single" w:sz="4" w:space="0" w:color="auto"/>
              <w:right w:val="single" w:sz="4" w:space="0" w:color="auto"/>
            </w:tcBorders>
            <w:shd w:val="clear" w:color="auto" w:fill="auto"/>
            <w:noWrap/>
            <w:vAlign w:val="center"/>
            <w:hideMark/>
          </w:tcPr>
          <w:p w14:paraId="4D322396" w14:textId="77777777" w:rsidR="0001032D" w:rsidRPr="00663B9C" w:rsidRDefault="0001032D" w:rsidP="0001032D">
            <w:pPr>
              <w:rPr>
                <w:rFonts w:cstheme="minorHAnsi"/>
                <w:sz w:val="18"/>
                <w:szCs w:val="18"/>
              </w:rPr>
            </w:pPr>
            <w:r w:rsidRPr="00663B9C">
              <w:rPr>
                <w:rFonts w:cstheme="minorHAnsi"/>
                <w:sz w:val="18"/>
                <w:szCs w:val="18"/>
              </w:rPr>
              <w:t>12.9</w:t>
            </w:r>
          </w:p>
        </w:tc>
        <w:tc>
          <w:tcPr>
            <w:tcW w:w="352" w:type="pct"/>
            <w:tcBorders>
              <w:top w:val="nil"/>
              <w:left w:val="nil"/>
              <w:bottom w:val="single" w:sz="4" w:space="0" w:color="auto"/>
              <w:right w:val="single" w:sz="4" w:space="0" w:color="auto"/>
            </w:tcBorders>
            <w:shd w:val="clear" w:color="auto" w:fill="auto"/>
            <w:noWrap/>
            <w:vAlign w:val="center"/>
            <w:hideMark/>
          </w:tcPr>
          <w:p w14:paraId="178C04AA" w14:textId="77777777" w:rsidR="0001032D" w:rsidRPr="00663B9C" w:rsidRDefault="0001032D" w:rsidP="0001032D">
            <w:pPr>
              <w:rPr>
                <w:rFonts w:cstheme="minorHAnsi"/>
                <w:sz w:val="18"/>
                <w:szCs w:val="18"/>
              </w:rPr>
            </w:pPr>
            <w:r w:rsidRPr="00663B9C">
              <w:rPr>
                <w:rFonts w:cstheme="minorHAnsi"/>
                <w:sz w:val="18"/>
                <w:szCs w:val="18"/>
              </w:rPr>
              <w:t>18</w:t>
            </w:r>
          </w:p>
        </w:tc>
        <w:tc>
          <w:tcPr>
            <w:tcW w:w="352" w:type="pct"/>
            <w:tcBorders>
              <w:top w:val="nil"/>
              <w:left w:val="nil"/>
              <w:bottom w:val="single" w:sz="4" w:space="0" w:color="auto"/>
              <w:right w:val="single" w:sz="4" w:space="0" w:color="auto"/>
            </w:tcBorders>
            <w:shd w:val="clear" w:color="auto" w:fill="auto"/>
            <w:noWrap/>
            <w:vAlign w:val="center"/>
            <w:hideMark/>
          </w:tcPr>
          <w:p w14:paraId="719BB90F" w14:textId="77777777" w:rsidR="0001032D" w:rsidRPr="00663B9C" w:rsidRDefault="0001032D" w:rsidP="0001032D">
            <w:pPr>
              <w:rPr>
                <w:rFonts w:cstheme="minorHAnsi"/>
                <w:sz w:val="18"/>
                <w:szCs w:val="18"/>
              </w:rPr>
            </w:pPr>
            <w:r w:rsidRPr="00663B9C">
              <w:rPr>
                <w:rFonts w:cstheme="minorHAnsi"/>
                <w:sz w:val="18"/>
                <w:szCs w:val="18"/>
              </w:rPr>
              <w:t>22.4</w:t>
            </w:r>
          </w:p>
        </w:tc>
        <w:tc>
          <w:tcPr>
            <w:tcW w:w="352" w:type="pct"/>
            <w:tcBorders>
              <w:top w:val="nil"/>
              <w:left w:val="nil"/>
              <w:bottom w:val="single" w:sz="4" w:space="0" w:color="auto"/>
              <w:right w:val="single" w:sz="4" w:space="0" w:color="auto"/>
            </w:tcBorders>
            <w:shd w:val="clear" w:color="auto" w:fill="auto"/>
            <w:noWrap/>
            <w:vAlign w:val="center"/>
            <w:hideMark/>
          </w:tcPr>
          <w:p w14:paraId="7E176357" w14:textId="77777777" w:rsidR="0001032D" w:rsidRPr="00663B9C" w:rsidRDefault="0001032D" w:rsidP="0001032D">
            <w:pPr>
              <w:rPr>
                <w:rFonts w:cstheme="minorHAnsi"/>
                <w:sz w:val="18"/>
                <w:szCs w:val="18"/>
              </w:rPr>
            </w:pPr>
            <w:r w:rsidRPr="00663B9C">
              <w:rPr>
                <w:rFonts w:cstheme="minorHAnsi"/>
                <w:sz w:val="18"/>
                <w:szCs w:val="18"/>
              </w:rPr>
              <w:t>23.5</w:t>
            </w:r>
          </w:p>
        </w:tc>
        <w:tc>
          <w:tcPr>
            <w:tcW w:w="352" w:type="pct"/>
            <w:tcBorders>
              <w:top w:val="nil"/>
              <w:left w:val="nil"/>
              <w:bottom w:val="single" w:sz="4" w:space="0" w:color="auto"/>
              <w:right w:val="single" w:sz="4" w:space="0" w:color="auto"/>
            </w:tcBorders>
            <w:shd w:val="clear" w:color="auto" w:fill="auto"/>
            <w:noWrap/>
            <w:vAlign w:val="center"/>
            <w:hideMark/>
          </w:tcPr>
          <w:p w14:paraId="624AFA36" w14:textId="77777777" w:rsidR="0001032D" w:rsidRPr="00663B9C" w:rsidRDefault="0001032D" w:rsidP="0001032D">
            <w:pPr>
              <w:rPr>
                <w:rFonts w:cstheme="minorHAnsi"/>
                <w:sz w:val="18"/>
                <w:szCs w:val="18"/>
              </w:rPr>
            </w:pPr>
            <w:r w:rsidRPr="00663B9C">
              <w:rPr>
                <w:rFonts w:cstheme="minorHAnsi"/>
                <w:sz w:val="18"/>
                <w:szCs w:val="18"/>
              </w:rPr>
              <w:t>22.1</w:t>
            </w:r>
          </w:p>
        </w:tc>
        <w:tc>
          <w:tcPr>
            <w:tcW w:w="352" w:type="pct"/>
            <w:tcBorders>
              <w:top w:val="nil"/>
              <w:left w:val="nil"/>
              <w:bottom w:val="single" w:sz="4" w:space="0" w:color="auto"/>
              <w:right w:val="single" w:sz="4" w:space="0" w:color="auto"/>
            </w:tcBorders>
            <w:shd w:val="clear" w:color="auto" w:fill="auto"/>
            <w:noWrap/>
            <w:vAlign w:val="center"/>
            <w:hideMark/>
          </w:tcPr>
          <w:p w14:paraId="716DE253" w14:textId="77777777" w:rsidR="0001032D" w:rsidRPr="00663B9C" w:rsidRDefault="0001032D" w:rsidP="0001032D">
            <w:pPr>
              <w:rPr>
                <w:rFonts w:cstheme="minorHAnsi"/>
                <w:sz w:val="18"/>
                <w:szCs w:val="18"/>
              </w:rPr>
            </w:pPr>
            <w:r w:rsidRPr="00663B9C">
              <w:rPr>
                <w:rFonts w:cstheme="minorHAnsi"/>
                <w:sz w:val="18"/>
                <w:szCs w:val="18"/>
              </w:rPr>
              <w:t>14.3</w:t>
            </w:r>
          </w:p>
        </w:tc>
        <w:tc>
          <w:tcPr>
            <w:tcW w:w="352" w:type="pct"/>
            <w:tcBorders>
              <w:top w:val="nil"/>
              <w:left w:val="nil"/>
              <w:bottom w:val="single" w:sz="4" w:space="0" w:color="auto"/>
              <w:right w:val="single" w:sz="4" w:space="0" w:color="auto"/>
            </w:tcBorders>
            <w:shd w:val="clear" w:color="auto" w:fill="auto"/>
            <w:noWrap/>
            <w:vAlign w:val="center"/>
            <w:hideMark/>
          </w:tcPr>
          <w:p w14:paraId="1F907BE5" w14:textId="77777777" w:rsidR="0001032D" w:rsidRPr="00663B9C" w:rsidRDefault="0001032D" w:rsidP="0001032D">
            <w:pPr>
              <w:rPr>
                <w:rFonts w:cstheme="minorHAnsi"/>
                <w:sz w:val="18"/>
                <w:szCs w:val="18"/>
              </w:rPr>
            </w:pPr>
            <w:r w:rsidRPr="00663B9C">
              <w:rPr>
                <w:rFonts w:cstheme="minorHAnsi"/>
                <w:sz w:val="18"/>
                <w:szCs w:val="18"/>
              </w:rPr>
              <w:t>10</w:t>
            </w:r>
          </w:p>
        </w:tc>
        <w:tc>
          <w:tcPr>
            <w:tcW w:w="290" w:type="pct"/>
            <w:tcBorders>
              <w:top w:val="nil"/>
              <w:left w:val="nil"/>
              <w:bottom w:val="single" w:sz="4" w:space="0" w:color="auto"/>
              <w:right w:val="single" w:sz="4" w:space="0" w:color="auto"/>
            </w:tcBorders>
            <w:shd w:val="clear" w:color="auto" w:fill="auto"/>
            <w:noWrap/>
            <w:vAlign w:val="center"/>
            <w:hideMark/>
          </w:tcPr>
          <w:p w14:paraId="04EDCFD8" w14:textId="77777777" w:rsidR="0001032D" w:rsidRPr="00663B9C" w:rsidRDefault="0001032D" w:rsidP="0001032D">
            <w:pPr>
              <w:rPr>
                <w:rFonts w:cstheme="minorHAnsi"/>
                <w:sz w:val="18"/>
                <w:szCs w:val="18"/>
              </w:rPr>
            </w:pPr>
            <w:r w:rsidRPr="00663B9C">
              <w:rPr>
                <w:rFonts w:cstheme="minorHAnsi"/>
                <w:sz w:val="18"/>
                <w:szCs w:val="18"/>
              </w:rPr>
              <w:t>3.9</w:t>
            </w:r>
          </w:p>
        </w:tc>
        <w:tc>
          <w:tcPr>
            <w:tcW w:w="327" w:type="pct"/>
            <w:tcBorders>
              <w:top w:val="nil"/>
              <w:left w:val="nil"/>
              <w:bottom w:val="single" w:sz="4" w:space="0" w:color="auto"/>
              <w:right w:val="single" w:sz="4" w:space="0" w:color="auto"/>
            </w:tcBorders>
            <w:shd w:val="clear" w:color="auto" w:fill="auto"/>
            <w:noWrap/>
            <w:vAlign w:val="center"/>
            <w:hideMark/>
          </w:tcPr>
          <w:p w14:paraId="324B482B" w14:textId="77777777" w:rsidR="0001032D" w:rsidRPr="00663B9C" w:rsidRDefault="0001032D" w:rsidP="0001032D">
            <w:pPr>
              <w:rPr>
                <w:rFonts w:cstheme="minorHAnsi"/>
                <w:sz w:val="18"/>
                <w:szCs w:val="18"/>
              </w:rPr>
            </w:pPr>
            <w:r w:rsidRPr="00663B9C">
              <w:rPr>
                <w:rFonts w:cstheme="minorHAnsi"/>
                <w:sz w:val="18"/>
                <w:szCs w:val="18"/>
              </w:rPr>
              <w:t>0.1</w:t>
            </w:r>
          </w:p>
        </w:tc>
        <w:tc>
          <w:tcPr>
            <w:tcW w:w="390" w:type="pct"/>
            <w:tcBorders>
              <w:top w:val="nil"/>
              <w:left w:val="nil"/>
              <w:bottom w:val="single" w:sz="4" w:space="0" w:color="auto"/>
              <w:right w:val="single" w:sz="4" w:space="0" w:color="auto"/>
            </w:tcBorders>
            <w:shd w:val="clear" w:color="auto" w:fill="auto"/>
            <w:noWrap/>
            <w:vAlign w:val="center"/>
            <w:hideMark/>
          </w:tcPr>
          <w:p w14:paraId="0D1C6407" w14:textId="77777777" w:rsidR="0001032D" w:rsidRPr="00663B9C" w:rsidRDefault="0001032D" w:rsidP="0001032D">
            <w:pPr>
              <w:rPr>
                <w:rFonts w:cstheme="minorHAnsi"/>
                <w:sz w:val="18"/>
                <w:szCs w:val="18"/>
              </w:rPr>
            </w:pPr>
            <w:r w:rsidRPr="00663B9C">
              <w:rPr>
                <w:rFonts w:cstheme="minorHAnsi"/>
                <w:sz w:val="18"/>
                <w:szCs w:val="18"/>
              </w:rPr>
              <w:t>12.3</w:t>
            </w:r>
          </w:p>
        </w:tc>
      </w:tr>
      <w:tr w:rsidR="0001032D" w:rsidRPr="00663B9C" w14:paraId="69371A26" w14:textId="77777777" w:rsidTr="00C61DDE">
        <w:trPr>
          <w:trHeight w:val="300"/>
        </w:trPr>
        <w:tc>
          <w:tcPr>
            <w:tcW w:w="519" w:type="pct"/>
            <w:tcBorders>
              <w:top w:val="nil"/>
              <w:left w:val="single" w:sz="4" w:space="0" w:color="auto"/>
              <w:bottom w:val="single" w:sz="4" w:space="0" w:color="auto"/>
              <w:right w:val="single" w:sz="4" w:space="0" w:color="auto"/>
            </w:tcBorders>
            <w:shd w:val="clear" w:color="auto" w:fill="auto"/>
            <w:noWrap/>
            <w:vAlign w:val="center"/>
            <w:hideMark/>
          </w:tcPr>
          <w:p w14:paraId="58CA1D0B" w14:textId="77777777" w:rsidR="0001032D" w:rsidRPr="00663B9C" w:rsidRDefault="0001032D" w:rsidP="0001032D">
            <w:pPr>
              <w:rPr>
                <w:rFonts w:cstheme="minorHAnsi"/>
                <w:sz w:val="18"/>
                <w:szCs w:val="18"/>
              </w:rPr>
            </w:pPr>
            <w:r w:rsidRPr="00663B9C">
              <w:rPr>
                <w:rFonts w:cstheme="minorHAnsi"/>
                <w:sz w:val="18"/>
                <w:szCs w:val="18"/>
              </w:rPr>
              <w:t>2008</w:t>
            </w:r>
          </w:p>
        </w:tc>
        <w:tc>
          <w:tcPr>
            <w:tcW w:w="327" w:type="pct"/>
            <w:tcBorders>
              <w:top w:val="nil"/>
              <w:left w:val="nil"/>
              <w:bottom w:val="single" w:sz="4" w:space="0" w:color="auto"/>
              <w:right w:val="single" w:sz="4" w:space="0" w:color="auto"/>
            </w:tcBorders>
            <w:shd w:val="clear" w:color="auto" w:fill="auto"/>
            <w:noWrap/>
            <w:vAlign w:val="center"/>
            <w:hideMark/>
          </w:tcPr>
          <w:p w14:paraId="5CC92322" w14:textId="77777777" w:rsidR="0001032D" w:rsidRPr="00663B9C" w:rsidRDefault="0001032D" w:rsidP="0001032D">
            <w:pPr>
              <w:rPr>
                <w:rFonts w:cstheme="minorHAnsi"/>
                <w:sz w:val="18"/>
                <w:szCs w:val="18"/>
              </w:rPr>
            </w:pPr>
            <w:r w:rsidRPr="00663B9C">
              <w:rPr>
                <w:rFonts w:cstheme="minorHAnsi"/>
                <w:sz w:val="18"/>
                <w:szCs w:val="18"/>
              </w:rPr>
              <w:t>1.1</w:t>
            </w:r>
          </w:p>
        </w:tc>
        <w:tc>
          <w:tcPr>
            <w:tcW w:w="327" w:type="pct"/>
            <w:tcBorders>
              <w:top w:val="nil"/>
              <w:left w:val="nil"/>
              <w:bottom w:val="single" w:sz="4" w:space="0" w:color="auto"/>
              <w:right w:val="single" w:sz="4" w:space="0" w:color="auto"/>
            </w:tcBorders>
            <w:shd w:val="clear" w:color="auto" w:fill="auto"/>
            <w:noWrap/>
            <w:vAlign w:val="center"/>
            <w:hideMark/>
          </w:tcPr>
          <w:p w14:paraId="2B55BE06" w14:textId="77777777" w:rsidR="0001032D" w:rsidRPr="00663B9C" w:rsidRDefault="0001032D" w:rsidP="0001032D">
            <w:pPr>
              <w:rPr>
                <w:rFonts w:cstheme="minorHAnsi"/>
                <w:sz w:val="18"/>
                <w:szCs w:val="18"/>
              </w:rPr>
            </w:pPr>
            <w:r w:rsidRPr="00663B9C">
              <w:rPr>
                <w:rFonts w:cstheme="minorHAnsi"/>
                <w:sz w:val="18"/>
                <w:szCs w:val="18"/>
              </w:rPr>
              <w:t>4.9</w:t>
            </w:r>
          </w:p>
        </w:tc>
        <w:tc>
          <w:tcPr>
            <w:tcW w:w="352" w:type="pct"/>
            <w:tcBorders>
              <w:top w:val="nil"/>
              <w:left w:val="nil"/>
              <w:bottom w:val="single" w:sz="4" w:space="0" w:color="auto"/>
              <w:right w:val="single" w:sz="4" w:space="0" w:color="auto"/>
            </w:tcBorders>
            <w:shd w:val="clear" w:color="auto" w:fill="auto"/>
            <w:noWrap/>
            <w:vAlign w:val="center"/>
            <w:hideMark/>
          </w:tcPr>
          <w:p w14:paraId="1367AA86" w14:textId="77777777" w:rsidR="0001032D" w:rsidRPr="00663B9C" w:rsidRDefault="0001032D" w:rsidP="0001032D">
            <w:pPr>
              <w:rPr>
                <w:rFonts w:cstheme="minorHAnsi"/>
                <w:sz w:val="18"/>
                <w:szCs w:val="18"/>
              </w:rPr>
            </w:pPr>
            <w:r w:rsidRPr="00663B9C">
              <w:rPr>
                <w:rFonts w:cstheme="minorHAnsi"/>
                <w:sz w:val="18"/>
                <w:szCs w:val="18"/>
              </w:rPr>
              <w:t>7.3</w:t>
            </w:r>
          </w:p>
        </w:tc>
        <w:tc>
          <w:tcPr>
            <w:tcW w:w="352" w:type="pct"/>
            <w:tcBorders>
              <w:top w:val="nil"/>
              <w:left w:val="nil"/>
              <w:bottom w:val="single" w:sz="4" w:space="0" w:color="auto"/>
              <w:right w:val="single" w:sz="4" w:space="0" w:color="auto"/>
            </w:tcBorders>
            <w:shd w:val="clear" w:color="auto" w:fill="auto"/>
            <w:noWrap/>
            <w:vAlign w:val="center"/>
            <w:hideMark/>
          </w:tcPr>
          <w:p w14:paraId="0B058EF4" w14:textId="77777777" w:rsidR="0001032D" w:rsidRPr="00663B9C" w:rsidRDefault="0001032D" w:rsidP="0001032D">
            <w:pPr>
              <w:rPr>
                <w:rFonts w:cstheme="minorHAnsi"/>
                <w:sz w:val="18"/>
                <w:szCs w:val="18"/>
              </w:rPr>
            </w:pPr>
            <w:r w:rsidRPr="00663B9C">
              <w:rPr>
                <w:rFonts w:cstheme="minorHAnsi"/>
                <w:sz w:val="18"/>
                <w:szCs w:val="18"/>
              </w:rPr>
              <w:t>12</w:t>
            </w:r>
          </w:p>
        </w:tc>
        <w:tc>
          <w:tcPr>
            <w:tcW w:w="352" w:type="pct"/>
            <w:tcBorders>
              <w:top w:val="nil"/>
              <w:left w:val="nil"/>
              <w:bottom w:val="single" w:sz="4" w:space="0" w:color="auto"/>
              <w:right w:val="single" w:sz="4" w:space="0" w:color="auto"/>
            </w:tcBorders>
            <w:shd w:val="clear" w:color="auto" w:fill="auto"/>
            <w:noWrap/>
            <w:vAlign w:val="center"/>
            <w:hideMark/>
          </w:tcPr>
          <w:p w14:paraId="6F49E9EC" w14:textId="77777777" w:rsidR="0001032D" w:rsidRPr="00663B9C" w:rsidRDefault="0001032D" w:rsidP="0001032D">
            <w:pPr>
              <w:rPr>
                <w:rFonts w:cstheme="minorHAnsi"/>
                <w:sz w:val="18"/>
                <w:szCs w:val="18"/>
              </w:rPr>
            </w:pPr>
            <w:r w:rsidRPr="00663B9C">
              <w:rPr>
                <w:rFonts w:cstheme="minorHAnsi"/>
                <w:sz w:val="18"/>
                <w:szCs w:val="18"/>
              </w:rPr>
              <w:t>17.6</w:t>
            </w:r>
          </w:p>
        </w:tc>
        <w:tc>
          <w:tcPr>
            <w:tcW w:w="352" w:type="pct"/>
            <w:tcBorders>
              <w:top w:val="nil"/>
              <w:left w:val="nil"/>
              <w:bottom w:val="single" w:sz="4" w:space="0" w:color="auto"/>
              <w:right w:val="single" w:sz="4" w:space="0" w:color="auto"/>
            </w:tcBorders>
            <w:shd w:val="clear" w:color="auto" w:fill="auto"/>
            <w:noWrap/>
            <w:vAlign w:val="center"/>
            <w:hideMark/>
          </w:tcPr>
          <w:p w14:paraId="01A00749" w14:textId="77777777" w:rsidR="0001032D" w:rsidRPr="00663B9C" w:rsidRDefault="0001032D" w:rsidP="0001032D">
            <w:pPr>
              <w:rPr>
                <w:rFonts w:cstheme="minorHAnsi"/>
                <w:sz w:val="18"/>
                <w:szCs w:val="18"/>
              </w:rPr>
            </w:pPr>
            <w:r w:rsidRPr="00663B9C">
              <w:rPr>
                <w:rFonts w:cstheme="minorHAnsi"/>
                <w:sz w:val="18"/>
                <w:szCs w:val="18"/>
              </w:rPr>
              <w:t>21.4</w:t>
            </w:r>
          </w:p>
        </w:tc>
        <w:tc>
          <w:tcPr>
            <w:tcW w:w="352" w:type="pct"/>
            <w:tcBorders>
              <w:top w:val="nil"/>
              <w:left w:val="nil"/>
              <w:bottom w:val="single" w:sz="4" w:space="0" w:color="auto"/>
              <w:right w:val="single" w:sz="4" w:space="0" w:color="auto"/>
            </w:tcBorders>
            <w:shd w:val="clear" w:color="auto" w:fill="auto"/>
            <w:noWrap/>
            <w:vAlign w:val="center"/>
            <w:hideMark/>
          </w:tcPr>
          <w:p w14:paraId="73443B6E" w14:textId="77777777" w:rsidR="0001032D" w:rsidRPr="00663B9C" w:rsidRDefault="0001032D" w:rsidP="0001032D">
            <w:pPr>
              <w:rPr>
                <w:rFonts w:cstheme="minorHAnsi"/>
                <w:sz w:val="18"/>
                <w:szCs w:val="18"/>
              </w:rPr>
            </w:pPr>
            <w:r w:rsidRPr="00663B9C">
              <w:rPr>
                <w:rFonts w:cstheme="minorHAnsi"/>
                <w:sz w:val="18"/>
                <w:szCs w:val="18"/>
              </w:rPr>
              <w:t>21.4</w:t>
            </w:r>
          </w:p>
        </w:tc>
        <w:tc>
          <w:tcPr>
            <w:tcW w:w="352" w:type="pct"/>
            <w:tcBorders>
              <w:top w:val="nil"/>
              <w:left w:val="nil"/>
              <w:bottom w:val="single" w:sz="4" w:space="0" w:color="auto"/>
              <w:right w:val="single" w:sz="4" w:space="0" w:color="auto"/>
            </w:tcBorders>
            <w:shd w:val="clear" w:color="auto" w:fill="auto"/>
            <w:noWrap/>
            <w:vAlign w:val="center"/>
            <w:hideMark/>
          </w:tcPr>
          <w:p w14:paraId="1BA8E8D8" w14:textId="77777777" w:rsidR="0001032D" w:rsidRPr="00663B9C" w:rsidRDefault="0001032D" w:rsidP="0001032D">
            <w:pPr>
              <w:rPr>
                <w:rFonts w:cstheme="minorHAnsi"/>
                <w:sz w:val="18"/>
                <w:szCs w:val="18"/>
              </w:rPr>
            </w:pPr>
            <w:r w:rsidRPr="00663B9C">
              <w:rPr>
                <w:rFonts w:cstheme="minorHAnsi"/>
                <w:sz w:val="18"/>
                <w:szCs w:val="18"/>
              </w:rPr>
              <w:t>21.2</w:t>
            </w:r>
          </w:p>
        </w:tc>
        <w:tc>
          <w:tcPr>
            <w:tcW w:w="352" w:type="pct"/>
            <w:tcBorders>
              <w:top w:val="nil"/>
              <w:left w:val="nil"/>
              <w:bottom w:val="single" w:sz="4" w:space="0" w:color="auto"/>
              <w:right w:val="single" w:sz="4" w:space="0" w:color="auto"/>
            </w:tcBorders>
            <w:shd w:val="clear" w:color="auto" w:fill="auto"/>
            <w:noWrap/>
            <w:vAlign w:val="center"/>
            <w:hideMark/>
          </w:tcPr>
          <w:p w14:paraId="39F96B7A" w14:textId="77777777" w:rsidR="0001032D" w:rsidRPr="00663B9C" w:rsidRDefault="0001032D" w:rsidP="0001032D">
            <w:pPr>
              <w:rPr>
                <w:rFonts w:cstheme="minorHAnsi"/>
                <w:sz w:val="18"/>
                <w:szCs w:val="18"/>
              </w:rPr>
            </w:pPr>
            <w:r w:rsidRPr="00663B9C">
              <w:rPr>
                <w:rFonts w:cstheme="minorHAnsi"/>
                <w:sz w:val="18"/>
                <w:szCs w:val="18"/>
              </w:rPr>
              <w:t>15.2</w:t>
            </w:r>
          </w:p>
        </w:tc>
        <w:tc>
          <w:tcPr>
            <w:tcW w:w="352" w:type="pct"/>
            <w:tcBorders>
              <w:top w:val="nil"/>
              <w:left w:val="nil"/>
              <w:bottom w:val="single" w:sz="4" w:space="0" w:color="auto"/>
              <w:right w:val="single" w:sz="4" w:space="0" w:color="auto"/>
            </w:tcBorders>
            <w:shd w:val="clear" w:color="auto" w:fill="auto"/>
            <w:noWrap/>
            <w:vAlign w:val="center"/>
            <w:hideMark/>
          </w:tcPr>
          <w:p w14:paraId="309D0C53" w14:textId="77777777" w:rsidR="0001032D" w:rsidRPr="00663B9C" w:rsidRDefault="0001032D" w:rsidP="0001032D">
            <w:pPr>
              <w:rPr>
                <w:rFonts w:cstheme="minorHAnsi"/>
                <w:sz w:val="18"/>
                <w:szCs w:val="18"/>
              </w:rPr>
            </w:pPr>
            <w:r w:rsidRPr="00663B9C">
              <w:rPr>
                <w:rFonts w:cstheme="minorHAnsi"/>
                <w:sz w:val="18"/>
                <w:szCs w:val="18"/>
              </w:rPr>
              <w:t>12.6</w:t>
            </w:r>
          </w:p>
        </w:tc>
        <w:tc>
          <w:tcPr>
            <w:tcW w:w="290" w:type="pct"/>
            <w:tcBorders>
              <w:top w:val="nil"/>
              <w:left w:val="nil"/>
              <w:bottom w:val="single" w:sz="4" w:space="0" w:color="auto"/>
              <w:right w:val="single" w:sz="4" w:space="0" w:color="auto"/>
            </w:tcBorders>
            <w:shd w:val="clear" w:color="auto" w:fill="auto"/>
            <w:noWrap/>
            <w:vAlign w:val="center"/>
            <w:hideMark/>
          </w:tcPr>
          <w:p w14:paraId="13EEA04D" w14:textId="77777777" w:rsidR="0001032D" w:rsidRPr="00663B9C" w:rsidRDefault="0001032D" w:rsidP="0001032D">
            <w:pPr>
              <w:rPr>
                <w:rFonts w:cstheme="minorHAnsi"/>
                <w:sz w:val="18"/>
                <w:szCs w:val="18"/>
              </w:rPr>
            </w:pPr>
            <w:r w:rsidRPr="00663B9C">
              <w:rPr>
                <w:rFonts w:cstheme="minorHAnsi"/>
                <w:sz w:val="18"/>
                <w:szCs w:val="18"/>
              </w:rPr>
              <w:t>6.9</w:t>
            </w:r>
          </w:p>
        </w:tc>
        <w:tc>
          <w:tcPr>
            <w:tcW w:w="327" w:type="pct"/>
            <w:tcBorders>
              <w:top w:val="nil"/>
              <w:left w:val="nil"/>
              <w:bottom w:val="single" w:sz="4" w:space="0" w:color="auto"/>
              <w:right w:val="single" w:sz="4" w:space="0" w:color="auto"/>
            </w:tcBorders>
            <w:shd w:val="clear" w:color="auto" w:fill="auto"/>
            <w:noWrap/>
            <w:vAlign w:val="center"/>
            <w:hideMark/>
          </w:tcPr>
          <w:p w14:paraId="44885CC6" w14:textId="77777777" w:rsidR="0001032D" w:rsidRPr="00663B9C" w:rsidRDefault="0001032D" w:rsidP="0001032D">
            <w:pPr>
              <w:rPr>
                <w:rFonts w:cstheme="minorHAnsi"/>
                <w:sz w:val="18"/>
                <w:szCs w:val="18"/>
              </w:rPr>
            </w:pPr>
            <w:r w:rsidRPr="00663B9C">
              <w:rPr>
                <w:rFonts w:cstheme="minorHAnsi"/>
                <w:sz w:val="18"/>
                <w:szCs w:val="18"/>
              </w:rPr>
              <w:t>3.5</w:t>
            </w:r>
          </w:p>
        </w:tc>
        <w:tc>
          <w:tcPr>
            <w:tcW w:w="390" w:type="pct"/>
            <w:tcBorders>
              <w:top w:val="nil"/>
              <w:left w:val="nil"/>
              <w:bottom w:val="single" w:sz="4" w:space="0" w:color="auto"/>
              <w:right w:val="single" w:sz="4" w:space="0" w:color="auto"/>
            </w:tcBorders>
            <w:shd w:val="clear" w:color="auto" w:fill="auto"/>
            <w:noWrap/>
            <w:vAlign w:val="center"/>
            <w:hideMark/>
          </w:tcPr>
          <w:p w14:paraId="3E5BF79D" w14:textId="77777777" w:rsidR="0001032D" w:rsidRPr="00663B9C" w:rsidRDefault="0001032D" w:rsidP="0001032D">
            <w:pPr>
              <w:rPr>
                <w:rFonts w:cstheme="minorHAnsi"/>
                <w:sz w:val="18"/>
                <w:szCs w:val="18"/>
              </w:rPr>
            </w:pPr>
            <w:r w:rsidRPr="00663B9C">
              <w:rPr>
                <w:rFonts w:cstheme="minorHAnsi"/>
                <w:sz w:val="18"/>
                <w:szCs w:val="18"/>
              </w:rPr>
              <w:t>12.1</w:t>
            </w:r>
          </w:p>
        </w:tc>
      </w:tr>
      <w:tr w:rsidR="0001032D" w:rsidRPr="00663B9C" w14:paraId="37DB2DDB" w14:textId="77777777" w:rsidTr="00C61DDE">
        <w:trPr>
          <w:trHeight w:val="300"/>
        </w:trPr>
        <w:tc>
          <w:tcPr>
            <w:tcW w:w="519" w:type="pct"/>
            <w:tcBorders>
              <w:top w:val="nil"/>
              <w:left w:val="single" w:sz="4" w:space="0" w:color="auto"/>
              <w:bottom w:val="single" w:sz="4" w:space="0" w:color="auto"/>
              <w:right w:val="single" w:sz="4" w:space="0" w:color="auto"/>
            </w:tcBorders>
            <w:shd w:val="clear" w:color="auto" w:fill="auto"/>
            <w:noWrap/>
            <w:vAlign w:val="center"/>
            <w:hideMark/>
          </w:tcPr>
          <w:p w14:paraId="01F31507" w14:textId="77777777" w:rsidR="0001032D" w:rsidRPr="00663B9C" w:rsidRDefault="0001032D" w:rsidP="0001032D">
            <w:pPr>
              <w:rPr>
                <w:rFonts w:cstheme="minorHAnsi"/>
                <w:sz w:val="18"/>
                <w:szCs w:val="18"/>
              </w:rPr>
            </w:pPr>
            <w:r w:rsidRPr="00663B9C">
              <w:rPr>
                <w:rFonts w:cstheme="minorHAnsi"/>
                <w:sz w:val="18"/>
                <w:szCs w:val="18"/>
              </w:rPr>
              <w:t>2009</w:t>
            </w:r>
          </w:p>
        </w:tc>
        <w:tc>
          <w:tcPr>
            <w:tcW w:w="327" w:type="pct"/>
            <w:tcBorders>
              <w:top w:val="nil"/>
              <w:left w:val="nil"/>
              <w:bottom w:val="single" w:sz="4" w:space="0" w:color="auto"/>
              <w:right w:val="single" w:sz="4" w:space="0" w:color="auto"/>
            </w:tcBorders>
            <w:shd w:val="clear" w:color="auto" w:fill="auto"/>
            <w:noWrap/>
            <w:vAlign w:val="center"/>
            <w:hideMark/>
          </w:tcPr>
          <w:p w14:paraId="657A4C43" w14:textId="77777777" w:rsidR="0001032D" w:rsidRPr="00663B9C" w:rsidRDefault="0001032D" w:rsidP="0001032D">
            <w:pPr>
              <w:rPr>
                <w:rFonts w:cstheme="minorHAnsi"/>
                <w:sz w:val="18"/>
                <w:szCs w:val="18"/>
              </w:rPr>
            </w:pPr>
            <w:r w:rsidRPr="00663B9C">
              <w:rPr>
                <w:rFonts w:cstheme="minorHAnsi"/>
                <w:sz w:val="18"/>
                <w:szCs w:val="18"/>
              </w:rPr>
              <w:t>-1.2</w:t>
            </w:r>
          </w:p>
        </w:tc>
        <w:tc>
          <w:tcPr>
            <w:tcW w:w="327" w:type="pct"/>
            <w:tcBorders>
              <w:top w:val="nil"/>
              <w:left w:val="nil"/>
              <w:bottom w:val="single" w:sz="4" w:space="0" w:color="auto"/>
              <w:right w:val="single" w:sz="4" w:space="0" w:color="auto"/>
            </w:tcBorders>
            <w:shd w:val="clear" w:color="auto" w:fill="auto"/>
            <w:noWrap/>
            <w:vAlign w:val="center"/>
            <w:hideMark/>
          </w:tcPr>
          <w:p w14:paraId="1FCC9251" w14:textId="77777777" w:rsidR="0001032D" w:rsidRPr="00663B9C" w:rsidRDefault="0001032D" w:rsidP="0001032D">
            <w:pPr>
              <w:rPr>
                <w:rFonts w:cstheme="minorHAnsi"/>
                <w:sz w:val="18"/>
                <w:szCs w:val="18"/>
              </w:rPr>
            </w:pPr>
            <w:r w:rsidRPr="00663B9C">
              <w:rPr>
                <w:rFonts w:cstheme="minorHAnsi"/>
                <w:sz w:val="18"/>
                <w:szCs w:val="18"/>
              </w:rPr>
              <w:t>2.4</w:t>
            </w:r>
          </w:p>
        </w:tc>
        <w:tc>
          <w:tcPr>
            <w:tcW w:w="352" w:type="pct"/>
            <w:tcBorders>
              <w:top w:val="nil"/>
              <w:left w:val="nil"/>
              <w:bottom w:val="single" w:sz="4" w:space="0" w:color="auto"/>
              <w:right w:val="single" w:sz="4" w:space="0" w:color="auto"/>
            </w:tcBorders>
            <w:shd w:val="clear" w:color="auto" w:fill="auto"/>
            <w:noWrap/>
            <w:vAlign w:val="center"/>
            <w:hideMark/>
          </w:tcPr>
          <w:p w14:paraId="0615EE18" w14:textId="77777777" w:rsidR="0001032D" w:rsidRPr="00663B9C" w:rsidRDefault="0001032D" w:rsidP="0001032D">
            <w:pPr>
              <w:rPr>
                <w:rFonts w:cstheme="minorHAnsi"/>
                <w:sz w:val="18"/>
                <w:szCs w:val="18"/>
              </w:rPr>
            </w:pPr>
            <w:r w:rsidRPr="00663B9C">
              <w:rPr>
                <w:rFonts w:cstheme="minorHAnsi"/>
                <w:sz w:val="18"/>
                <w:szCs w:val="18"/>
              </w:rPr>
              <w:t>6.8</w:t>
            </w:r>
          </w:p>
        </w:tc>
        <w:tc>
          <w:tcPr>
            <w:tcW w:w="352" w:type="pct"/>
            <w:tcBorders>
              <w:top w:val="nil"/>
              <w:left w:val="nil"/>
              <w:bottom w:val="single" w:sz="4" w:space="0" w:color="auto"/>
              <w:right w:val="single" w:sz="4" w:space="0" w:color="auto"/>
            </w:tcBorders>
            <w:shd w:val="clear" w:color="auto" w:fill="auto"/>
            <w:noWrap/>
            <w:vAlign w:val="center"/>
            <w:hideMark/>
          </w:tcPr>
          <w:p w14:paraId="125BB8D5" w14:textId="77777777" w:rsidR="0001032D" w:rsidRPr="00663B9C" w:rsidRDefault="0001032D" w:rsidP="0001032D">
            <w:pPr>
              <w:rPr>
                <w:rFonts w:cstheme="minorHAnsi"/>
                <w:sz w:val="18"/>
                <w:szCs w:val="18"/>
              </w:rPr>
            </w:pPr>
            <w:r w:rsidRPr="00663B9C">
              <w:rPr>
                <w:rFonts w:cstheme="minorHAnsi"/>
                <w:sz w:val="18"/>
                <w:szCs w:val="18"/>
              </w:rPr>
              <w:t>14</w:t>
            </w:r>
          </w:p>
        </w:tc>
        <w:tc>
          <w:tcPr>
            <w:tcW w:w="352" w:type="pct"/>
            <w:tcBorders>
              <w:top w:val="nil"/>
              <w:left w:val="nil"/>
              <w:bottom w:val="single" w:sz="4" w:space="0" w:color="auto"/>
              <w:right w:val="single" w:sz="4" w:space="0" w:color="auto"/>
            </w:tcBorders>
            <w:shd w:val="clear" w:color="auto" w:fill="auto"/>
            <w:noWrap/>
            <w:vAlign w:val="center"/>
            <w:hideMark/>
          </w:tcPr>
          <w:p w14:paraId="63CE7A00" w14:textId="77777777" w:rsidR="0001032D" w:rsidRPr="00663B9C" w:rsidRDefault="0001032D" w:rsidP="0001032D">
            <w:pPr>
              <w:rPr>
                <w:rFonts w:cstheme="minorHAnsi"/>
                <w:sz w:val="18"/>
                <w:szCs w:val="18"/>
              </w:rPr>
            </w:pPr>
            <w:r w:rsidRPr="00663B9C">
              <w:rPr>
                <w:rFonts w:cstheme="minorHAnsi"/>
                <w:sz w:val="18"/>
                <w:szCs w:val="18"/>
              </w:rPr>
              <w:t>17.8</w:t>
            </w:r>
          </w:p>
        </w:tc>
        <w:tc>
          <w:tcPr>
            <w:tcW w:w="352" w:type="pct"/>
            <w:tcBorders>
              <w:top w:val="nil"/>
              <w:left w:val="nil"/>
              <w:bottom w:val="single" w:sz="4" w:space="0" w:color="auto"/>
              <w:right w:val="single" w:sz="4" w:space="0" w:color="auto"/>
            </w:tcBorders>
            <w:shd w:val="clear" w:color="auto" w:fill="auto"/>
            <w:noWrap/>
            <w:vAlign w:val="center"/>
            <w:hideMark/>
          </w:tcPr>
          <w:p w14:paraId="032B3BCE" w14:textId="77777777" w:rsidR="0001032D" w:rsidRPr="00663B9C" w:rsidRDefault="0001032D" w:rsidP="0001032D">
            <w:pPr>
              <w:rPr>
                <w:rFonts w:cstheme="minorHAnsi"/>
                <w:sz w:val="18"/>
                <w:szCs w:val="18"/>
              </w:rPr>
            </w:pPr>
            <w:r w:rsidRPr="00663B9C">
              <w:rPr>
                <w:rFonts w:cstheme="minorHAnsi"/>
                <w:sz w:val="18"/>
                <w:szCs w:val="18"/>
              </w:rPr>
              <w:t>19.3</w:t>
            </w:r>
          </w:p>
        </w:tc>
        <w:tc>
          <w:tcPr>
            <w:tcW w:w="352" w:type="pct"/>
            <w:tcBorders>
              <w:top w:val="nil"/>
              <w:left w:val="nil"/>
              <w:bottom w:val="single" w:sz="4" w:space="0" w:color="auto"/>
              <w:right w:val="single" w:sz="4" w:space="0" w:color="auto"/>
            </w:tcBorders>
            <w:shd w:val="clear" w:color="auto" w:fill="auto"/>
            <w:noWrap/>
            <w:vAlign w:val="center"/>
            <w:hideMark/>
          </w:tcPr>
          <w:p w14:paraId="2CA1ED3B" w14:textId="77777777" w:rsidR="0001032D" w:rsidRPr="00663B9C" w:rsidRDefault="0001032D" w:rsidP="0001032D">
            <w:pPr>
              <w:rPr>
                <w:rFonts w:cstheme="minorHAnsi"/>
                <w:sz w:val="18"/>
                <w:szCs w:val="18"/>
              </w:rPr>
            </w:pPr>
            <w:r w:rsidRPr="00663B9C">
              <w:rPr>
                <w:rFonts w:cstheme="minorHAnsi"/>
                <w:sz w:val="18"/>
                <w:szCs w:val="18"/>
              </w:rPr>
              <w:t>22.5</w:t>
            </w:r>
          </w:p>
        </w:tc>
        <w:tc>
          <w:tcPr>
            <w:tcW w:w="352" w:type="pct"/>
            <w:tcBorders>
              <w:top w:val="nil"/>
              <w:left w:val="nil"/>
              <w:bottom w:val="single" w:sz="4" w:space="0" w:color="auto"/>
              <w:right w:val="single" w:sz="4" w:space="0" w:color="auto"/>
            </w:tcBorders>
            <w:shd w:val="clear" w:color="auto" w:fill="auto"/>
            <w:noWrap/>
            <w:vAlign w:val="center"/>
            <w:hideMark/>
          </w:tcPr>
          <w:p w14:paraId="5B16CE65" w14:textId="77777777" w:rsidR="0001032D" w:rsidRPr="00663B9C" w:rsidRDefault="0001032D" w:rsidP="0001032D">
            <w:pPr>
              <w:rPr>
                <w:rFonts w:cstheme="minorHAnsi"/>
                <w:sz w:val="18"/>
                <w:szCs w:val="18"/>
              </w:rPr>
            </w:pPr>
            <w:r w:rsidRPr="00663B9C">
              <w:rPr>
                <w:rFonts w:cstheme="minorHAnsi"/>
                <w:sz w:val="18"/>
                <w:szCs w:val="18"/>
              </w:rPr>
              <w:t>22.3</w:t>
            </w:r>
          </w:p>
        </w:tc>
        <w:tc>
          <w:tcPr>
            <w:tcW w:w="352" w:type="pct"/>
            <w:tcBorders>
              <w:top w:val="nil"/>
              <w:left w:val="nil"/>
              <w:bottom w:val="single" w:sz="4" w:space="0" w:color="auto"/>
              <w:right w:val="single" w:sz="4" w:space="0" w:color="auto"/>
            </w:tcBorders>
            <w:shd w:val="clear" w:color="auto" w:fill="auto"/>
            <w:noWrap/>
            <w:vAlign w:val="center"/>
            <w:hideMark/>
          </w:tcPr>
          <w:p w14:paraId="14F8E0FF" w14:textId="77777777" w:rsidR="0001032D" w:rsidRPr="00663B9C" w:rsidRDefault="0001032D" w:rsidP="0001032D">
            <w:pPr>
              <w:rPr>
                <w:rFonts w:cstheme="minorHAnsi"/>
                <w:sz w:val="18"/>
                <w:szCs w:val="18"/>
              </w:rPr>
            </w:pPr>
            <w:r w:rsidRPr="00663B9C">
              <w:rPr>
                <w:rFonts w:cstheme="minorHAnsi"/>
                <w:sz w:val="18"/>
                <w:szCs w:val="18"/>
              </w:rPr>
              <w:t>18.5</w:t>
            </w:r>
          </w:p>
        </w:tc>
        <w:tc>
          <w:tcPr>
            <w:tcW w:w="352" w:type="pct"/>
            <w:tcBorders>
              <w:top w:val="nil"/>
              <w:left w:val="nil"/>
              <w:bottom w:val="single" w:sz="4" w:space="0" w:color="auto"/>
              <w:right w:val="single" w:sz="4" w:space="0" w:color="auto"/>
            </w:tcBorders>
            <w:shd w:val="clear" w:color="auto" w:fill="auto"/>
            <w:noWrap/>
            <w:vAlign w:val="center"/>
            <w:hideMark/>
          </w:tcPr>
          <w:p w14:paraId="2ADC441F" w14:textId="77777777" w:rsidR="0001032D" w:rsidRPr="00663B9C" w:rsidRDefault="0001032D" w:rsidP="0001032D">
            <w:pPr>
              <w:rPr>
                <w:rFonts w:cstheme="minorHAnsi"/>
                <w:sz w:val="18"/>
                <w:szCs w:val="18"/>
              </w:rPr>
            </w:pPr>
            <w:r w:rsidRPr="00663B9C">
              <w:rPr>
                <w:rFonts w:cstheme="minorHAnsi"/>
                <w:sz w:val="18"/>
                <w:szCs w:val="18"/>
              </w:rPr>
              <w:t>11.1</w:t>
            </w:r>
          </w:p>
        </w:tc>
        <w:tc>
          <w:tcPr>
            <w:tcW w:w="290" w:type="pct"/>
            <w:tcBorders>
              <w:top w:val="nil"/>
              <w:left w:val="nil"/>
              <w:bottom w:val="single" w:sz="4" w:space="0" w:color="auto"/>
              <w:right w:val="single" w:sz="4" w:space="0" w:color="auto"/>
            </w:tcBorders>
            <w:shd w:val="clear" w:color="auto" w:fill="auto"/>
            <w:noWrap/>
            <w:vAlign w:val="center"/>
            <w:hideMark/>
          </w:tcPr>
          <w:p w14:paraId="5F2E168D" w14:textId="77777777" w:rsidR="0001032D" w:rsidRPr="00663B9C" w:rsidRDefault="0001032D" w:rsidP="0001032D">
            <w:pPr>
              <w:rPr>
                <w:rFonts w:cstheme="minorHAnsi"/>
                <w:sz w:val="18"/>
                <w:szCs w:val="18"/>
              </w:rPr>
            </w:pPr>
            <w:r w:rsidRPr="00663B9C">
              <w:rPr>
                <w:rFonts w:cstheme="minorHAnsi"/>
                <w:sz w:val="18"/>
                <w:szCs w:val="18"/>
              </w:rPr>
              <w:t>7.6</w:t>
            </w:r>
          </w:p>
        </w:tc>
        <w:tc>
          <w:tcPr>
            <w:tcW w:w="327" w:type="pct"/>
            <w:tcBorders>
              <w:top w:val="nil"/>
              <w:left w:val="nil"/>
              <w:bottom w:val="single" w:sz="4" w:space="0" w:color="auto"/>
              <w:right w:val="single" w:sz="4" w:space="0" w:color="auto"/>
            </w:tcBorders>
            <w:shd w:val="clear" w:color="auto" w:fill="auto"/>
            <w:noWrap/>
            <w:vAlign w:val="center"/>
            <w:hideMark/>
          </w:tcPr>
          <w:p w14:paraId="06240F65" w14:textId="77777777" w:rsidR="0001032D" w:rsidRPr="00663B9C" w:rsidRDefault="0001032D" w:rsidP="0001032D">
            <w:pPr>
              <w:rPr>
                <w:rFonts w:cstheme="minorHAnsi"/>
                <w:sz w:val="18"/>
                <w:szCs w:val="18"/>
              </w:rPr>
            </w:pPr>
            <w:r w:rsidRPr="00663B9C">
              <w:rPr>
                <w:rFonts w:cstheme="minorHAnsi"/>
                <w:sz w:val="18"/>
                <w:szCs w:val="18"/>
              </w:rPr>
              <w:t>2.9</w:t>
            </w:r>
          </w:p>
        </w:tc>
        <w:tc>
          <w:tcPr>
            <w:tcW w:w="390" w:type="pct"/>
            <w:tcBorders>
              <w:top w:val="nil"/>
              <w:left w:val="nil"/>
              <w:bottom w:val="single" w:sz="4" w:space="0" w:color="auto"/>
              <w:right w:val="single" w:sz="4" w:space="0" w:color="auto"/>
            </w:tcBorders>
            <w:shd w:val="clear" w:color="auto" w:fill="auto"/>
            <w:noWrap/>
            <w:vAlign w:val="center"/>
            <w:hideMark/>
          </w:tcPr>
          <w:p w14:paraId="306F45F2" w14:textId="77777777" w:rsidR="0001032D" w:rsidRPr="00663B9C" w:rsidRDefault="0001032D" w:rsidP="0001032D">
            <w:pPr>
              <w:rPr>
                <w:rFonts w:cstheme="minorHAnsi"/>
                <w:sz w:val="18"/>
                <w:szCs w:val="18"/>
              </w:rPr>
            </w:pPr>
            <w:r w:rsidRPr="00663B9C">
              <w:rPr>
                <w:rFonts w:cstheme="minorHAnsi"/>
                <w:sz w:val="18"/>
                <w:szCs w:val="18"/>
              </w:rPr>
              <w:t>12</w:t>
            </w:r>
          </w:p>
        </w:tc>
      </w:tr>
      <w:tr w:rsidR="0001032D" w:rsidRPr="00663B9C" w14:paraId="4028F903" w14:textId="77777777" w:rsidTr="00C61DDE">
        <w:trPr>
          <w:trHeight w:val="315"/>
        </w:trPr>
        <w:tc>
          <w:tcPr>
            <w:tcW w:w="519" w:type="pct"/>
            <w:tcBorders>
              <w:top w:val="nil"/>
              <w:left w:val="single" w:sz="4" w:space="0" w:color="auto"/>
              <w:bottom w:val="nil"/>
              <w:right w:val="single" w:sz="4" w:space="0" w:color="auto"/>
            </w:tcBorders>
            <w:shd w:val="clear" w:color="auto" w:fill="auto"/>
            <w:noWrap/>
            <w:vAlign w:val="center"/>
            <w:hideMark/>
          </w:tcPr>
          <w:p w14:paraId="6E7AF556" w14:textId="77777777" w:rsidR="0001032D" w:rsidRPr="00663B9C" w:rsidRDefault="0001032D" w:rsidP="0001032D">
            <w:pPr>
              <w:rPr>
                <w:rFonts w:cstheme="minorHAnsi"/>
                <w:sz w:val="18"/>
                <w:szCs w:val="18"/>
              </w:rPr>
            </w:pPr>
            <w:r w:rsidRPr="00663B9C">
              <w:rPr>
                <w:rFonts w:cstheme="minorHAnsi"/>
                <w:sz w:val="18"/>
                <w:szCs w:val="18"/>
              </w:rPr>
              <w:t>2010</w:t>
            </w:r>
          </w:p>
        </w:tc>
        <w:tc>
          <w:tcPr>
            <w:tcW w:w="327" w:type="pct"/>
            <w:tcBorders>
              <w:top w:val="nil"/>
              <w:left w:val="nil"/>
              <w:bottom w:val="nil"/>
              <w:right w:val="single" w:sz="4" w:space="0" w:color="auto"/>
            </w:tcBorders>
            <w:shd w:val="clear" w:color="auto" w:fill="auto"/>
            <w:noWrap/>
            <w:vAlign w:val="center"/>
            <w:hideMark/>
          </w:tcPr>
          <w:p w14:paraId="7E22C8B8" w14:textId="77777777" w:rsidR="0001032D" w:rsidRPr="00663B9C" w:rsidRDefault="0001032D" w:rsidP="0001032D">
            <w:pPr>
              <w:rPr>
                <w:rFonts w:cstheme="minorHAnsi"/>
                <w:sz w:val="18"/>
                <w:szCs w:val="18"/>
              </w:rPr>
            </w:pPr>
            <w:r w:rsidRPr="00663B9C">
              <w:rPr>
                <w:rFonts w:cstheme="minorHAnsi"/>
                <w:sz w:val="18"/>
                <w:szCs w:val="18"/>
              </w:rPr>
              <w:t>-1.2</w:t>
            </w:r>
          </w:p>
        </w:tc>
        <w:tc>
          <w:tcPr>
            <w:tcW w:w="327" w:type="pct"/>
            <w:tcBorders>
              <w:top w:val="nil"/>
              <w:left w:val="nil"/>
              <w:bottom w:val="nil"/>
              <w:right w:val="single" w:sz="4" w:space="0" w:color="auto"/>
            </w:tcBorders>
            <w:shd w:val="clear" w:color="auto" w:fill="auto"/>
            <w:noWrap/>
            <w:vAlign w:val="center"/>
            <w:hideMark/>
          </w:tcPr>
          <w:p w14:paraId="177B2B04" w14:textId="77777777" w:rsidR="0001032D" w:rsidRPr="00663B9C" w:rsidRDefault="0001032D" w:rsidP="0001032D">
            <w:pPr>
              <w:rPr>
                <w:rFonts w:cstheme="minorHAnsi"/>
                <w:sz w:val="18"/>
                <w:szCs w:val="18"/>
              </w:rPr>
            </w:pPr>
            <w:r w:rsidRPr="00663B9C">
              <w:rPr>
                <w:rFonts w:cstheme="minorHAnsi"/>
                <w:sz w:val="18"/>
                <w:szCs w:val="18"/>
              </w:rPr>
              <w:t>0.9</w:t>
            </w:r>
          </w:p>
        </w:tc>
        <w:tc>
          <w:tcPr>
            <w:tcW w:w="352" w:type="pct"/>
            <w:tcBorders>
              <w:top w:val="nil"/>
              <w:left w:val="nil"/>
              <w:bottom w:val="nil"/>
              <w:right w:val="single" w:sz="4" w:space="0" w:color="auto"/>
            </w:tcBorders>
            <w:shd w:val="clear" w:color="auto" w:fill="auto"/>
            <w:noWrap/>
            <w:vAlign w:val="center"/>
            <w:hideMark/>
          </w:tcPr>
          <w:p w14:paraId="6B2DE8C8" w14:textId="77777777" w:rsidR="0001032D" w:rsidRPr="00663B9C" w:rsidRDefault="0001032D" w:rsidP="0001032D">
            <w:pPr>
              <w:rPr>
                <w:rFonts w:cstheme="minorHAnsi"/>
                <w:sz w:val="18"/>
                <w:szCs w:val="18"/>
              </w:rPr>
            </w:pPr>
            <w:r w:rsidRPr="00663B9C">
              <w:rPr>
                <w:rFonts w:cstheme="minorHAnsi"/>
                <w:sz w:val="18"/>
                <w:szCs w:val="18"/>
              </w:rPr>
              <w:t>6.8</w:t>
            </w:r>
          </w:p>
        </w:tc>
        <w:tc>
          <w:tcPr>
            <w:tcW w:w="352" w:type="pct"/>
            <w:tcBorders>
              <w:top w:val="nil"/>
              <w:left w:val="nil"/>
              <w:bottom w:val="nil"/>
              <w:right w:val="single" w:sz="4" w:space="0" w:color="auto"/>
            </w:tcBorders>
            <w:shd w:val="clear" w:color="auto" w:fill="auto"/>
            <w:noWrap/>
            <w:vAlign w:val="center"/>
            <w:hideMark/>
          </w:tcPr>
          <w:p w14:paraId="5B482090" w14:textId="77777777" w:rsidR="0001032D" w:rsidRPr="00663B9C" w:rsidRDefault="0001032D" w:rsidP="0001032D">
            <w:pPr>
              <w:rPr>
                <w:rFonts w:cstheme="minorHAnsi"/>
                <w:sz w:val="18"/>
                <w:szCs w:val="18"/>
              </w:rPr>
            </w:pPr>
            <w:r w:rsidRPr="00663B9C">
              <w:rPr>
                <w:rFonts w:cstheme="minorHAnsi"/>
                <w:sz w:val="18"/>
                <w:szCs w:val="18"/>
              </w:rPr>
              <w:t>11.8</w:t>
            </w:r>
          </w:p>
        </w:tc>
        <w:tc>
          <w:tcPr>
            <w:tcW w:w="352" w:type="pct"/>
            <w:tcBorders>
              <w:top w:val="nil"/>
              <w:left w:val="nil"/>
              <w:bottom w:val="nil"/>
              <w:right w:val="single" w:sz="4" w:space="0" w:color="auto"/>
            </w:tcBorders>
            <w:shd w:val="clear" w:color="auto" w:fill="auto"/>
            <w:noWrap/>
            <w:vAlign w:val="center"/>
            <w:hideMark/>
          </w:tcPr>
          <w:p w14:paraId="79162154" w14:textId="77777777" w:rsidR="0001032D" w:rsidRPr="00663B9C" w:rsidRDefault="0001032D" w:rsidP="0001032D">
            <w:pPr>
              <w:rPr>
                <w:rFonts w:cstheme="minorHAnsi"/>
                <w:sz w:val="18"/>
                <w:szCs w:val="18"/>
              </w:rPr>
            </w:pPr>
            <w:r w:rsidRPr="00663B9C">
              <w:rPr>
                <w:rFonts w:cstheme="minorHAnsi"/>
                <w:sz w:val="18"/>
                <w:szCs w:val="18"/>
              </w:rPr>
              <w:t>16.1</w:t>
            </w:r>
          </w:p>
        </w:tc>
        <w:tc>
          <w:tcPr>
            <w:tcW w:w="352" w:type="pct"/>
            <w:tcBorders>
              <w:top w:val="nil"/>
              <w:left w:val="nil"/>
              <w:bottom w:val="nil"/>
              <w:right w:val="single" w:sz="4" w:space="0" w:color="auto"/>
            </w:tcBorders>
            <w:shd w:val="clear" w:color="auto" w:fill="auto"/>
            <w:noWrap/>
            <w:vAlign w:val="center"/>
            <w:hideMark/>
          </w:tcPr>
          <w:p w14:paraId="61099EBB" w14:textId="77777777" w:rsidR="0001032D" w:rsidRPr="00663B9C" w:rsidRDefault="0001032D" w:rsidP="0001032D">
            <w:pPr>
              <w:rPr>
                <w:rFonts w:cstheme="minorHAnsi"/>
                <w:sz w:val="18"/>
                <w:szCs w:val="18"/>
              </w:rPr>
            </w:pPr>
            <w:r w:rsidRPr="00663B9C">
              <w:rPr>
                <w:rFonts w:cstheme="minorHAnsi"/>
                <w:sz w:val="18"/>
                <w:szCs w:val="18"/>
              </w:rPr>
              <w:t>20</w:t>
            </w:r>
          </w:p>
        </w:tc>
        <w:tc>
          <w:tcPr>
            <w:tcW w:w="352" w:type="pct"/>
            <w:tcBorders>
              <w:top w:val="nil"/>
              <w:left w:val="nil"/>
              <w:bottom w:val="nil"/>
              <w:right w:val="single" w:sz="4" w:space="0" w:color="auto"/>
            </w:tcBorders>
            <w:shd w:val="clear" w:color="auto" w:fill="auto"/>
            <w:noWrap/>
            <w:vAlign w:val="center"/>
            <w:hideMark/>
          </w:tcPr>
          <w:p w14:paraId="491B58A8" w14:textId="77777777" w:rsidR="0001032D" w:rsidRPr="00663B9C" w:rsidRDefault="0001032D" w:rsidP="0001032D">
            <w:pPr>
              <w:rPr>
                <w:rFonts w:cstheme="minorHAnsi"/>
                <w:sz w:val="18"/>
                <w:szCs w:val="18"/>
              </w:rPr>
            </w:pPr>
            <w:r w:rsidRPr="00663B9C">
              <w:rPr>
                <w:rFonts w:cstheme="minorHAnsi"/>
                <w:sz w:val="18"/>
                <w:szCs w:val="18"/>
              </w:rPr>
              <w:t>22.7</w:t>
            </w:r>
          </w:p>
        </w:tc>
        <w:tc>
          <w:tcPr>
            <w:tcW w:w="352" w:type="pct"/>
            <w:tcBorders>
              <w:top w:val="nil"/>
              <w:left w:val="nil"/>
              <w:bottom w:val="nil"/>
              <w:right w:val="single" w:sz="4" w:space="0" w:color="auto"/>
            </w:tcBorders>
            <w:shd w:val="clear" w:color="auto" w:fill="auto"/>
            <w:noWrap/>
            <w:vAlign w:val="center"/>
            <w:hideMark/>
          </w:tcPr>
          <w:p w14:paraId="3924EE03" w14:textId="77777777" w:rsidR="0001032D" w:rsidRPr="00663B9C" w:rsidRDefault="0001032D" w:rsidP="0001032D">
            <w:pPr>
              <w:rPr>
                <w:rFonts w:cstheme="minorHAnsi"/>
                <w:sz w:val="18"/>
                <w:szCs w:val="18"/>
              </w:rPr>
            </w:pPr>
            <w:r w:rsidRPr="00663B9C">
              <w:rPr>
                <w:rFonts w:cstheme="minorHAnsi"/>
                <w:sz w:val="18"/>
                <w:szCs w:val="18"/>
              </w:rPr>
              <w:t>20.8</w:t>
            </w:r>
          </w:p>
        </w:tc>
        <w:tc>
          <w:tcPr>
            <w:tcW w:w="352" w:type="pct"/>
            <w:tcBorders>
              <w:top w:val="nil"/>
              <w:left w:val="nil"/>
              <w:bottom w:val="nil"/>
              <w:right w:val="single" w:sz="4" w:space="0" w:color="auto"/>
            </w:tcBorders>
            <w:shd w:val="clear" w:color="auto" w:fill="auto"/>
            <w:noWrap/>
            <w:vAlign w:val="center"/>
            <w:hideMark/>
          </w:tcPr>
          <w:p w14:paraId="58CBBFC8" w14:textId="77777777" w:rsidR="0001032D" w:rsidRPr="00663B9C" w:rsidRDefault="0001032D" w:rsidP="0001032D">
            <w:pPr>
              <w:rPr>
                <w:rFonts w:cstheme="minorHAnsi"/>
                <w:sz w:val="18"/>
                <w:szCs w:val="18"/>
              </w:rPr>
            </w:pPr>
            <w:r w:rsidRPr="00663B9C">
              <w:rPr>
                <w:rFonts w:cstheme="minorHAnsi"/>
                <w:sz w:val="18"/>
                <w:szCs w:val="18"/>
              </w:rPr>
              <w:t>15</w:t>
            </w:r>
          </w:p>
        </w:tc>
        <w:tc>
          <w:tcPr>
            <w:tcW w:w="352" w:type="pct"/>
            <w:tcBorders>
              <w:top w:val="nil"/>
              <w:left w:val="nil"/>
              <w:bottom w:val="nil"/>
              <w:right w:val="single" w:sz="4" w:space="0" w:color="auto"/>
            </w:tcBorders>
            <w:shd w:val="clear" w:color="auto" w:fill="auto"/>
            <w:noWrap/>
            <w:vAlign w:val="center"/>
            <w:hideMark/>
          </w:tcPr>
          <w:p w14:paraId="1B893B91" w14:textId="77777777" w:rsidR="0001032D" w:rsidRPr="00663B9C" w:rsidRDefault="0001032D" w:rsidP="0001032D">
            <w:pPr>
              <w:rPr>
                <w:rFonts w:cstheme="minorHAnsi"/>
                <w:sz w:val="18"/>
                <w:szCs w:val="18"/>
              </w:rPr>
            </w:pPr>
            <w:r w:rsidRPr="00663B9C">
              <w:rPr>
                <w:rFonts w:cstheme="minorHAnsi"/>
                <w:sz w:val="18"/>
                <w:szCs w:val="18"/>
              </w:rPr>
              <w:t>8.6</w:t>
            </w:r>
          </w:p>
        </w:tc>
        <w:tc>
          <w:tcPr>
            <w:tcW w:w="290" w:type="pct"/>
            <w:tcBorders>
              <w:top w:val="nil"/>
              <w:left w:val="nil"/>
              <w:bottom w:val="nil"/>
              <w:right w:val="single" w:sz="4" w:space="0" w:color="auto"/>
            </w:tcBorders>
            <w:shd w:val="clear" w:color="auto" w:fill="auto"/>
            <w:noWrap/>
            <w:vAlign w:val="center"/>
            <w:hideMark/>
          </w:tcPr>
          <w:p w14:paraId="7ABEF054" w14:textId="77777777" w:rsidR="0001032D" w:rsidRPr="00663B9C" w:rsidRDefault="0001032D" w:rsidP="0001032D">
            <w:pPr>
              <w:rPr>
                <w:rFonts w:cstheme="minorHAnsi"/>
                <w:sz w:val="18"/>
                <w:szCs w:val="18"/>
              </w:rPr>
            </w:pPr>
            <w:r w:rsidRPr="00663B9C">
              <w:rPr>
                <w:rFonts w:cstheme="minorHAnsi"/>
                <w:sz w:val="18"/>
                <w:szCs w:val="18"/>
              </w:rPr>
              <w:t>8.4</w:t>
            </w:r>
          </w:p>
        </w:tc>
        <w:tc>
          <w:tcPr>
            <w:tcW w:w="327" w:type="pct"/>
            <w:tcBorders>
              <w:top w:val="nil"/>
              <w:left w:val="nil"/>
              <w:bottom w:val="nil"/>
              <w:right w:val="single" w:sz="4" w:space="0" w:color="auto"/>
            </w:tcBorders>
            <w:shd w:val="clear" w:color="auto" w:fill="auto"/>
            <w:noWrap/>
            <w:vAlign w:val="center"/>
            <w:hideMark/>
          </w:tcPr>
          <w:p w14:paraId="0A16D1BC" w14:textId="77777777" w:rsidR="0001032D" w:rsidRPr="00663B9C" w:rsidRDefault="0001032D" w:rsidP="0001032D">
            <w:pPr>
              <w:rPr>
                <w:rFonts w:cstheme="minorHAnsi"/>
                <w:sz w:val="18"/>
                <w:szCs w:val="18"/>
              </w:rPr>
            </w:pPr>
            <w:r w:rsidRPr="00663B9C">
              <w:rPr>
                <w:rFonts w:cstheme="minorHAnsi"/>
                <w:sz w:val="18"/>
                <w:szCs w:val="18"/>
              </w:rPr>
              <w:t>0.1</w:t>
            </w:r>
          </w:p>
        </w:tc>
        <w:tc>
          <w:tcPr>
            <w:tcW w:w="390" w:type="pct"/>
            <w:tcBorders>
              <w:top w:val="nil"/>
              <w:left w:val="nil"/>
              <w:bottom w:val="nil"/>
              <w:right w:val="single" w:sz="4" w:space="0" w:color="auto"/>
            </w:tcBorders>
            <w:shd w:val="clear" w:color="auto" w:fill="auto"/>
            <w:noWrap/>
            <w:vAlign w:val="center"/>
            <w:hideMark/>
          </w:tcPr>
          <w:p w14:paraId="2878DFA8" w14:textId="77777777" w:rsidR="0001032D" w:rsidRPr="00663B9C" w:rsidRDefault="0001032D" w:rsidP="0001032D">
            <w:pPr>
              <w:rPr>
                <w:rFonts w:cstheme="minorHAnsi"/>
                <w:sz w:val="18"/>
                <w:szCs w:val="18"/>
              </w:rPr>
            </w:pPr>
            <w:r w:rsidRPr="00663B9C">
              <w:rPr>
                <w:rFonts w:cstheme="minorHAnsi"/>
                <w:sz w:val="18"/>
                <w:szCs w:val="18"/>
              </w:rPr>
              <w:t>10.8</w:t>
            </w:r>
          </w:p>
        </w:tc>
      </w:tr>
      <w:tr w:rsidR="0001032D" w:rsidRPr="00663B9C" w14:paraId="47A11C91" w14:textId="77777777" w:rsidTr="00C61DDE">
        <w:trPr>
          <w:trHeight w:val="300"/>
        </w:trPr>
        <w:tc>
          <w:tcPr>
            <w:tcW w:w="519"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EE5BEC7" w14:textId="77777777" w:rsidR="0001032D" w:rsidRPr="00663B9C" w:rsidRDefault="0001032D" w:rsidP="0001032D">
            <w:pPr>
              <w:rPr>
                <w:rFonts w:cstheme="minorHAnsi"/>
                <w:sz w:val="18"/>
                <w:szCs w:val="18"/>
              </w:rPr>
            </w:pPr>
            <w:r w:rsidRPr="00663B9C">
              <w:rPr>
                <w:rFonts w:cstheme="minorHAnsi"/>
                <w:sz w:val="18"/>
                <w:szCs w:val="18"/>
              </w:rPr>
              <w:t>Min</w:t>
            </w:r>
          </w:p>
        </w:tc>
        <w:tc>
          <w:tcPr>
            <w:tcW w:w="327" w:type="pct"/>
            <w:tcBorders>
              <w:top w:val="single" w:sz="8" w:space="0" w:color="auto"/>
              <w:left w:val="nil"/>
              <w:bottom w:val="single" w:sz="4" w:space="0" w:color="auto"/>
              <w:right w:val="single" w:sz="4" w:space="0" w:color="auto"/>
            </w:tcBorders>
            <w:shd w:val="clear" w:color="auto" w:fill="auto"/>
            <w:noWrap/>
            <w:vAlign w:val="center"/>
            <w:hideMark/>
          </w:tcPr>
          <w:p w14:paraId="4ED4DE90" w14:textId="77777777" w:rsidR="0001032D" w:rsidRPr="00663B9C" w:rsidRDefault="0001032D" w:rsidP="0001032D">
            <w:pPr>
              <w:rPr>
                <w:rFonts w:cstheme="minorHAnsi"/>
                <w:sz w:val="18"/>
                <w:szCs w:val="18"/>
              </w:rPr>
            </w:pPr>
            <w:r w:rsidRPr="00663B9C">
              <w:rPr>
                <w:rFonts w:cstheme="minorHAnsi"/>
                <w:sz w:val="18"/>
                <w:szCs w:val="18"/>
              </w:rPr>
              <w:t>-5.5</w:t>
            </w:r>
          </w:p>
        </w:tc>
        <w:tc>
          <w:tcPr>
            <w:tcW w:w="327" w:type="pct"/>
            <w:tcBorders>
              <w:top w:val="single" w:sz="8" w:space="0" w:color="auto"/>
              <w:left w:val="nil"/>
              <w:bottom w:val="single" w:sz="4" w:space="0" w:color="auto"/>
              <w:right w:val="single" w:sz="4" w:space="0" w:color="auto"/>
            </w:tcBorders>
            <w:shd w:val="clear" w:color="auto" w:fill="auto"/>
            <w:noWrap/>
            <w:vAlign w:val="center"/>
            <w:hideMark/>
          </w:tcPr>
          <w:p w14:paraId="576B2755" w14:textId="77777777" w:rsidR="0001032D" w:rsidRPr="00663B9C" w:rsidRDefault="0001032D" w:rsidP="0001032D">
            <w:pPr>
              <w:rPr>
                <w:rFonts w:cstheme="minorHAnsi"/>
                <w:sz w:val="18"/>
                <w:szCs w:val="18"/>
              </w:rPr>
            </w:pPr>
            <w:r w:rsidRPr="00663B9C">
              <w:rPr>
                <w:rFonts w:cstheme="minorHAnsi"/>
                <w:sz w:val="18"/>
                <w:szCs w:val="18"/>
              </w:rPr>
              <w:t>-4.2</w:t>
            </w:r>
          </w:p>
        </w:tc>
        <w:tc>
          <w:tcPr>
            <w:tcW w:w="352" w:type="pct"/>
            <w:tcBorders>
              <w:top w:val="single" w:sz="8" w:space="0" w:color="auto"/>
              <w:left w:val="nil"/>
              <w:bottom w:val="single" w:sz="4" w:space="0" w:color="auto"/>
              <w:right w:val="single" w:sz="4" w:space="0" w:color="auto"/>
            </w:tcBorders>
            <w:shd w:val="clear" w:color="auto" w:fill="auto"/>
            <w:noWrap/>
            <w:vAlign w:val="center"/>
            <w:hideMark/>
          </w:tcPr>
          <w:p w14:paraId="44D0CCBB" w14:textId="77777777" w:rsidR="0001032D" w:rsidRPr="00663B9C" w:rsidRDefault="0001032D" w:rsidP="0001032D">
            <w:pPr>
              <w:rPr>
                <w:rFonts w:cstheme="minorHAnsi"/>
                <w:sz w:val="18"/>
                <w:szCs w:val="18"/>
              </w:rPr>
            </w:pPr>
            <w:r w:rsidRPr="00663B9C">
              <w:rPr>
                <w:rFonts w:cstheme="minorHAnsi"/>
                <w:sz w:val="18"/>
                <w:szCs w:val="18"/>
              </w:rPr>
              <w:t>0.3</w:t>
            </w:r>
          </w:p>
        </w:tc>
        <w:tc>
          <w:tcPr>
            <w:tcW w:w="352" w:type="pct"/>
            <w:tcBorders>
              <w:top w:val="single" w:sz="8" w:space="0" w:color="auto"/>
              <w:left w:val="nil"/>
              <w:bottom w:val="single" w:sz="4" w:space="0" w:color="auto"/>
              <w:right w:val="single" w:sz="4" w:space="0" w:color="auto"/>
            </w:tcBorders>
            <w:shd w:val="clear" w:color="auto" w:fill="auto"/>
            <w:noWrap/>
            <w:vAlign w:val="center"/>
            <w:hideMark/>
          </w:tcPr>
          <w:p w14:paraId="194B0E82" w14:textId="77777777" w:rsidR="0001032D" w:rsidRPr="00663B9C" w:rsidRDefault="0001032D" w:rsidP="0001032D">
            <w:pPr>
              <w:rPr>
                <w:rFonts w:cstheme="minorHAnsi"/>
                <w:sz w:val="18"/>
                <w:szCs w:val="18"/>
              </w:rPr>
            </w:pPr>
            <w:r w:rsidRPr="00663B9C">
              <w:rPr>
                <w:rFonts w:cstheme="minorHAnsi"/>
                <w:sz w:val="18"/>
                <w:szCs w:val="18"/>
              </w:rPr>
              <w:t>7.8</w:t>
            </w:r>
          </w:p>
        </w:tc>
        <w:tc>
          <w:tcPr>
            <w:tcW w:w="352" w:type="pct"/>
            <w:tcBorders>
              <w:top w:val="single" w:sz="8" w:space="0" w:color="auto"/>
              <w:left w:val="nil"/>
              <w:bottom w:val="single" w:sz="4" w:space="0" w:color="auto"/>
              <w:right w:val="single" w:sz="4" w:space="0" w:color="auto"/>
            </w:tcBorders>
            <w:shd w:val="clear" w:color="auto" w:fill="auto"/>
            <w:noWrap/>
            <w:vAlign w:val="center"/>
            <w:hideMark/>
          </w:tcPr>
          <w:p w14:paraId="6F784C44" w14:textId="77777777" w:rsidR="0001032D" w:rsidRPr="00663B9C" w:rsidRDefault="0001032D" w:rsidP="0001032D">
            <w:pPr>
              <w:rPr>
                <w:rFonts w:cstheme="minorHAnsi"/>
                <w:sz w:val="18"/>
                <w:szCs w:val="18"/>
              </w:rPr>
            </w:pPr>
            <w:r w:rsidRPr="00663B9C">
              <w:rPr>
                <w:rFonts w:cstheme="minorHAnsi"/>
                <w:sz w:val="18"/>
                <w:szCs w:val="18"/>
              </w:rPr>
              <w:t>13</w:t>
            </w:r>
          </w:p>
        </w:tc>
        <w:tc>
          <w:tcPr>
            <w:tcW w:w="352" w:type="pct"/>
            <w:tcBorders>
              <w:top w:val="single" w:sz="8" w:space="0" w:color="auto"/>
              <w:left w:val="nil"/>
              <w:bottom w:val="single" w:sz="4" w:space="0" w:color="auto"/>
              <w:right w:val="single" w:sz="4" w:space="0" w:color="auto"/>
            </w:tcBorders>
            <w:shd w:val="clear" w:color="auto" w:fill="auto"/>
            <w:noWrap/>
            <w:vAlign w:val="center"/>
            <w:hideMark/>
          </w:tcPr>
          <w:p w14:paraId="7512D1FF" w14:textId="77777777" w:rsidR="0001032D" w:rsidRPr="00663B9C" w:rsidRDefault="0001032D" w:rsidP="0001032D">
            <w:pPr>
              <w:rPr>
                <w:rFonts w:cstheme="minorHAnsi"/>
                <w:sz w:val="18"/>
                <w:szCs w:val="18"/>
              </w:rPr>
            </w:pPr>
            <w:r w:rsidRPr="00663B9C">
              <w:rPr>
                <w:rFonts w:cstheme="minorHAnsi"/>
                <w:sz w:val="18"/>
                <w:szCs w:val="18"/>
              </w:rPr>
              <w:t>16.8</w:t>
            </w:r>
          </w:p>
        </w:tc>
        <w:tc>
          <w:tcPr>
            <w:tcW w:w="352" w:type="pct"/>
            <w:tcBorders>
              <w:top w:val="single" w:sz="8" w:space="0" w:color="auto"/>
              <w:left w:val="nil"/>
              <w:bottom w:val="single" w:sz="4" w:space="0" w:color="auto"/>
              <w:right w:val="single" w:sz="4" w:space="0" w:color="auto"/>
            </w:tcBorders>
            <w:shd w:val="clear" w:color="auto" w:fill="auto"/>
            <w:noWrap/>
            <w:vAlign w:val="center"/>
            <w:hideMark/>
          </w:tcPr>
          <w:p w14:paraId="6E0F293B" w14:textId="77777777" w:rsidR="0001032D" w:rsidRPr="00663B9C" w:rsidRDefault="0001032D" w:rsidP="0001032D">
            <w:pPr>
              <w:rPr>
                <w:rFonts w:cstheme="minorHAnsi"/>
                <w:sz w:val="18"/>
                <w:szCs w:val="18"/>
              </w:rPr>
            </w:pPr>
            <w:r w:rsidRPr="00663B9C">
              <w:rPr>
                <w:rFonts w:cstheme="minorHAnsi"/>
                <w:sz w:val="18"/>
                <w:szCs w:val="18"/>
              </w:rPr>
              <w:t>18.9</w:t>
            </w:r>
          </w:p>
        </w:tc>
        <w:tc>
          <w:tcPr>
            <w:tcW w:w="352" w:type="pct"/>
            <w:tcBorders>
              <w:top w:val="single" w:sz="8" w:space="0" w:color="auto"/>
              <w:left w:val="nil"/>
              <w:bottom w:val="single" w:sz="4" w:space="0" w:color="auto"/>
              <w:right w:val="single" w:sz="4" w:space="0" w:color="auto"/>
            </w:tcBorders>
            <w:shd w:val="clear" w:color="auto" w:fill="auto"/>
            <w:noWrap/>
            <w:vAlign w:val="center"/>
            <w:hideMark/>
          </w:tcPr>
          <w:p w14:paraId="56ADB78A" w14:textId="77777777" w:rsidR="0001032D" w:rsidRPr="00663B9C" w:rsidRDefault="0001032D" w:rsidP="0001032D">
            <w:pPr>
              <w:rPr>
                <w:rFonts w:cstheme="minorHAnsi"/>
                <w:sz w:val="18"/>
                <w:szCs w:val="18"/>
              </w:rPr>
            </w:pPr>
            <w:r w:rsidRPr="00663B9C">
              <w:rPr>
                <w:rFonts w:cstheme="minorHAnsi"/>
                <w:sz w:val="18"/>
                <w:szCs w:val="18"/>
              </w:rPr>
              <w:t>18.9</w:t>
            </w:r>
          </w:p>
        </w:tc>
        <w:tc>
          <w:tcPr>
            <w:tcW w:w="352" w:type="pct"/>
            <w:tcBorders>
              <w:top w:val="single" w:sz="8" w:space="0" w:color="auto"/>
              <w:left w:val="nil"/>
              <w:bottom w:val="single" w:sz="4" w:space="0" w:color="auto"/>
              <w:right w:val="single" w:sz="4" w:space="0" w:color="auto"/>
            </w:tcBorders>
            <w:shd w:val="clear" w:color="auto" w:fill="auto"/>
            <w:noWrap/>
            <w:vAlign w:val="center"/>
            <w:hideMark/>
          </w:tcPr>
          <w:p w14:paraId="616713C1" w14:textId="77777777" w:rsidR="0001032D" w:rsidRPr="00663B9C" w:rsidRDefault="0001032D" w:rsidP="0001032D">
            <w:pPr>
              <w:rPr>
                <w:rFonts w:cstheme="minorHAnsi"/>
                <w:sz w:val="18"/>
                <w:szCs w:val="18"/>
              </w:rPr>
            </w:pPr>
            <w:r w:rsidRPr="00663B9C">
              <w:rPr>
                <w:rFonts w:cstheme="minorHAnsi"/>
                <w:sz w:val="18"/>
                <w:szCs w:val="18"/>
              </w:rPr>
              <w:t>12.9</w:t>
            </w:r>
          </w:p>
        </w:tc>
        <w:tc>
          <w:tcPr>
            <w:tcW w:w="352" w:type="pct"/>
            <w:tcBorders>
              <w:top w:val="single" w:sz="8" w:space="0" w:color="auto"/>
              <w:left w:val="nil"/>
              <w:bottom w:val="single" w:sz="4" w:space="0" w:color="auto"/>
              <w:right w:val="single" w:sz="4" w:space="0" w:color="auto"/>
            </w:tcBorders>
            <w:shd w:val="clear" w:color="auto" w:fill="auto"/>
            <w:noWrap/>
            <w:vAlign w:val="center"/>
            <w:hideMark/>
          </w:tcPr>
          <w:p w14:paraId="4A6DBF29" w14:textId="77777777" w:rsidR="0001032D" w:rsidRPr="00663B9C" w:rsidRDefault="0001032D" w:rsidP="0001032D">
            <w:pPr>
              <w:rPr>
                <w:rFonts w:cstheme="minorHAnsi"/>
                <w:sz w:val="18"/>
                <w:szCs w:val="18"/>
              </w:rPr>
            </w:pPr>
            <w:r w:rsidRPr="00663B9C">
              <w:rPr>
                <w:rFonts w:cstheme="minorHAnsi"/>
                <w:sz w:val="18"/>
                <w:szCs w:val="18"/>
              </w:rPr>
              <w:t>8.6</w:t>
            </w:r>
          </w:p>
        </w:tc>
        <w:tc>
          <w:tcPr>
            <w:tcW w:w="290" w:type="pct"/>
            <w:tcBorders>
              <w:top w:val="single" w:sz="8" w:space="0" w:color="auto"/>
              <w:left w:val="nil"/>
              <w:bottom w:val="single" w:sz="4" w:space="0" w:color="auto"/>
              <w:right w:val="single" w:sz="4" w:space="0" w:color="auto"/>
            </w:tcBorders>
            <w:shd w:val="clear" w:color="auto" w:fill="auto"/>
            <w:noWrap/>
            <w:vAlign w:val="center"/>
            <w:hideMark/>
          </w:tcPr>
          <w:p w14:paraId="6F4B5EE2" w14:textId="77777777" w:rsidR="0001032D" w:rsidRPr="00663B9C" w:rsidRDefault="0001032D" w:rsidP="0001032D">
            <w:pPr>
              <w:rPr>
                <w:rFonts w:cstheme="minorHAnsi"/>
                <w:sz w:val="18"/>
                <w:szCs w:val="18"/>
              </w:rPr>
            </w:pPr>
            <w:r w:rsidRPr="00663B9C">
              <w:rPr>
                <w:rFonts w:cstheme="minorHAnsi"/>
                <w:sz w:val="18"/>
                <w:szCs w:val="18"/>
              </w:rPr>
              <w:t>0.2</w:t>
            </w:r>
          </w:p>
        </w:tc>
        <w:tc>
          <w:tcPr>
            <w:tcW w:w="327" w:type="pct"/>
            <w:tcBorders>
              <w:top w:val="single" w:sz="8" w:space="0" w:color="auto"/>
              <w:left w:val="nil"/>
              <w:bottom w:val="single" w:sz="4" w:space="0" w:color="auto"/>
              <w:right w:val="single" w:sz="4" w:space="0" w:color="auto"/>
            </w:tcBorders>
            <w:shd w:val="clear" w:color="auto" w:fill="auto"/>
            <w:noWrap/>
            <w:vAlign w:val="center"/>
            <w:hideMark/>
          </w:tcPr>
          <w:p w14:paraId="3983FFE2" w14:textId="77777777" w:rsidR="0001032D" w:rsidRPr="00663B9C" w:rsidRDefault="0001032D" w:rsidP="0001032D">
            <w:pPr>
              <w:rPr>
                <w:rFonts w:cstheme="minorHAnsi"/>
                <w:sz w:val="18"/>
                <w:szCs w:val="18"/>
              </w:rPr>
            </w:pPr>
            <w:r w:rsidRPr="00663B9C">
              <w:rPr>
                <w:rFonts w:cstheme="minorHAnsi"/>
                <w:sz w:val="18"/>
                <w:szCs w:val="18"/>
              </w:rPr>
              <w:t>-3.8</w:t>
            </w:r>
          </w:p>
        </w:tc>
        <w:tc>
          <w:tcPr>
            <w:tcW w:w="390" w:type="pct"/>
            <w:tcBorders>
              <w:top w:val="single" w:sz="8" w:space="0" w:color="auto"/>
              <w:left w:val="nil"/>
              <w:bottom w:val="single" w:sz="4" w:space="0" w:color="auto"/>
              <w:right w:val="single" w:sz="8" w:space="0" w:color="auto"/>
            </w:tcBorders>
            <w:shd w:val="clear" w:color="auto" w:fill="auto"/>
            <w:noWrap/>
            <w:vAlign w:val="center"/>
            <w:hideMark/>
          </w:tcPr>
          <w:p w14:paraId="17FC5DA4" w14:textId="77777777" w:rsidR="0001032D" w:rsidRPr="00663B9C" w:rsidRDefault="0001032D" w:rsidP="0001032D">
            <w:pPr>
              <w:rPr>
                <w:rFonts w:cstheme="minorHAnsi"/>
                <w:sz w:val="18"/>
                <w:szCs w:val="18"/>
              </w:rPr>
            </w:pPr>
            <w:r w:rsidRPr="00663B9C">
              <w:rPr>
                <w:rFonts w:cstheme="minorHAnsi"/>
                <w:sz w:val="18"/>
                <w:szCs w:val="18"/>
              </w:rPr>
              <w:t>9.7</w:t>
            </w:r>
          </w:p>
        </w:tc>
      </w:tr>
      <w:tr w:rsidR="0001032D" w:rsidRPr="00663B9C" w14:paraId="51CE7875" w14:textId="77777777" w:rsidTr="00C61DDE">
        <w:trPr>
          <w:trHeight w:val="300"/>
        </w:trPr>
        <w:tc>
          <w:tcPr>
            <w:tcW w:w="519" w:type="pct"/>
            <w:tcBorders>
              <w:top w:val="nil"/>
              <w:left w:val="single" w:sz="8" w:space="0" w:color="auto"/>
              <w:bottom w:val="single" w:sz="4" w:space="0" w:color="auto"/>
              <w:right w:val="single" w:sz="4" w:space="0" w:color="auto"/>
            </w:tcBorders>
            <w:shd w:val="clear" w:color="auto" w:fill="auto"/>
            <w:noWrap/>
            <w:vAlign w:val="center"/>
            <w:hideMark/>
          </w:tcPr>
          <w:p w14:paraId="0AD1C52A" w14:textId="77777777" w:rsidR="0001032D" w:rsidRPr="00663B9C" w:rsidRDefault="0001032D" w:rsidP="0001032D">
            <w:pPr>
              <w:rPr>
                <w:rFonts w:cstheme="minorHAnsi"/>
                <w:sz w:val="18"/>
                <w:szCs w:val="18"/>
              </w:rPr>
            </w:pPr>
            <w:r w:rsidRPr="00663B9C">
              <w:rPr>
                <w:rFonts w:cstheme="minorHAnsi"/>
                <w:sz w:val="18"/>
                <w:szCs w:val="18"/>
              </w:rPr>
              <w:t>Sr</w:t>
            </w:r>
          </w:p>
        </w:tc>
        <w:tc>
          <w:tcPr>
            <w:tcW w:w="327" w:type="pct"/>
            <w:tcBorders>
              <w:top w:val="nil"/>
              <w:left w:val="nil"/>
              <w:bottom w:val="single" w:sz="4" w:space="0" w:color="auto"/>
              <w:right w:val="single" w:sz="4" w:space="0" w:color="auto"/>
            </w:tcBorders>
            <w:shd w:val="clear" w:color="auto" w:fill="auto"/>
            <w:noWrap/>
            <w:vAlign w:val="center"/>
            <w:hideMark/>
          </w:tcPr>
          <w:p w14:paraId="2C85919C" w14:textId="77777777" w:rsidR="0001032D" w:rsidRPr="00663B9C" w:rsidRDefault="0001032D" w:rsidP="0001032D">
            <w:pPr>
              <w:rPr>
                <w:rFonts w:cstheme="minorHAnsi"/>
                <w:sz w:val="18"/>
                <w:szCs w:val="18"/>
              </w:rPr>
            </w:pPr>
            <w:r w:rsidRPr="00663B9C">
              <w:rPr>
                <w:rFonts w:cstheme="minorHAnsi"/>
                <w:sz w:val="18"/>
                <w:szCs w:val="18"/>
              </w:rPr>
              <w:t>-0.1</w:t>
            </w:r>
          </w:p>
        </w:tc>
        <w:tc>
          <w:tcPr>
            <w:tcW w:w="327" w:type="pct"/>
            <w:tcBorders>
              <w:top w:val="nil"/>
              <w:left w:val="nil"/>
              <w:bottom w:val="single" w:sz="4" w:space="0" w:color="auto"/>
              <w:right w:val="single" w:sz="4" w:space="0" w:color="auto"/>
            </w:tcBorders>
            <w:shd w:val="clear" w:color="auto" w:fill="auto"/>
            <w:noWrap/>
            <w:vAlign w:val="center"/>
            <w:hideMark/>
          </w:tcPr>
          <w:p w14:paraId="1B2FCDBD" w14:textId="77777777" w:rsidR="0001032D" w:rsidRPr="00663B9C" w:rsidRDefault="0001032D" w:rsidP="0001032D">
            <w:pPr>
              <w:rPr>
                <w:rFonts w:cstheme="minorHAnsi"/>
                <w:sz w:val="18"/>
                <w:szCs w:val="18"/>
              </w:rPr>
            </w:pPr>
            <w:r w:rsidRPr="00663B9C">
              <w:rPr>
                <w:rFonts w:cstheme="minorHAnsi"/>
                <w:sz w:val="18"/>
                <w:szCs w:val="18"/>
              </w:rPr>
              <w:t>1.7</w:t>
            </w:r>
          </w:p>
        </w:tc>
        <w:tc>
          <w:tcPr>
            <w:tcW w:w="352" w:type="pct"/>
            <w:tcBorders>
              <w:top w:val="nil"/>
              <w:left w:val="nil"/>
              <w:bottom w:val="single" w:sz="4" w:space="0" w:color="auto"/>
              <w:right w:val="single" w:sz="4" w:space="0" w:color="auto"/>
            </w:tcBorders>
            <w:shd w:val="clear" w:color="auto" w:fill="auto"/>
            <w:noWrap/>
            <w:vAlign w:val="center"/>
            <w:hideMark/>
          </w:tcPr>
          <w:p w14:paraId="13F48AC1" w14:textId="77777777" w:rsidR="0001032D" w:rsidRPr="00663B9C" w:rsidRDefault="0001032D" w:rsidP="0001032D">
            <w:pPr>
              <w:rPr>
                <w:rFonts w:cstheme="minorHAnsi"/>
                <w:sz w:val="18"/>
                <w:szCs w:val="18"/>
              </w:rPr>
            </w:pPr>
            <w:r w:rsidRPr="00663B9C">
              <w:rPr>
                <w:rFonts w:cstheme="minorHAnsi"/>
                <w:sz w:val="18"/>
                <w:szCs w:val="18"/>
              </w:rPr>
              <w:t>6.4</w:t>
            </w:r>
          </w:p>
        </w:tc>
        <w:tc>
          <w:tcPr>
            <w:tcW w:w="352" w:type="pct"/>
            <w:tcBorders>
              <w:top w:val="nil"/>
              <w:left w:val="nil"/>
              <w:bottom w:val="single" w:sz="4" w:space="0" w:color="auto"/>
              <w:right w:val="single" w:sz="4" w:space="0" w:color="auto"/>
            </w:tcBorders>
            <w:shd w:val="clear" w:color="auto" w:fill="auto"/>
            <w:noWrap/>
            <w:vAlign w:val="center"/>
            <w:hideMark/>
          </w:tcPr>
          <w:p w14:paraId="277BBF58" w14:textId="77777777" w:rsidR="0001032D" w:rsidRPr="00663B9C" w:rsidRDefault="0001032D" w:rsidP="0001032D">
            <w:pPr>
              <w:rPr>
                <w:rFonts w:cstheme="minorHAnsi"/>
                <w:sz w:val="18"/>
                <w:szCs w:val="18"/>
              </w:rPr>
            </w:pPr>
            <w:r w:rsidRPr="00663B9C">
              <w:rPr>
                <w:rFonts w:cstheme="minorHAnsi"/>
                <w:sz w:val="18"/>
                <w:szCs w:val="18"/>
              </w:rPr>
              <w:t>11.5</w:t>
            </w:r>
          </w:p>
        </w:tc>
        <w:tc>
          <w:tcPr>
            <w:tcW w:w="352" w:type="pct"/>
            <w:tcBorders>
              <w:top w:val="nil"/>
              <w:left w:val="nil"/>
              <w:bottom w:val="single" w:sz="4" w:space="0" w:color="auto"/>
              <w:right w:val="single" w:sz="4" w:space="0" w:color="auto"/>
            </w:tcBorders>
            <w:shd w:val="clear" w:color="auto" w:fill="auto"/>
            <w:noWrap/>
            <w:vAlign w:val="center"/>
            <w:hideMark/>
          </w:tcPr>
          <w:p w14:paraId="51685368" w14:textId="77777777" w:rsidR="0001032D" w:rsidRPr="00663B9C" w:rsidRDefault="0001032D" w:rsidP="0001032D">
            <w:pPr>
              <w:rPr>
                <w:rFonts w:cstheme="minorHAnsi"/>
                <w:sz w:val="18"/>
                <w:szCs w:val="18"/>
              </w:rPr>
            </w:pPr>
            <w:r w:rsidRPr="00663B9C">
              <w:rPr>
                <w:rFonts w:cstheme="minorHAnsi"/>
                <w:sz w:val="18"/>
                <w:szCs w:val="18"/>
              </w:rPr>
              <w:t>16.9</w:t>
            </w:r>
          </w:p>
        </w:tc>
        <w:tc>
          <w:tcPr>
            <w:tcW w:w="352" w:type="pct"/>
            <w:tcBorders>
              <w:top w:val="nil"/>
              <w:left w:val="nil"/>
              <w:bottom w:val="single" w:sz="4" w:space="0" w:color="auto"/>
              <w:right w:val="single" w:sz="4" w:space="0" w:color="auto"/>
            </w:tcBorders>
            <w:shd w:val="clear" w:color="auto" w:fill="auto"/>
            <w:noWrap/>
            <w:vAlign w:val="center"/>
            <w:hideMark/>
          </w:tcPr>
          <w:p w14:paraId="2A549EB7" w14:textId="77777777" w:rsidR="0001032D" w:rsidRPr="00663B9C" w:rsidRDefault="0001032D" w:rsidP="0001032D">
            <w:pPr>
              <w:rPr>
                <w:rFonts w:cstheme="minorHAnsi"/>
                <w:sz w:val="18"/>
                <w:szCs w:val="18"/>
              </w:rPr>
            </w:pPr>
            <w:r w:rsidRPr="00663B9C">
              <w:rPr>
                <w:rFonts w:cstheme="minorHAnsi"/>
                <w:sz w:val="18"/>
                <w:szCs w:val="18"/>
              </w:rPr>
              <w:t>19.8</w:t>
            </w:r>
          </w:p>
        </w:tc>
        <w:tc>
          <w:tcPr>
            <w:tcW w:w="352" w:type="pct"/>
            <w:tcBorders>
              <w:top w:val="nil"/>
              <w:left w:val="nil"/>
              <w:bottom w:val="single" w:sz="4" w:space="0" w:color="auto"/>
              <w:right w:val="single" w:sz="4" w:space="0" w:color="auto"/>
            </w:tcBorders>
            <w:shd w:val="clear" w:color="auto" w:fill="auto"/>
            <w:noWrap/>
            <w:vAlign w:val="center"/>
            <w:hideMark/>
          </w:tcPr>
          <w:p w14:paraId="0B599578" w14:textId="77777777" w:rsidR="0001032D" w:rsidRPr="00663B9C" w:rsidRDefault="0001032D" w:rsidP="0001032D">
            <w:pPr>
              <w:rPr>
                <w:rFonts w:cstheme="minorHAnsi"/>
                <w:sz w:val="18"/>
                <w:szCs w:val="18"/>
              </w:rPr>
            </w:pPr>
            <w:r w:rsidRPr="00663B9C">
              <w:rPr>
                <w:rFonts w:cstheme="minorHAnsi"/>
                <w:sz w:val="18"/>
                <w:szCs w:val="18"/>
              </w:rPr>
              <w:t>21.7</w:t>
            </w:r>
          </w:p>
        </w:tc>
        <w:tc>
          <w:tcPr>
            <w:tcW w:w="352" w:type="pct"/>
            <w:tcBorders>
              <w:top w:val="nil"/>
              <w:left w:val="nil"/>
              <w:bottom w:val="single" w:sz="4" w:space="0" w:color="auto"/>
              <w:right w:val="single" w:sz="4" w:space="0" w:color="auto"/>
            </w:tcBorders>
            <w:shd w:val="clear" w:color="auto" w:fill="auto"/>
            <w:noWrap/>
            <w:vAlign w:val="center"/>
            <w:hideMark/>
          </w:tcPr>
          <w:p w14:paraId="06C7DEE9" w14:textId="77777777" w:rsidR="0001032D" w:rsidRPr="00663B9C" w:rsidRDefault="0001032D" w:rsidP="0001032D">
            <w:pPr>
              <w:rPr>
                <w:rFonts w:cstheme="minorHAnsi"/>
                <w:sz w:val="18"/>
                <w:szCs w:val="18"/>
              </w:rPr>
            </w:pPr>
            <w:r w:rsidRPr="00663B9C">
              <w:rPr>
                <w:rFonts w:cstheme="minorHAnsi"/>
                <w:sz w:val="18"/>
                <w:szCs w:val="18"/>
              </w:rPr>
              <w:t>21</w:t>
            </w:r>
          </w:p>
        </w:tc>
        <w:tc>
          <w:tcPr>
            <w:tcW w:w="352" w:type="pct"/>
            <w:tcBorders>
              <w:top w:val="nil"/>
              <w:left w:val="nil"/>
              <w:bottom w:val="single" w:sz="4" w:space="0" w:color="auto"/>
              <w:right w:val="single" w:sz="4" w:space="0" w:color="auto"/>
            </w:tcBorders>
            <w:shd w:val="clear" w:color="auto" w:fill="auto"/>
            <w:noWrap/>
            <w:vAlign w:val="center"/>
            <w:hideMark/>
          </w:tcPr>
          <w:p w14:paraId="3CBF3A9B" w14:textId="77777777" w:rsidR="0001032D" w:rsidRPr="00663B9C" w:rsidRDefault="0001032D" w:rsidP="0001032D">
            <w:pPr>
              <w:rPr>
                <w:rFonts w:cstheme="minorHAnsi"/>
                <w:sz w:val="18"/>
                <w:szCs w:val="18"/>
              </w:rPr>
            </w:pPr>
            <w:r w:rsidRPr="00663B9C">
              <w:rPr>
                <w:rFonts w:cstheme="minorHAnsi"/>
                <w:sz w:val="18"/>
                <w:szCs w:val="18"/>
              </w:rPr>
              <w:t>16.4</w:t>
            </w:r>
          </w:p>
        </w:tc>
        <w:tc>
          <w:tcPr>
            <w:tcW w:w="352" w:type="pct"/>
            <w:tcBorders>
              <w:top w:val="nil"/>
              <w:left w:val="nil"/>
              <w:bottom w:val="single" w:sz="4" w:space="0" w:color="auto"/>
              <w:right w:val="single" w:sz="4" w:space="0" w:color="auto"/>
            </w:tcBorders>
            <w:shd w:val="clear" w:color="auto" w:fill="auto"/>
            <w:noWrap/>
            <w:vAlign w:val="center"/>
            <w:hideMark/>
          </w:tcPr>
          <w:p w14:paraId="0F381B5C" w14:textId="77777777" w:rsidR="0001032D" w:rsidRPr="00663B9C" w:rsidRDefault="0001032D" w:rsidP="0001032D">
            <w:pPr>
              <w:rPr>
                <w:rFonts w:cstheme="minorHAnsi"/>
                <w:sz w:val="18"/>
                <w:szCs w:val="18"/>
              </w:rPr>
            </w:pPr>
            <w:r w:rsidRPr="00663B9C">
              <w:rPr>
                <w:rFonts w:cstheme="minorHAnsi"/>
                <w:sz w:val="18"/>
                <w:szCs w:val="18"/>
              </w:rPr>
              <w:t>11.3</w:t>
            </w:r>
          </w:p>
        </w:tc>
        <w:tc>
          <w:tcPr>
            <w:tcW w:w="290" w:type="pct"/>
            <w:tcBorders>
              <w:top w:val="nil"/>
              <w:left w:val="nil"/>
              <w:bottom w:val="single" w:sz="4" w:space="0" w:color="auto"/>
              <w:right w:val="single" w:sz="4" w:space="0" w:color="auto"/>
            </w:tcBorders>
            <w:shd w:val="clear" w:color="auto" w:fill="auto"/>
            <w:noWrap/>
            <w:vAlign w:val="center"/>
            <w:hideMark/>
          </w:tcPr>
          <w:p w14:paraId="767E6419" w14:textId="77777777" w:rsidR="0001032D" w:rsidRPr="00663B9C" w:rsidRDefault="0001032D" w:rsidP="0001032D">
            <w:pPr>
              <w:rPr>
                <w:rFonts w:cstheme="minorHAnsi"/>
                <w:sz w:val="18"/>
                <w:szCs w:val="18"/>
              </w:rPr>
            </w:pPr>
            <w:r w:rsidRPr="00663B9C">
              <w:rPr>
                <w:rFonts w:cstheme="minorHAnsi"/>
                <w:sz w:val="18"/>
                <w:szCs w:val="18"/>
              </w:rPr>
              <w:t>5.6</w:t>
            </w:r>
          </w:p>
        </w:tc>
        <w:tc>
          <w:tcPr>
            <w:tcW w:w="327" w:type="pct"/>
            <w:tcBorders>
              <w:top w:val="nil"/>
              <w:left w:val="nil"/>
              <w:bottom w:val="single" w:sz="4" w:space="0" w:color="auto"/>
              <w:right w:val="single" w:sz="4" w:space="0" w:color="auto"/>
            </w:tcBorders>
            <w:shd w:val="clear" w:color="auto" w:fill="auto"/>
            <w:noWrap/>
            <w:vAlign w:val="center"/>
            <w:hideMark/>
          </w:tcPr>
          <w:p w14:paraId="69D2FE74" w14:textId="77777777" w:rsidR="0001032D" w:rsidRPr="00663B9C" w:rsidRDefault="0001032D" w:rsidP="0001032D">
            <w:pPr>
              <w:rPr>
                <w:rFonts w:cstheme="minorHAnsi"/>
                <w:sz w:val="18"/>
                <w:szCs w:val="18"/>
              </w:rPr>
            </w:pPr>
            <w:r w:rsidRPr="00663B9C">
              <w:rPr>
                <w:rFonts w:cstheme="minorHAnsi"/>
                <w:sz w:val="18"/>
                <w:szCs w:val="18"/>
              </w:rPr>
              <w:t>1.2</w:t>
            </w:r>
          </w:p>
        </w:tc>
        <w:tc>
          <w:tcPr>
            <w:tcW w:w="390" w:type="pct"/>
            <w:tcBorders>
              <w:top w:val="nil"/>
              <w:left w:val="nil"/>
              <w:bottom w:val="single" w:sz="4" w:space="0" w:color="auto"/>
              <w:right w:val="single" w:sz="8" w:space="0" w:color="auto"/>
            </w:tcBorders>
            <w:shd w:val="clear" w:color="auto" w:fill="auto"/>
            <w:noWrap/>
            <w:vAlign w:val="center"/>
            <w:hideMark/>
          </w:tcPr>
          <w:p w14:paraId="5E788D38" w14:textId="77777777" w:rsidR="0001032D" w:rsidRPr="00663B9C" w:rsidRDefault="0001032D" w:rsidP="0001032D">
            <w:pPr>
              <w:rPr>
                <w:rFonts w:cstheme="minorHAnsi"/>
                <w:sz w:val="18"/>
                <w:szCs w:val="18"/>
              </w:rPr>
            </w:pPr>
            <w:r w:rsidRPr="00663B9C">
              <w:rPr>
                <w:rFonts w:cstheme="minorHAnsi"/>
                <w:sz w:val="18"/>
                <w:szCs w:val="18"/>
              </w:rPr>
              <w:t>11.1</w:t>
            </w:r>
          </w:p>
        </w:tc>
      </w:tr>
      <w:tr w:rsidR="0001032D" w:rsidRPr="00663B9C" w14:paraId="78EEA90D" w14:textId="77777777" w:rsidTr="00C61DDE">
        <w:trPr>
          <w:trHeight w:val="315"/>
        </w:trPr>
        <w:tc>
          <w:tcPr>
            <w:tcW w:w="519" w:type="pct"/>
            <w:tcBorders>
              <w:top w:val="nil"/>
              <w:left w:val="single" w:sz="8" w:space="0" w:color="auto"/>
              <w:bottom w:val="single" w:sz="8" w:space="0" w:color="auto"/>
              <w:right w:val="single" w:sz="4" w:space="0" w:color="auto"/>
            </w:tcBorders>
            <w:shd w:val="clear" w:color="auto" w:fill="auto"/>
            <w:noWrap/>
            <w:vAlign w:val="center"/>
            <w:hideMark/>
          </w:tcPr>
          <w:p w14:paraId="78EFF58B" w14:textId="77777777" w:rsidR="0001032D" w:rsidRPr="00663B9C" w:rsidRDefault="0001032D" w:rsidP="0001032D">
            <w:pPr>
              <w:rPr>
                <w:rFonts w:cstheme="minorHAnsi"/>
                <w:sz w:val="18"/>
                <w:szCs w:val="18"/>
              </w:rPr>
            </w:pPr>
            <w:r w:rsidRPr="00663B9C">
              <w:rPr>
                <w:rFonts w:cstheme="minorHAnsi"/>
                <w:sz w:val="18"/>
                <w:szCs w:val="18"/>
              </w:rPr>
              <w:t>Maks</w:t>
            </w:r>
          </w:p>
        </w:tc>
        <w:tc>
          <w:tcPr>
            <w:tcW w:w="327" w:type="pct"/>
            <w:tcBorders>
              <w:top w:val="nil"/>
              <w:left w:val="nil"/>
              <w:bottom w:val="single" w:sz="8" w:space="0" w:color="auto"/>
              <w:right w:val="single" w:sz="4" w:space="0" w:color="auto"/>
            </w:tcBorders>
            <w:shd w:val="clear" w:color="auto" w:fill="auto"/>
            <w:noWrap/>
            <w:vAlign w:val="center"/>
            <w:hideMark/>
          </w:tcPr>
          <w:p w14:paraId="28ABDBEB" w14:textId="77777777" w:rsidR="0001032D" w:rsidRPr="00663B9C" w:rsidRDefault="0001032D" w:rsidP="0001032D">
            <w:pPr>
              <w:rPr>
                <w:rFonts w:cstheme="minorHAnsi"/>
                <w:sz w:val="18"/>
                <w:szCs w:val="18"/>
              </w:rPr>
            </w:pPr>
            <w:r w:rsidRPr="00663B9C">
              <w:rPr>
                <w:rFonts w:cstheme="minorHAnsi"/>
                <w:sz w:val="18"/>
                <w:szCs w:val="18"/>
              </w:rPr>
              <w:t>5.8</w:t>
            </w:r>
          </w:p>
        </w:tc>
        <w:tc>
          <w:tcPr>
            <w:tcW w:w="327" w:type="pct"/>
            <w:tcBorders>
              <w:top w:val="nil"/>
              <w:left w:val="nil"/>
              <w:bottom w:val="single" w:sz="8" w:space="0" w:color="auto"/>
              <w:right w:val="single" w:sz="4" w:space="0" w:color="auto"/>
            </w:tcBorders>
            <w:shd w:val="clear" w:color="auto" w:fill="auto"/>
            <w:noWrap/>
            <w:vAlign w:val="center"/>
            <w:hideMark/>
          </w:tcPr>
          <w:p w14:paraId="64209B1D" w14:textId="77777777" w:rsidR="0001032D" w:rsidRPr="00663B9C" w:rsidRDefault="0001032D" w:rsidP="0001032D">
            <w:pPr>
              <w:rPr>
                <w:rFonts w:cstheme="minorHAnsi"/>
                <w:sz w:val="18"/>
                <w:szCs w:val="18"/>
              </w:rPr>
            </w:pPr>
            <w:r w:rsidRPr="00663B9C">
              <w:rPr>
                <w:rFonts w:cstheme="minorHAnsi"/>
                <w:sz w:val="18"/>
                <w:szCs w:val="18"/>
              </w:rPr>
              <w:t>6.3</w:t>
            </w:r>
          </w:p>
        </w:tc>
        <w:tc>
          <w:tcPr>
            <w:tcW w:w="352" w:type="pct"/>
            <w:tcBorders>
              <w:top w:val="nil"/>
              <w:left w:val="nil"/>
              <w:bottom w:val="single" w:sz="8" w:space="0" w:color="auto"/>
              <w:right w:val="single" w:sz="4" w:space="0" w:color="auto"/>
            </w:tcBorders>
            <w:shd w:val="clear" w:color="auto" w:fill="auto"/>
            <w:noWrap/>
            <w:vAlign w:val="center"/>
            <w:hideMark/>
          </w:tcPr>
          <w:p w14:paraId="51EB9215" w14:textId="77777777" w:rsidR="0001032D" w:rsidRPr="00663B9C" w:rsidRDefault="0001032D" w:rsidP="0001032D">
            <w:pPr>
              <w:rPr>
                <w:rFonts w:cstheme="minorHAnsi"/>
                <w:sz w:val="18"/>
                <w:szCs w:val="18"/>
              </w:rPr>
            </w:pPr>
            <w:r w:rsidRPr="00663B9C">
              <w:rPr>
                <w:rFonts w:cstheme="minorHAnsi"/>
                <w:sz w:val="18"/>
                <w:szCs w:val="18"/>
              </w:rPr>
              <w:t>10.1</w:t>
            </w:r>
          </w:p>
        </w:tc>
        <w:tc>
          <w:tcPr>
            <w:tcW w:w="352" w:type="pct"/>
            <w:tcBorders>
              <w:top w:val="nil"/>
              <w:left w:val="nil"/>
              <w:bottom w:val="single" w:sz="8" w:space="0" w:color="auto"/>
              <w:right w:val="single" w:sz="4" w:space="0" w:color="auto"/>
            </w:tcBorders>
            <w:shd w:val="clear" w:color="auto" w:fill="auto"/>
            <w:noWrap/>
            <w:vAlign w:val="center"/>
            <w:hideMark/>
          </w:tcPr>
          <w:p w14:paraId="555014B5" w14:textId="77777777" w:rsidR="0001032D" w:rsidRPr="00663B9C" w:rsidRDefault="0001032D" w:rsidP="0001032D">
            <w:pPr>
              <w:rPr>
                <w:rFonts w:cstheme="minorHAnsi"/>
                <w:sz w:val="18"/>
                <w:szCs w:val="18"/>
              </w:rPr>
            </w:pPr>
            <w:r w:rsidRPr="00663B9C">
              <w:rPr>
                <w:rFonts w:cstheme="minorHAnsi"/>
                <w:sz w:val="18"/>
                <w:szCs w:val="18"/>
              </w:rPr>
              <w:t>14</w:t>
            </w:r>
          </w:p>
        </w:tc>
        <w:tc>
          <w:tcPr>
            <w:tcW w:w="352" w:type="pct"/>
            <w:tcBorders>
              <w:top w:val="nil"/>
              <w:left w:val="nil"/>
              <w:bottom w:val="single" w:sz="8" w:space="0" w:color="auto"/>
              <w:right w:val="single" w:sz="4" w:space="0" w:color="auto"/>
            </w:tcBorders>
            <w:shd w:val="clear" w:color="auto" w:fill="auto"/>
            <w:noWrap/>
            <w:vAlign w:val="center"/>
            <w:hideMark/>
          </w:tcPr>
          <w:p w14:paraId="7C373EDD" w14:textId="77777777" w:rsidR="0001032D" w:rsidRPr="00663B9C" w:rsidRDefault="0001032D" w:rsidP="0001032D">
            <w:pPr>
              <w:rPr>
                <w:rFonts w:cstheme="minorHAnsi"/>
                <w:sz w:val="18"/>
                <w:szCs w:val="18"/>
              </w:rPr>
            </w:pPr>
            <w:r w:rsidRPr="00663B9C">
              <w:rPr>
                <w:rFonts w:cstheme="minorHAnsi"/>
                <w:sz w:val="18"/>
                <w:szCs w:val="18"/>
              </w:rPr>
              <w:t>19.9</w:t>
            </w:r>
          </w:p>
        </w:tc>
        <w:tc>
          <w:tcPr>
            <w:tcW w:w="352" w:type="pct"/>
            <w:tcBorders>
              <w:top w:val="nil"/>
              <w:left w:val="nil"/>
              <w:bottom w:val="single" w:sz="8" w:space="0" w:color="auto"/>
              <w:right w:val="single" w:sz="4" w:space="0" w:color="auto"/>
            </w:tcBorders>
            <w:shd w:val="clear" w:color="auto" w:fill="auto"/>
            <w:noWrap/>
            <w:vAlign w:val="center"/>
            <w:hideMark/>
          </w:tcPr>
          <w:p w14:paraId="6E739FB1" w14:textId="77777777" w:rsidR="0001032D" w:rsidRPr="00663B9C" w:rsidRDefault="0001032D" w:rsidP="0001032D">
            <w:pPr>
              <w:rPr>
                <w:rFonts w:cstheme="minorHAnsi"/>
                <w:sz w:val="18"/>
                <w:szCs w:val="18"/>
              </w:rPr>
            </w:pPr>
            <w:r w:rsidRPr="00663B9C">
              <w:rPr>
                <w:rFonts w:cstheme="minorHAnsi"/>
                <w:sz w:val="18"/>
                <w:szCs w:val="18"/>
              </w:rPr>
              <w:t>23.9</w:t>
            </w:r>
          </w:p>
        </w:tc>
        <w:tc>
          <w:tcPr>
            <w:tcW w:w="352" w:type="pct"/>
            <w:tcBorders>
              <w:top w:val="nil"/>
              <w:left w:val="nil"/>
              <w:bottom w:val="single" w:sz="8" w:space="0" w:color="auto"/>
              <w:right w:val="single" w:sz="4" w:space="0" w:color="auto"/>
            </w:tcBorders>
            <w:shd w:val="clear" w:color="auto" w:fill="auto"/>
            <w:noWrap/>
            <w:vAlign w:val="center"/>
            <w:hideMark/>
          </w:tcPr>
          <w:p w14:paraId="64C2296F" w14:textId="77777777" w:rsidR="0001032D" w:rsidRPr="00663B9C" w:rsidRDefault="0001032D" w:rsidP="0001032D">
            <w:pPr>
              <w:rPr>
                <w:rFonts w:cstheme="minorHAnsi"/>
                <w:sz w:val="18"/>
                <w:szCs w:val="18"/>
              </w:rPr>
            </w:pPr>
            <w:r w:rsidRPr="00663B9C">
              <w:rPr>
                <w:rFonts w:cstheme="minorHAnsi"/>
                <w:sz w:val="18"/>
                <w:szCs w:val="18"/>
              </w:rPr>
              <w:t>24</w:t>
            </w:r>
          </w:p>
        </w:tc>
        <w:tc>
          <w:tcPr>
            <w:tcW w:w="352" w:type="pct"/>
            <w:tcBorders>
              <w:top w:val="nil"/>
              <w:left w:val="nil"/>
              <w:bottom w:val="single" w:sz="8" w:space="0" w:color="auto"/>
              <w:right w:val="single" w:sz="4" w:space="0" w:color="auto"/>
            </w:tcBorders>
            <w:shd w:val="clear" w:color="auto" w:fill="auto"/>
            <w:noWrap/>
            <w:vAlign w:val="center"/>
            <w:hideMark/>
          </w:tcPr>
          <w:p w14:paraId="07BC62F7" w14:textId="77777777" w:rsidR="0001032D" w:rsidRPr="00663B9C" w:rsidRDefault="0001032D" w:rsidP="0001032D">
            <w:pPr>
              <w:rPr>
                <w:rFonts w:cstheme="minorHAnsi"/>
                <w:sz w:val="18"/>
                <w:szCs w:val="18"/>
              </w:rPr>
            </w:pPr>
            <w:r w:rsidRPr="00663B9C">
              <w:rPr>
                <w:rFonts w:cstheme="minorHAnsi"/>
                <w:sz w:val="18"/>
                <w:szCs w:val="18"/>
              </w:rPr>
              <w:t>24.3</w:t>
            </w:r>
          </w:p>
        </w:tc>
        <w:tc>
          <w:tcPr>
            <w:tcW w:w="352" w:type="pct"/>
            <w:tcBorders>
              <w:top w:val="nil"/>
              <w:left w:val="nil"/>
              <w:bottom w:val="single" w:sz="8" w:space="0" w:color="auto"/>
              <w:right w:val="single" w:sz="4" w:space="0" w:color="auto"/>
            </w:tcBorders>
            <w:shd w:val="clear" w:color="auto" w:fill="auto"/>
            <w:noWrap/>
            <w:vAlign w:val="center"/>
            <w:hideMark/>
          </w:tcPr>
          <w:p w14:paraId="612D56D3" w14:textId="77777777" w:rsidR="0001032D" w:rsidRPr="00663B9C" w:rsidRDefault="0001032D" w:rsidP="0001032D">
            <w:pPr>
              <w:rPr>
                <w:rFonts w:cstheme="minorHAnsi"/>
                <w:sz w:val="18"/>
                <w:szCs w:val="18"/>
              </w:rPr>
            </w:pPr>
            <w:r w:rsidRPr="00663B9C">
              <w:rPr>
                <w:rFonts w:cstheme="minorHAnsi"/>
                <w:sz w:val="18"/>
                <w:szCs w:val="18"/>
              </w:rPr>
              <w:t>20</w:t>
            </w:r>
          </w:p>
        </w:tc>
        <w:tc>
          <w:tcPr>
            <w:tcW w:w="352" w:type="pct"/>
            <w:tcBorders>
              <w:top w:val="nil"/>
              <w:left w:val="nil"/>
              <w:bottom w:val="single" w:sz="8" w:space="0" w:color="auto"/>
              <w:right w:val="single" w:sz="4" w:space="0" w:color="auto"/>
            </w:tcBorders>
            <w:shd w:val="clear" w:color="auto" w:fill="auto"/>
            <w:noWrap/>
            <w:vAlign w:val="center"/>
            <w:hideMark/>
          </w:tcPr>
          <w:p w14:paraId="2368C63A" w14:textId="77777777" w:rsidR="0001032D" w:rsidRPr="00663B9C" w:rsidRDefault="0001032D" w:rsidP="0001032D">
            <w:pPr>
              <w:rPr>
                <w:rFonts w:cstheme="minorHAnsi"/>
                <w:sz w:val="18"/>
                <w:szCs w:val="18"/>
              </w:rPr>
            </w:pPr>
            <w:r w:rsidRPr="00663B9C">
              <w:rPr>
                <w:rFonts w:cstheme="minorHAnsi"/>
                <w:sz w:val="18"/>
                <w:szCs w:val="18"/>
              </w:rPr>
              <w:t>13.5</w:t>
            </w:r>
          </w:p>
        </w:tc>
        <w:tc>
          <w:tcPr>
            <w:tcW w:w="290" w:type="pct"/>
            <w:tcBorders>
              <w:top w:val="nil"/>
              <w:left w:val="nil"/>
              <w:bottom w:val="single" w:sz="8" w:space="0" w:color="auto"/>
              <w:right w:val="single" w:sz="4" w:space="0" w:color="auto"/>
            </w:tcBorders>
            <w:shd w:val="clear" w:color="auto" w:fill="auto"/>
            <w:noWrap/>
            <w:vAlign w:val="center"/>
            <w:hideMark/>
          </w:tcPr>
          <w:p w14:paraId="0589764A" w14:textId="77777777" w:rsidR="0001032D" w:rsidRPr="00663B9C" w:rsidRDefault="0001032D" w:rsidP="0001032D">
            <w:pPr>
              <w:rPr>
                <w:rFonts w:cstheme="minorHAnsi"/>
                <w:sz w:val="18"/>
                <w:szCs w:val="18"/>
              </w:rPr>
            </w:pPr>
            <w:r w:rsidRPr="00663B9C">
              <w:rPr>
                <w:rFonts w:cstheme="minorHAnsi"/>
                <w:sz w:val="18"/>
                <w:szCs w:val="18"/>
              </w:rPr>
              <w:t>9.5</w:t>
            </w:r>
          </w:p>
        </w:tc>
        <w:tc>
          <w:tcPr>
            <w:tcW w:w="327" w:type="pct"/>
            <w:tcBorders>
              <w:top w:val="nil"/>
              <w:left w:val="nil"/>
              <w:bottom w:val="single" w:sz="8" w:space="0" w:color="auto"/>
              <w:right w:val="single" w:sz="4" w:space="0" w:color="auto"/>
            </w:tcBorders>
            <w:shd w:val="clear" w:color="auto" w:fill="auto"/>
            <w:noWrap/>
            <w:vAlign w:val="center"/>
            <w:hideMark/>
          </w:tcPr>
          <w:p w14:paraId="058BB8D9" w14:textId="77777777" w:rsidR="0001032D" w:rsidRPr="00663B9C" w:rsidRDefault="0001032D" w:rsidP="0001032D">
            <w:pPr>
              <w:rPr>
                <w:rFonts w:cstheme="minorHAnsi"/>
                <w:sz w:val="18"/>
                <w:szCs w:val="18"/>
              </w:rPr>
            </w:pPr>
            <w:r w:rsidRPr="00663B9C">
              <w:rPr>
                <w:rFonts w:cstheme="minorHAnsi"/>
                <w:sz w:val="18"/>
                <w:szCs w:val="18"/>
              </w:rPr>
              <w:t>4.9</w:t>
            </w:r>
          </w:p>
        </w:tc>
        <w:tc>
          <w:tcPr>
            <w:tcW w:w="390" w:type="pct"/>
            <w:tcBorders>
              <w:top w:val="nil"/>
              <w:left w:val="nil"/>
              <w:bottom w:val="single" w:sz="8" w:space="0" w:color="auto"/>
              <w:right w:val="single" w:sz="8" w:space="0" w:color="auto"/>
            </w:tcBorders>
            <w:shd w:val="clear" w:color="auto" w:fill="auto"/>
            <w:noWrap/>
            <w:vAlign w:val="center"/>
            <w:hideMark/>
          </w:tcPr>
          <w:p w14:paraId="5C3F06A4" w14:textId="77777777" w:rsidR="0001032D" w:rsidRPr="00663B9C" w:rsidRDefault="0001032D" w:rsidP="0001032D">
            <w:pPr>
              <w:rPr>
                <w:rFonts w:cstheme="minorHAnsi"/>
                <w:sz w:val="18"/>
                <w:szCs w:val="18"/>
              </w:rPr>
            </w:pPr>
            <w:r w:rsidRPr="00663B9C">
              <w:rPr>
                <w:rFonts w:cstheme="minorHAnsi"/>
                <w:sz w:val="18"/>
                <w:szCs w:val="18"/>
              </w:rPr>
              <w:t>12.6</w:t>
            </w:r>
          </w:p>
        </w:tc>
      </w:tr>
    </w:tbl>
    <w:p w14:paraId="0ECB53F7" w14:textId="77777777" w:rsidR="00D74B50" w:rsidRPr="00663B9C" w:rsidRDefault="00D74B50" w:rsidP="0001032D">
      <w:pPr>
        <w:rPr>
          <w:rFonts w:cstheme="minorHAnsi"/>
          <w:b/>
          <w:sz w:val="18"/>
          <w:szCs w:val="18"/>
        </w:rPr>
      </w:pPr>
    </w:p>
    <w:p w14:paraId="7118DE99" w14:textId="14ADF81D" w:rsidR="0001032D" w:rsidRPr="00663B9C" w:rsidRDefault="00663B9C" w:rsidP="0001032D">
      <w:pPr>
        <w:rPr>
          <w:rFonts w:cstheme="minorHAnsi"/>
          <w:b/>
          <w:sz w:val="18"/>
          <w:szCs w:val="18"/>
        </w:rPr>
      </w:pPr>
      <w:r>
        <w:rPr>
          <w:rFonts w:cstheme="minorHAnsi"/>
          <w:b/>
          <w:sz w:val="18"/>
          <w:szCs w:val="18"/>
        </w:rPr>
        <w:t>RELATIVNA VLAŽNOST ZRAKA</w:t>
      </w:r>
    </w:p>
    <w:p w14:paraId="1611C05C" w14:textId="77777777" w:rsidR="0001032D" w:rsidRPr="00663B9C" w:rsidRDefault="0001032D" w:rsidP="0001032D">
      <w:pPr>
        <w:rPr>
          <w:rFonts w:cstheme="minorHAnsi"/>
          <w:sz w:val="18"/>
          <w:szCs w:val="18"/>
        </w:rPr>
      </w:pPr>
      <w:r w:rsidRPr="00663B9C">
        <w:rPr>
          <w:rFonts w:cstheme="minorHAnsi"/>
          <w:sz w:val="18"/>
          <w:szCs w:val="18"/>
        </w:rPr>
        <w:t>Srednja mjesečna i godišnja relativna vlažnost zraka za klimatološku postaju Valpovo prikazana je u tablici 4 dok su prosječne srednje vrijednosti relativne vlage zraka u razdoblju od 1981. do 2010. godine prikazane na slici 6.</w:t>
      </w:r>
    </w:p>
    <w:p w14:paraId="420D4404" w14:textId="77777777" w:rsidR="0001032D" w:rsidRPr="00663B9C" w:rsidRDefault="0001032D" w:rsidP="0001032D">
      <w:pPr>
        <w:rPr>
          <w:rFonts w:cstheme="minorHAnsi"/>
          <w:sz w:val="18"/>
          <w:szCs w:val="18"/>
        </w:rPr>
      </w:pPr>
      <w:r w:rsidRPr="00663B9C">
        <w:rPr>
          <w:rFonts w:cstheme="minorHAnsi"/>
          <w:sz w:val="18"/>
          <w:szCs w:val="18"/>
        </w:rPr>
        <w:t>Srednja godišnja relativna vlažnost zraka za klimatološku postaju Valpovo u razdoblju od 1981. do 2010. godine iznosi 89%, najniža srednja godišnja relativna vlažnost zraka izmjerena je 2000.g. i iznosila je 71%, dok je najniža srednja mjesečna relativna vlaga zraka izmjerena u lipnju 2000.godine i iznosi 57%.</w:t>
      </w:r>
    </w:p>
    <w:p w14:paraId="11F728F2" w14:textId="77777777" w:rsidR="0001032D" w:rsidRPr="00663B9C" w:rsidRDefault="0001032D" w:rsidP="0001032D">
      <w:pPr>
        <w:rPr>
          <w:rFonts w:cstheme="minorHAnsi"/>
          <w:sz w:val="18"/>
          <w:szCs w:val="18"/>
        </w:rPr>
      </w:pPr>
      <w:r w:rsidRPr="00663B9C">
        <w:rPr>
          <w:rFonts w:cstheme="minorHAnsi"/>
          <w:sz w:val="18"/>
          <w:szCs w:val="18"/>
        </w:rPr>
        <w:t>Najviša zabilježena srednja mjesečna relativna vlaga zraka od 97% izmjerena je u siječnju 1989. godine. Najviša srednja godišnja relativna vlažnost na klimatološkoj postaji Valpovo izmjerena je 1988. te je iznosila 89%.</w:t>
      </w:r>
    </w:p>
    <w:p w14:paraId="51EA7712" w14:textId="77777777" w:rsidR="0001032D" w:rsidRPr="00663B9C" w:rsidRDefault="0001032D" w:rsidP="0001032D">
      <w:pPr>
        <w:rPr>
          <w:rFonts w:cstheme="minorHAnsi"/>
          <w:sz w:val="18"/>
          <w:szCs w:val="18"/>
        </w:rPr>
      </w:pPr>
    </w:p>
    <w:p w14:paraId="2AE6DF5B" w14:textId="2AEEE796" w:rsidR="0001032D" w:rsidRPr="00663B9C" w:rsidRDefault="0001032D" w:rsidP="00D74B50">
      <w:pPr>
        <w:jc w:val="center"/>
        <w:rPr>
          <w:rFonts w:cstheme="minorHAnsi"/>
          <w:b/>
          <w:sz w:val="18"/>
          <w:szCs w:val="18"/>
        </w:rPr>
      </w:pPr>
      <w:bookmarkStart w:id="33" w:name="_Toc111549445"/>
      <w:r w:rsidRPr="00663B9C">
        <w:rPr>
          <w:rFonts w:cstheme="minorHAnsi"/>
          <w:b/>
          <w:sz w:val="18"/>
          <w:szCs w:val="18"/>
        </w:rPr>
        <w:t xml:space="preserve">Tablica </w:t>
      </w:r>
      <w:r w:rsidR="00A8058E">
        <w:rPr>
          <w:rFonts w:cstheme="minorHAnsi"/>
          <w:b/>
          <w:sz w:val="18"/>
          <w:szCs w:val="18"/>
        </w:rPr>
        <w:t>3</w:t>
      </w:r>
      <w:r w:rsidRPr="00663B9C">
        <w:rPr>
          <w:rFonts w:cstheme="minorHAnsi"/>
          <w:b/>
          <w:sz w:val="18"/>
          <w:szCs w:val="18"/>
        </w:rPr>
        <w:t xml:space="preserve"> Srednja mjesečna relativna vlažnost zraka izmjerena na klimatološkoj postaji</w:t>
      </w:r>
      <w:r w:rsidRPr="00663B9C">
        <w:rPr>
          <w:rFonts w:cstheme="minorHAnsi"/>
          <w:b/>
          <w:sz w:val="18"/>
          <w:szCs w:val="18"/>
        </w:rPr>
        <w:br/>
        <w:t>Valpovo u razdoblju od 1981. do 2010. godine</w:t>
      </w:r>
      <w:bookmarkEnd w:id="33"/>
    </w:p>
    <w:tbl>
      <w:tblPr>
        <w:tblW w:w="5000" w:type="pct"/>
        <w:tblLook w:val="04A0" w:firstRow="1" w:lastRow="0" w:firstColumn="1" w:lastColumn="0" w:noHBand="0" w:noVBand="1"/>
      </w:tblPr>
      <w:tblGrid>
        <w:gridCol w:w="743"/>
        <w:gridCol w:w="602"/>
        <w:gridCol w:w="601"/>
        <w:gridCol w:w="601"/>
        <w:gridCol w:w="601"/>
        <w:gridCol w:w="601"/>
        <w:gridCol w:w="601"/>
        <w:gridCol w:w="708"/>
        <w:gridCol w:w="857"/>
        <w:gridCol w:w="601"/>
        <w:gridCol w:w="601"/>
        <w:gridCol w:w="601"/>
        <w:gridCol w:w="708"/>
        <w:gridCol w:w="628"/>
      </w:tblGrid>
      <w:tr w:rsidR="0001032D" w:rsidRPr="00663B9C" w14:paraId="2275D1C2" w14:textId="77777777" w:rsidTr="00D74B50">
        <w:trPr>
          <w:trHeight w:val="300"/>
        </w:trPr>
        <w:tc>
          <w:tcPr>
            <w:tcW w:w="410" w:type="pct"/>
            <w:vMerge w:val="restart"/>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649D120B" w14:textId="77777777" w:rsidR="0001032D" w:rsidRPr="00663B9C" w:rsidRDefault="0001032D" w:rsidP="0001032D">
            <w:pPr>
              <w:rPr>
                <w:rFonts w:cstheme="minorHAnsi"/>
                <w:sz w:val="18"/>
                <w:szCs w:val="18"/>
              </w:rPr>
            </w:pPr>
            <w:r w:rsidRPr="00663B9C">
              <w:rPr>
                <w:rFonts w:cstheme="minorHAnsi"/>
                <w:sz w:val="18"/>
                <w:szCs w:val="18"/>
              </w:rPr>
              <w:t>Godina</w:t>
            </w:r>
          </w:p>
        </w:tc>
        <w:tc>
          <w:tcPr>
            <w:tcW w:w="4242" w:type="pct"/>
            <w:gridSpan w:val="12"/>
            <w:tcBorders>
              <w:top w:val="single" w:sz="4" w:space="0" w:color="auto"/>
              <w:left w:val="nil"/>
              <w:bottom w:val="single" w:sz="4" w:space="0" w:color="auto"/>
              <w:right w:val="single" w:sz="4" w:space="0" w:color="auto"/>
            </w:tcBorders>
            <w:shd w:val="clear" w:color="auto" w:fill="DBE5F1"/>
            <w:noWrap/>
            <w:vAlign w:val="center"/>
            <w:hideMark/>
          </w:tcPr>
          <w:p w14:paraId="78CA2974" w14:textId="77777777" w:rsidR="0001032D" w:rsidRPr="00663B9C" w:rsidRDefault="0001032D" w:rsidP="0001032D">
            <w:pPr>
              <w:rPr>
                <w:rFonts w:cstheme="minorHAnsi"/>
                <w:sz w:val="18"/>
                <w:szCs w:val="18"/>
              </w:rPr>
            </w:pPr>
            <w:r w:rsidRPr="00663B9C">
              <w:rPr>
                <w:rFonts w:cstheme="minorHAnsi"/>
                <w:sz w:val="18"/>
                <w:szCs w:val="18"/>
              </w:rPr>
              <w:t>Mjesec</w:t>
            </w:r>
          </w:p>
        </w:tc>
        <w:tc>
          <w:tcPr>
            <w:tcW w:w="348" w:type="pct"/>
            <w:vMerge w:val="restart"/>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7EA531D6" w14:textId="77777777" w:rsidR="0001032D" w:rsidRPr="00663B9C" w:rsidRDefault="0001032D" w:rsidP="0001032D">
            <w:pPr>
              <w:rPr>
                <w:rFonts w:cstheme="minorHAnsi"/>
                <w:sz w:val="18"/>
                <w:szCs w:val="18"/>
              </w:rPr>
            </w:pPr>
            <w:r w:rsidRPr="00663B9C">
              <w:rPr>
                <w:rFonts w:cstheme="minorHAnsi"/>
                <w:sz w:val="18"/>
                <w:szCs w:val="18"/>
              </w:rPr>
              <w:t>GOD</w:t>
            </w:r>
          </w:p>
        </w:tc>
      </w:tr>
      <w:tr w:rsidR="0001032D" w:rsidRPr="00663B9C" w14:paraId="19DB250F" w14:textId="77777777" w:rsidTr="00D74B50">
        <w:trPr>
          <w:trHeight w:val="300"/>
        </w:trPr>
        <w:tc>
          <w:tcPr>
            <w:tcW w:w="410" w:type="pct"/>
            <w:vMerge/>
            <w:tcBorders>
              <w:top w:val="single" w:sz="4" w:space="0" w:color="auto"/>
              <w:left w:val="single" w:sz="4" w:space="0" w:color="auto"/>
              <w:bottom w:val="single" w:sz="4" w:space="0" w:color="auto"/>
              <w:right w:val="single" w:sz="4" w:space="0" w:color="auto"/>
            </w:tcBorders>
            <w:shd w:val="clear" w:color="auto" w:fill="DBE5F1"/>
            <w:vAlign w:val="center"/>
            <w:hideMark/>
          </w:tcPr>
          <w:p w14:paraId="1CFCD26D" w14:textId="77777777" w:rsidR="0001032D" w:rsidRPr="00663B9C" w:rsidRDefault="0001032D" w:rsidP="0001032D">
            <w:pPr>
              <w:rPr>
                <w:rFonts w:cstheme="minorHAnsi"/>
                <w:sz w:val="18"/>
                <w:szCs w:val="18"/>
              </w:rPr>
            </w:pPr>
          </w:p>
        </w:tc>
        <w:tc>
          <w:tcPr>
            <w:tcW w:w="332" w:type="pct"/>
            <w:tcBorders>
              <w:top w:val="nil"/>
              <w:left w:val="nil"/>
              <w:bottom w:val="single" w:sz="4" w:space="0" w:color="auto"/>
              <w:right w:val="single" w:sz="4" w:space="0" w:color="auto"/>
            </w:tcBorders>
            <w:shd w:val="clear" w:color="auto" w:fill="DBE5F1"/>
            <w:noWrap/>
            <w:vAlign w:val="center"/>
            <w:hideMark/>
          </w:tcPr>
          <w:p w14:paraId="2A2155FF" w14:textId="77777777" w:rsidR="0001032D" w:rsidRPr="00663B9C" w:rsidRDefault="0001032D" w:rsidP="0001032D">
            <w:pPr>
              <w:rPr>
                <w:rFonts w:cstheme="minorHAnsi"/>
                <w:sz w:val="18"/>
                <w:szCs w:val="18"/>
              </w:rPr>
            </w:pPr>
            <w:r w:rsidRPr="00663B9C">
              <w:rPr>
                <w:rFonts w:cstheme="minorHAnsi"/>
                <w:sz w:val="18"/>
                <w:szCs w:val="18"/>
              </w:rPr>
              <w:t>I</w:t>
            </w:r>
          </w:p>
        </w:tc>
        <w:tc>
          <w:tcPr>
            <w:tcW w:w="332" w:type="pct"/>
            <w:tcBorders>
              <w:top w:val="nil"/>
              <w:left w:val="nil"/>
              <w:bottom w:val="single" w:sz="4" w:space="0" w:color="auto"/>
              <w:right w:val="single" w:sz="4" w:space="0" w:color="auto"/>
            </w:tcBorders>
            <w:shd w:val="clear" w:color="auto" w:fill="DBE5F1"/>
            <w:noWrap/>
            <w:vAlign w:val="center"/>
            <w:hideMark/>
          </w:tcPr>
          <w:p w14:paraId="5BECEC87" w14:textId="77777777" w:rsidR="0001032D" w:rsidRPr="00663B9C" w:rsidRDefault="0001032D" w:rsidP="0001032D">
            <w:pPr>
              <w:rPr>
                <w:rFonts w:cstheme="minorHAnsi"/>
                <w:sz w:val="18"/>
                <w:szCs w:val="18"/>
              </w:rPr>
            </w:pPr>
            <w:r w:rsidRPr="00663B9C">
              <w:rPr>
                <w:rFonts w:cstheme="minorHAnsi"/>
                <w:sz w:val="18"/>
                <w:szCs w:val="18"/>
              </w:rPr>
              <w:t>II</w:t>
            </w:r>
          </w:p>
        </w:tc>
        <w:tc>
          <w:tcPr>
            <w:tcW w:w="332" w:type="pct"/>
            <w:tcBorders>
              <w:top w:val="nil"/>
              <w:left w:val="nil"/>
              <w:bottom w:val="single" w:sz="4" w:space="0" w:color="auto"/>
              <w:right w:val="single" w:sz="4" w:space="0" w:color="auto"/>
            </w:tcBorders>
            <w:shd w:val="clear" w:color="auto" w:fill="DBE5F1"/>
            <w:noWrap/>
            <w:vAlign w:val="center"/>
            <w:hideMark/>
          </w:tcPr>
          <w:p w14:paraId="2B3AEF87" w14:textId="77777777" w:rsidR="0001032D" w:rsidRPr="00663B9C" w:rsidRDefault="0001032D" w:rsidP="0001032D">
            <w:pPr>
              <w:rPr>
                <w:rFonts w:cstheme="minorHAnsi"/>
                <w:sz w:val="18"/>
                <w:szCs w:val="18"/>
              </w:rPr>
            </w:pPr>
            <w:r w:rsidRPr="00663B9C">
              <w:rPr>
                <w:rFonts w:cstheme="minorHAnsi"/>
                <w:sz w:val="18"/>
                <w:szCs w:val="18"/>
              </w:rPr>
              <w:t>III</w:t>
            </w:r>
          </w:p>
        </w:tc>
        <w:tc>
          <w:tcPr>
            <w:tcW w:w="332" w:type="pct"/>
            <w:tcBorders>
              <w:top w:val="nil"/>
              <w:left w:val="nil"/>
              <w:bottom w:val="single" w:sz="4" w:space="0" w:color="auto"/>
              <w:right w:val="single" w:sz="4" w:space="0" w:color="auto"/>
            </w:tcBorders>
            <w:shd w:val="clear" w:color="auto" w:fill="DBE5F1"/>
            <w:noWrap/>
            <w:vAlign w:val="center"/>
            <w:hideMark/>
          </w:tcPr>
          <w:p w14:paraId="0F03EAE2" w14:textId="77777777" w:rsidR="0001032D" w:rsidRPr="00663B9C" w:rsidRDefault="0001032D" w:rsidP="0001032D">
            <w:pPr>
              <w:rPr>
                <w:rFonts w:cstheme="minorHAnsi"/>
                <w:sz w:val="18"/>
                <w:szCs w:val="18"/>
              </w:rPr>
            </w:pPr>
            <w:r w:rsidRPr="00663B9C">
              <w:rPr>
                <w:rFonts w:cstheme="minorHAnsi"/>
                <w:sz w:val="18"/>
                <w:szCs w:val="18"/>
              </w:rPr>
              <w:t>IV</w:t>
            </w:r>
          </w:p>
        </w:tc>
        <w:tc>
          <w:tcPr>
            <w:tcW w:w="332" w:type="pct"/>
            <w:tcBorders>
              <w:top w:val="nil"/>
              <w:left w:val="nil"/>
              <w:bottom w:val="single" w:sz="4" w:space="0" w:color="auto"/>
              <w:right w:val="single" w:sz="4" w:space="0" w:color="auto"/>
            </w:tcBorders>
            <w:shd w:val="clear" w:color="auto" w:fill="DBE5F1"/>
            <w:noWrap/>
            <w:vAlign w:val="center"/>
            <w:hideMark/>
          </w:tcPr>
          <w:p w14:paraId="2456959A" w14:textId="77777777" w:rsidR="0001032D" w:rsidRPr="00663B9C" w:rsidRDefault="0001032D" w:rsidP="0001032D">
            <w:pPr>
              <w:rPr>
                <w:rFonts w:cstheme="minorHAnsi"/>
                <w:sz w:val="18"/>
                <w:szCs w:val="18"/>
              </w:rPr>
            </w:pPr>
            <w:r w:rsidRPr="00663B9C">
              <w:rPr>
                <w:rFonts w:cstheme="minorHAnsi"/>
                <w:sz w:val="18"/>
                <w:szCs w:val="18"/>
              </w:rPr>
              <w:t>V</w:t>
            </w:r>
          </w:p>
        </w:tc>
        <w:tc>
          <w:tcPr>
            <w:tcW w:w="332" w:type="pct"/>
            <w:tcBorders>
              <w:top w:val="nil"/>
              <w:left w:val="nil"/>
              <w:bottom w:val="single" w:sz="4" w:space="0" w:color="auto"/>
              <w:right w:val="single" w:sz="4" w:space="0" w:color="auto"/>
            </w:tcBorders>
            <w:shd w:val="clear" w:color="auto" w:fill="DBE5F1"/>
            <w:noWrap/>
            <w:vAlign w:val="center"/>
            <w:hideMark/>
          </w:tcPr>
          <w:p w14:paraId="28B602F3" w14:textId="77777777" w:rsidR="0001032D" w:rsidRPr="00663B9C" w:rsidRDefault="0001032D" w:rsidP="0001032D">
            <w:pPr>
              <w:rPr>
                <w:rFonts w:cstheme="minorHAnsi"/>
                <w:sz w:val="18"/>
                <w:szCs w:val="18"/>
              </w:rPr>
            </w:pPr>
            <w:r w:rsidRPr="00663B9C">
              <w:rPr>
                <w:rFonts w:cstheme="minorHAnsi"/>
                <w:sz w:val="18"/>
                <w:szCs w:val="18"/>
              </w:rPr>
              <w:t>VI</w:t>
            </w:r>
          </w:p>
        </w:tc>
        <w:tc>
          <w:tcPr>
            <w:tcW w:w="391" w:type="pct"/>
            <w:tcBorders>
              <w:top w:val="nil"/>
              <w:left w:val="nil"/>
              <w:bottom w:val="single" w:sz="4" w:space="0" w:color="auto"/>
              <w:right w:val="single" w:sz="4" w:space="0" w:color="auto"/>
            </w:tcBorders>
            <w:shd w:val="clear" w:color="auto" w:fill="DBE5F1"/>
            <w:noWrap/>
            <w:vAlign w:val="center"/>
            <w:hideMark/>
          </w:tcPr>
          <w:p w14:paraId="699BDB1F" w14:textId="77777777" w:rsidR="0001032D" w:rsidRPr="00663B9C" w:rsidRDefault="0001032D" w:rsidP="0001032D">
            <w:pPr>
              <w:rPr>
                <w:rFonts w:cstheme="minorHAnsi"/>
                <w:sz w:val="18"/>
                <w:szCs w:val="18"/>
              </w:rPr>
            </w:pPr>
            <w:r w:rsidRPr="00663B9C">
              <w:rPr>
                <w:rFonts w:cstheme="minorHAnsi"/>
                <w:sz w:val="18"/>
                <w:szCs w:val="18"/>
              </w:rPr>
              <w:t>VII</w:t>
            </w:r>
          </w:p>
        </w:tc>
        <w:tc>
          <w:tcPr>
            <w:tcW w:w="473" w:type="pct"/>
            <w:tcBorders>
              <w:top w:val="nil"/>
              <w:left w:val="nil"/>
              <w:bottom w:val="single" w:sz="4" w:space="0" w:color="auto"/>
              <w:right w:val="single" w:sz="4" w:space="0" w:color="auto"/>
            </w:tcBorders>
            <w:shd w:val="clear" w:color="auto" w:fill="DBE5F1"/>
            <w:noWrap/>
            <w:vAlign w:val="center"/>
            <w:hideMark/>
          </w:tcPr>
          <w:p w14:paraId="1B3232F8" w14:textId="77777777" w:rsidR="0001032D" w:rsidRPr="00663B9C" w:rsidRDefault="0001032D" w:rsidP="0001032D">
            <w:pPr>
              <w:rPr>
                <w:rFonts w:cstheme="minorHAnsi"/>
                <w:sz w:val="18"/>
                <w:szCs w:val="18"/>
              </w:rPr>
            </w:pPr>
            <w:r w:rsidRPr="00663B9C">
              <w:rPr>
                <w:rFonts w:cstheme="minorHAnsi"/>
                <w:sz w:val="18"/>
                <w:szCs w:val="18"/>
              </w:rPr>
              <w:t>VIII</w:t>
            </w:r>
          </w:p>
        </w:tc>
        <w:tc>
          <w:tcPr>
            <w:tcW w:w="332" w:type="pct"/>
            <w:tcBorders>
              <w:top w:val="nil"/>
              <w:left w:val="nil"/>
              <w:bottom w:val="single" w:sz="4" w:space="0" w:color="auto"/>
              <w:right w:val="single" w:sz="4" w:space="0" w:color="auto"/>
            </w:tcBorders>
            <w:shd w:val="clear" w:color="auto" w:fill="DBE5F1"/>
            <w:noWrap/>
            <w:vAlign w:val="center"/>
            <w:hideMark/>
          </w:tcPr>
          <w:p w14:paraId="6FDA0D7C" w14:textId="77777777" w:rsidR="0001032D" w:rsidRPr="00663B9C" w:rsidRDefault="0001032D" w:rsidP="0001032D">
            <w:pPr>
              <w:rPr>
                <w:rFonts w:cstheme="minorHAnsi"/>
                <w:sz w:val="18"/>
                <w:szCs w:val="18"/>
              </w:rPr>
            </w:pPr>
            <w:r w:rsidRPr="00663B9C">
              <w:rPr>
                <w:rFonts w:cstheme="minorHAnsi"/>
                <w:sz w:val="18"/>
                <w:szCs w:val="18"/>
              </w:rPr>
              <w:t>IX</w:t>
            </w:r>
          </w:p>
        </w:tc>
        <w:tc>
          <w:tcPr>
            <w:tcW w:w="332" w:type="pct"/>
            <w:tcBorders>
              <w:top w:val="nil"/>
              <w:left w:val="nil"/>
              <w:bottom w:val="single" w:sz="4" w:space="0" w:color="auto"/>
              <w:right w:val="single" w:sz="4" w:space="0" w:color="auto"/>
            </w:tcBorders>
            <w:shd w:val="clear" w:color="auto" w:fill="DBE5F1"/>
            <w:noWrap/>
            <w:vAlign w:val="center"/>
            <w:hideMark/>
          </w:tcPr>
          <w:p w14:paraId="1B44537F" w14:textId="77777777" w:rsidR="0001032D" w:rsidRPr="00663B9C" w:rsidRDefault="0001032D" w:rsidP="0001032D">
            <w:pPr>
              <w:rPr>
                <w:rFonts w:cstheme="minorHAnsi"/>
                <w:sz w:val="18"/>
                <w:szCs w:val="18"/>
              </w:rPr>
            </w:pPr>
            <w:r w:rsidRPr="00663B9C">
              <w:rPr>
                <w:rFonts w:cstheme="minorHAnsi"/>
                <w:sz w:val="18"/>
                <w:szCs w:val="18"/>
              </w:rPr>
              <w:t>X</w:t>
            </w:r>
          </w:p>
        </w:tc>
        <w:tc>
          <w:tcPr>
            <w:tcW w:w="332" w:type="pct"/>
            <w:tcBorders>
              <w:top w:val="nil"/>
              <w:left w:val="nil"/>
              <w:bottom w:val="single" w:sz="4" w:space="0" w:color="auto"/>
              <w:right w:val="single" w:sz="4" w:space="0" w:color="auto"/>
            </w:tcBorders>
            <w:shd w:val="clear" w:color="auto" w:fill="DBE5F1"/>
            <w:noWrap/>
            <w:vAlign w:val="center"/>
            <w:hideMark/>
          </w:tcPr>
          <w:p w14:paraId="2743F5F2" w14:textId="77777777" w:rsidR="0001032D" w:rsidRPr="00663B9C" w:rsidRDefault="0001032D" w:rsidP="0001032D">
            <w:pPr>
              <w:rPr>
                <w:rFonts w:cstheme="minorHAnsi"/>
                <w:sz w:val="18"/>
                <w:szCs w:val="18"/>
              </w:rPr>
            </w:pPr>
            <w:r w:rsidRPr="00663B9C">
              <w:rPr>
                <w:rFonts w:cstheme="minorHAnsi"/>
                <w:sz w:val="18"/>
                <w:szCs w:val="18"/>
              </w:rPr>
              <w:t>XI</w:t>
            </w:r>
          </w:p>
        </w:tc>
        <w:tc>
          <w:tcPr>
            <w:tcW w:w="391" w:type="pct"/>
            <w:tcBorders>
              <w:top w:val="nil"/>
              <w:left w:val="nil"/>
              <w:bottom w:val="single" w:sz="4" w:space="0" w:color="auto"/>
              <w:right w:val="single" w:sz="4" w:space="0" w:color="auto"/>
            </w:tcBorders>
            <w:shd w:val="clear" w:color="auto" w:fill="DBE5F1"/>
            <w:noWrap/>
            <w:vAlign w:val="center"/>
            <w:hideMark/>
          </w:tcPr>
          <w:p w14:paraId="753F1157" w14:textId="77777777" w:rsidR="0001032D" w:rsidRPr="00663B9C" w:rsidRDefault="0001032D" w:rsidP="0001032D">
            <w:pPr>
              <w:rPr>
                <w:rFonts w:cstheme="minorHAnsi"/>
                <w:sz w:val="18"/>
                <w:szCs w:val="18"/>
              </w:rPr>
            </w:pPr>
            <w:r w:rsidRPr="00663B9C">
              <w:rPr>
                <w:rFonts w:cstheme="minorHAnsi"/>
                <w:sz w:val="18"/>
                <w:szCs w:val="18"/>
              </w:rPr>
              <w:t>XII</w:t>
            </w:r>
          </w:p>
        </w:tc>
        <w:tc>
          <w:tcPr>
            <w:tcW w:w="348" w:type="pct"/>
            <w:vMerge/>
            <w:tcBorders>
              <w:top w:val="single" w:sz="4" w:space="0" w:color="auto"/>
              <w:left w:val="single" w:sz="4" w:space="0" w:color="auto"/>
              <w:bottom w:val="single" w:sz="4" w:space="0" w:color="auto"/>
              <w:right w:val="single" w:sz="4" w:space="0" w:color="auto"/>
            </w:tcBorders>
            <w:shd w:val="clear" w:color="auto" w:fill="DBE5F1"/>
            <w:vAlign w:val="center"/>
            <w:hideMark/>
          </w:tcPr>
          <w:p w14:paraId="0F891AF0" w14:textId="77777777" w:rsidR="0001032D" w:rsidRPr="00663B9C" w:rsidRDefault="0001032D" w:rsidP="0001032D">
            <w:pPr>
              <w:rPr>
                <w:rFonts w:cstheme="minorHAnsi"/>
                <w:sz w:val="18"/>
                <w:szCs w:val="18"/>
              </w:rPr>
            </w:pPr>
          </w:p>
        </w:tc>
      </w:tr>
      <w:tr w:rsidR="0001032D" w:rsidRPr="00663B9C" w14:paraId="55130BC1" w14:textId="77777777" w:rsidTr="00D74B50">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072968F3" w14:textId="77777777" w:rsidR="0001032D" w:rsidRPr="00663B9C" w:rsidRDefault="0001032D" w:rsidP="0001032D">
            <w:pPr>
              <w:rPr>
                <w:rFonts w:cstheme="minorHAnsi"/>
                <w:sz w:val="18"/>
                <w:szCs w:val="18"/>
              </w:rPr>
            </w:pPr>
            <w:r w:rsidRPr="00663B9C">
              <w:rPr>
                <w:rFonts w:cstheme="minorHAnsi"/>
                <w:sz w:val="18"/>
                <w:szCs w:val="18"/>
              </w:rPr>
              <w:t>1981</w:t>
            </w:r>
          </w:p>
        </w:tc>
        <w:tc>
          <w:tcPr>
            <w:tcW w:w="332" w:type="pct"/>
            <w:tcBorders>
              <w:top w:val="nil"/>
              <w:left w:val="nil"/>
              <w:bottom w:val="single" w:sz="4" w:space="0" w:color="auto"/>
              <w:right w:val="single" w:sz="4" w:space="0" w:color="auto"/>
            </w:tcBorders>
            <w:shd w:val="clear" w:color="auto" w:fill="auto"/>
            <w:noWrap/>
            <w:vAlign w:val="center"/>
            <w:hideMark/>
          </w:tcPr>
          <w:p w14:paraId="5AABE41A" w14:textId="77777777" w:rsidR="0001032D" w:rsidRPr="00663B9C" w:rsidRDefault="0001032D" w:rsidP="0001032D">
            <w:pPr>
              <w:rPr>
                <w:rFonts w:cstheme="minorHAnsi"/>
                <w:sz w:val="18"/>
                <w:szCs w:val="18"/>
              </w:rPr>
            </w:pPr>
            <w:r w:rsidRPr="00663B9C">
              <w:rPr>
                <w:rFonts w:cstheme="minorHAnsi"/>
                <w:sz w:val="18"/>
                <w:szCs w:val="18"/>
              </w:rPr>
              <w:t>88</w:t>
            </w:r>
          </w:p>
        </w:tc>
        <w:tc>
          <w:tcPr>
            <w:tcW w:w="332" w:type="pct"/>
            <w:tcBorders>
              <w:top w:val="nil"/>
              <w:left w:val="nil"/>
              <w:bottom w:val="single" w:sz="4" w:space="0" w:color="auto"/>
              <w:right w:val="single" w:sz="4" w:space="0" w:color="auto"/>
            </w:tcBorders>
            <w:shd w:val="clear" w:color="auto" w:fill="auto"/>
            <w:noWrap/>
            <w:vAlign w:val="center"/>
            <w:hideMark/>
          </w:tcPr>
          <w:p w14:paraId="0F5AB1A2" w14:textId="77777777" w:rsidR="0001032D" w:rsidRPr="00663B9C" w:rsidRDefault="0001032D" w:rsidP="0001032D">
            <w:pPr>
              <w:rPr>
                <w:rFonts w:cstheme="minorHAnsi"/>
                <w:sz w:val="18"/>
                <w:szCs w:val="18"/>
              </w:rPr>
            </w:pPr>
            <w:r w:rsidRPr="00663B9C">
              <w:rPr>
                <w:rFonts w:cstheme="minorHAnsi"/>
                <w:sz w:val="18"/>
                <w:szCs w:val="18"/>
              </w:rPr>
              <w:t>87</w:t>
            </w:r>
          </w:p>
        </w:tc>
        <w:tc>
          <w:tcPr>
            <w:tcW w:w="332" w:type="pct"/>
            <w:tcBorders>
              <w:top w:val="nil"/>
              <w:left w:val="nil"/>
              <w:bottom w:val="single" w:sz="4" w:space="0" w:color="auto"/>
              <w:right w:val="single" w:sz="4" w:space="0" w:color="auto"/>
            </w:tcBorders>
            <w:shd w:val="clear" w:color="auto" w:fill="auto"/>
            <w:noWrap/>
            <w:vAlign w:val="center"/>
            <w:hideMark/>
          </w:tcPr>
          <w:p w14:paraId="255D54D1" w14:textId="77777777" w:rsidR="0001032D" w:rsidRPr="00663B9C" w:rsidRDefault="0001032D" w:rsidP="0001032D">
            <w:pPr>
              <w:rPr>
                <w:rFonts w:cstheme="minorHAnsi"/>
                <w:sz w:val="18"/>
                <w:szCs w:val="18"/>
              </w:rPr>
            </w:pPr>
            <w:r w:rsidRPr="00663B9C">
              <w:rPr>
                <w:rFonts w:cstheme="minorHAnsi"/>
                <w:sz w:val="18"/>
                <w:szCs w:val="18"/>
              </w:rPr>
              <w:t>83</w:t>
            </w:r>
          </w:p>
        </w:tc>
        <w:tc>
          <w:tcPr>
            <w:tcW w:w="332" w:type="pct"/>
            <w:tcBorders>
              <w:top w:val="nil"/>
              <w:left w:val="nil"/>
              <w:bottom w:val="single" w:sz="4" w:space="0" w:color="auto"/>
              <w:right w:val="single" w:sz="4" w:space="0" w:color="auto"/>
            </w:tcBorders>
            <w:shd w:val="clear" w:color="auto" w:fill="auto"/>
            <w:noWrap/>
            <w:vAlign w:val="center"/>
            <w:hideMark/>
          </w:tcPr>
          <w:p w14:paraId="088B9BEA" w14:textId="77777777" w:rsidR="0001032D" w:rsidRPr="00663B9C" w:rsidRDefault="0001032D" w:rsidP="0001032D">
            <w:pPr>
              <w:rPr>
                <w:rFonts w:cstheme="minorHAnsi"/>
                <w:sz w:val="18"/>
                <w:szCs w:val="18"/>
              </w:rPr>
            </w:pPr>
            <w:r w:rsidRPr="00663B9C">
              <w:rPr>
                <w:rFonts w:cstheme="minorHAnsi"/>
                <w:sz w:val="18"/>
                <w:szCs w:val="18"/>
              </w:rPr>
              <w:t>79</w:t>
            </w:r>
          </w:p>
        </w:tc>
        <w:tc>
          <w:tcPr>
            <w:tcW w:w="332" w:type="pct"/>
            <w:tcBorders>
              <w:top w:val="nil"/>
              <w:left w:val="nil"/>
              <w:bottom w:val="single" w:sz="4" w:space="0" w:color="auto"/>
              <w:right w:val="single" w:sz="4" w:space="0" w:color="auto"/>
            </w:tcBorders>
            <w:shd w:val="clear" w:color="auto" w:fill="auto"/>
            <w:noWrap/>
            <w:vAlign w:val="center"/>
            <w:hideMark/>
          </w:tcPr>
          <w:p w14:paraId="6EE90625" w14:textId="77777777" w:rsidR="0001032D" w:rsidRPr="00663B9C" w:rsidRDefault="0001032D" w:rsidP="0001032D">
            <w:pPr>
              <w:rPr>
                <w:rFonts w:cstheme="minorHAnsi"/>
                <w:sz w:val="18"/>
                <w:szCs w:val="18"/>
              </w:rPr>
            </w:pPr>
            <w:r w:rsidRPr="00663B9C">
              <w:rPr>
                <w:rFonts w:cstheme="minorHAnsi"/>
                <w:sz w:val="18"/>
                <w:szCs w:val="18"/>
              </w:rPr>
              <w:t>79</w:t>
            </w:r>
          </w:p>
        </w:tc>
        <w:tc>
          <w:tcPr>
            <w:tcW w:w="332" w:type="pct"/>
            <w:tcBorders>
              <w:top w:val="nil"/>
              <w:left w:val="nil"/>
              <w:bottom w:val="single" w:sz="4" w:space="0" w:color="auto"/>
              <w:right w:val="single" w:sz="4" w:space="0" w:color="auto"/>
            </w:tcBorders>
            <w:shd w:val="clear" w:color="auto" w:fill="auto"/>
            <w:noWrap/>
            <w:vAlign w:val="center"/>
            <w:hideMark/>
          </w:tcPr>
          <w:p w14:paraId="7C9DA4BC" w14:textId="77777777" w:rsidR="0001032D" w:rsidRPr="00663B9C" w:rsidRDefault="0001032D" w:rsidP="0001032D">
            <w:pPr>
              <w:rPr>
                <w:rFonts w:cstheme="minorHAnsi"/>
                <w:sz w:val="18"/>
                <w:szCs w:val="18"/>
              </w:rPr>
            </w:pPr>
            <w:r w:rsidRPr="00663B9C">
              <w:rPr>
                <w:rFonts w:cstheme="minorHAnsi"/>
                <w:sz w:val="18"/>
                <w:szCs w:val="18"/>
              </w:rPr>
              <w:t>81</w:t>
            </w:r>
          </w:p>
        </w:tc>
        <w:tc>
          <w:tcPr>
            <w:tcW w:w="391" w:type="pct"/>
            <w:tcBorders>
              <w:top w:val="nil"/>
              <w:left w:val="nil"/>
              <w:bottom w:val="single" w:sz="4" w:space="0" w:color="auto"/>
              <w:right w:val="single" w:sz="4" w:space="0" w:color="auto"/>
            </w:tcBorders>
            <w:shd w:val="clear" w:color="auto" w:fill="auto"/>
            <w:noWrap/>
            <w:vAlign w:val="center"/>
            <w:hideMark/>
          </w:tcPr>
          <w:p w14:paraId="46C5C4B2" w14:textId="77777777" w:rsidR="0001032D" w:rsidRPr="00663B9C" w:rsidRDefault="0001032D" w:rsidP="0001032D">
            <w:pPr>
              <w:rPr>
                <w:rFonts w:cstheme="minorHAnsi"/>
                <w:sz w:val="18"/>
                <w:szCs w:val="18"/>
              </w:rPr>
            </w:pPr>
            <w:r w:rsidRPr="00663B9C">
              <w:rPr>
                <w:rFonts w:cstheme="minorHAnsi"/>
                <w:sz w:val="18"/>
                <w:szCs w:val="18"/>
              </w:rPr>
              <w:t>80</w:t>
            </w:r>
          </w:p>
        </w:tc>
        <w:tc>
          <w:tcPr>
            <w:tcW w:w="473" w:type="pct"/>
            <w:tcBorders>
              <w:top w:val="nil"/>
              <w:left w:val="nil"/>
              <w:bottom w:val="single" w:sz="4" w:space="0" w:color="auto"/>
              <w:right w:val="single" w:sz="4" w:space="0" w:color="auto"/>
            </w:tcBorders>
            <w:shd w:val="clear" w:color="auto" w:fill="auto"/>
            <w:noWrap/>
            <w:vAlign w:val="center"/>
            <w:hideMark/>
          </w:tcPr>
          <w:p w14:paraId="2C17B902" w14:textId="77777777" w:rsidR="0001032D" w:rsidRPr="00663B9C" w:rsidRDefault="0001032D" w:rsidP="0001032D">
            <w:pPr>
              <w:rPr>
                <w:rFonts w:cstheme="minorHAnsi"/>
                <w:sz w:val="18"/>
                <w:szCs w:val="18"/>
              </w:rPr>
            </w:pPr>
            <w:r w:rsidRPr="00663B9C">
              <w:rPr>
                <w:rFonts w:cstheme="minorHAnsi"/>
                <w:sz w:val="18"/>
                <w:szCs w:val="18"/>
              </w:rPr>
              <w:t>79</w:t>
            </w:r>
          </w:p>
        </w:tc>
        <w:tc>
          <w:tcPr>
            <w:tcW w:w="332" w:type="pct"/>
            <w:tcBorders>
              <w:top w:val="nil"/>
              <w:left w:val="nil"/>
              <w:bottom w:val="single" w:sz="4" w:space="0" w:color="auto"/>
              <w:right w:val="single" w:sz="4" w:space="0" w:color="auto"/>
            </w:tcBorders>
            <w:shd w:val="clear" w:color="auto" w:fill="auto"/>
            <w:noWrap/>
            <w:vAlign w:val="center"/>
            <w:hideMark/>
          </w:tcPr>
          <w:p w14:paraId="25213B20" w14:textId="77777777" w:rsidR="0001032D" w:rsidRPr="00663B9C" w:rsidRDefault="0001032D" w:rsidP="0001032D">
            <w:pPr>
              <w:rPr>
                <w:rFonts w:cstheme="minorHAnsi"/>
                <w:sz w:val="18"/>
                <w:szCs w:val="18"/>
              </w:rPr>
            </w:pPr>
            <w:r w:rsidRPr="00663B9C">
              <w:rPr>
                <w:rFonts w:cstheme="minorHAnsi"/>
                <w:sz w:val="18"/>
                <w:szCs w:val="18"/>
              </w:rPr>
              <w:t>87</w:t>
            </w:r>
          </w:p>
        </w:tc>
        <w:tc>
          <w:tcPr>
            <w:tcW w:w="332" w:type="pct"/>
            <w:tcBorders>
              <w:top w:val="nil"/>
              <w:left w:val="nil"/>
              <w:bottom w:val="single" w:sz="4" w:space="0" w:color="auto"/>
              <w:right w:val="single" w:sz="4" w:space="0" w:color="auto"/>
            </w:tcBorders>
            <w:shd w:val="clear" w:color="auto" w:fill="auto"/>
            <w:noWrap/>
            <w:vAlign w:val="center"/>
            <w:hideMark/>
          </w:tcPr>
          <w:p w14:paraId="06E5F359" w14:textId="77777777" w:rsidR="0001032D" w:rsidRPr="00663B9C" w:rsidRDefault="0001032D" w:rsidP="0001032D">
            <w:pPr>
              <w:rPr>
                <w:rFonts w:cstheme="minorHAnsi"/>
                <w:sz w:val="18"/>
                <w:szCs w:val="18"/>
              </w:rPr>
            </w:pPr>
            <w:r w:rsidRPr="00663B9C">
              <w:rPr>
                <w:rFonts w:cstheme="minorHAnsi"/>
                <w:sz w:val="18"/>
                <w:szCs w:val="18"/>
              </w:rPr>
              <w:t>85</w:t>
            </w:r>
          </w:p>
        </w:tc>
        <w:tc>
          <w:tcPr>
            <w:tcW w:w="332" w:type="pct"/>
            <w:tcBorders>
              <w:top w:val="nil"/>
              <w:left w:val="nil"/>
              <w:bottom w:val="single" w:sz="4" w:space="0" w:color="auto"/>
              <w:right w:val="single" w:sz="4" w:space="0" w:color="auto"/>
            </w:tcBorders>
            <w:shd w:val="clear" w:color="auto" w:fill="auto"/>
            <w:noWrap/>
            <w:vAlign w:val="center"/>
            <w:hideMark/>
          </w:tcPr>
          <w:p w14:paraId="3EB56411" w14:textId="77777777" w:rsidR="0001032D" w:rsidRPr="00663B9C" w:rsidRDefault="0001032D" w:rsidP="0001032D">
            <w:pPr>
              <w:rPr>
                <w:rFonts w:cstheme="minorHAnsi"/>
                <w:sz w:val="18"/>
                <w:szCs w:val="18"/>
              </w:rPr>
            </w:pPr>
            <w:r w:rsidRPr="00663B9C">
              <w:rPr>
                <w:rFonts w:cstheme="minorHAnsi"/>
                <w:sz w:val="18"/>
                <w:szCs w:val="18"/>
              </w:rPr>
              <w:t>86</w:t>
            </w:r>
          </w:p>
        </w:tc>
        <w:tc>
          <w:tcPr>
            <w:tcW w:w="391" w:type="pct"/>
            <w:tcBorders>
              <w:top w:val="nil"/>
              <w:left w:val="nil"/>
              <w:bottom w:val="single" w:sz="4" w:space="0" w:color="auto"/>
              <w:right w:val="single" w:sz="4" w:space="0" w:color="auto"/>
            </w:tcBorders>
            <w:shd w:val="clear" w:color="auto" w:fill="auto"/>
            <w:noWrap/>
            <w:vAlign w:val="center"/>
            <w:hideMark/>
          </w:tcPr>
          <w:p w14:paraId="4FCCA5A2" w14:textId="77777777" w:rsidR="0001032D" w:rsidRPr="00663B9C" w:rsidRDefault="0001032D" w:rsidP="0001032D">
            <w:pPr>
              <w:rPr>
                <w:rFonts w:cstheme="minorHAnsi"/>
                <w:sz w:val="18"/>
                <w:szCs w:val="18"/>
              </w:rPr>
            </w:pPr>
            <w:r w:rsidRPr="00663B9C">
              <w:rPr>
                <w:rFonts w:cstheme="minorHAnsi"/>
                <w:sz w:val="18"/>
                <w:szCs w:val="18"/>
              </w:rPr>
              <w:t>89</w:t>
            </w:r>
          </w:p>
        </w:tc>
        <w:tc>
          <w:tcPr>
            <w:tcW w:w="348" w:type="pct"/>
            <w:tcBorders>
              <w:top w:val="nil"/>
              <w:left w:val="nil"/>
              <w:bottom w:val="single" w:sz="4" w:space="0" w:color="auto"/>
              <w:right w:val="single" w:sz="4" w:space="0" w:color="auto"/>
            </w:tcBorders>
            <w:shd w:val="clear" w:color="auto" w:fill="auto"/>
            <w:noWrap/>
            <w:vAlign w:val="center"/>
            <w:hideMark/>
          </w:tcPr>
          <w:p w14:paraId="78FB204C" w14:textId="77777777" w:rsidR="0001032D" w:rsidRPr="00663B9C" w:rsidRDefault="0001032D" w:rsidP="0001032D">
            <w:pPr>
              <w:rPr>
                <w:rFonts w:cstheme="minorHAnsi"/>
                <w:sz w:val="18"/>
                <w:szCs w:val="18"/>
              </w:rPr>
            </w:pPr>
            <w:r w:rsidRPr="00663B9C">
              <w:rPr>
                <w:rFonts w:cstheme="minorHAnsi"/>
                <w:sz w:val="18"/>
                <w:szCs w:val="18"/>
              </w:rPr>
              <w:t>84</w:t>
            </w:r>
          </w:p>
        </w:tc>
      </w:tr>
      <w:tr w:rsidR="0001032D" w:rsidRPr="00663B9C" w14:paraId="32ED6D0D" w14:textId="77777777" w:rsidTr="00D74B50">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56B6C69A" w14:textId="77777777" w:rsidR="0001032D" w:rsidRPr="00663B9C" w:rsidRDefault="0001032D" w:rsidP="0001032D">
            <w:pPr>
              <w:rPr>
                <w:rFonts w:cstheme="minorHAnsi"/>
                <w:sz w:val="18"/>
                <w:szCs w:val="18"/>
              </w:rPr>
            </w:pPr>
            <w:r w:rsidRPr="00663B9C">
              <w:rPr>
                <w:rFonts w:cstheme="minorHAnsi"/>
                <w:sz w:val="18"/>
                <w:szCs w:val="18"/>
              </w:rPr>
              <w:t>1982</w:t>
            </w:r>
          </w:p>
        </w:tc>
        <w:tc>
          <w:tcPr>
            <w:tcW w:w="332" w:type="pct"/>
            <w:tcBorders>
              <w:top w:val="nil"/>
              <w:left w:val="nil"/>
              <w:bottom w:val="single" w:sz="4" w:space="0" w:color="auto"/>
              <w:right w:val="single" w:sz="4" w:space="0" w:color="auto"/>
            </w:tcBorders>
            <w:shd w:val="clear" w:color="auto" w:fill="auto"/>
            <w:noWrap/>
            <w:vAlign w:val="center"/>
            <w:hideMark/>
          </w:tcPr>
          <w:p w14:paraId="3CEDD378" w14:textId="77777777" w:rsidR="0001032D" w:rsidRPr="00663B9C" w:rsidRDefault="0001032D" w:rsidP="0001032D">
            <w:pPr>
              <w:rPr>
                <w:rFonts w:cstheme="minorHAnsi"/>
                <w:sz w:val="18"/>
                <w:szCs w:val="18"/>
              </w:rPr>
            </w:pPr>
            <w:r w:rsidRPr="00663B9C">
              <w:rPr>
                <w:rFonts w:cstheme="minorHAnsi"/>
                <w:sz w:val="18"/>
                <w:szCs w:val="18"/>
              </w:rPr>
              <w:t>89</w:t>
            </w:r>
          </w:p>
        </w:tc>
        <w:tc>
          <w:tcPr>
            <w:tcW w:w="332" w:type="pct"/>
            <w:tcBorders>
              <w:top w:val="nil"/>
              <w:left w:val="nil"/>
              <w:bottom w:val="single" w:sz="4" w:space="0" w:color="auto"/>
              <w:right w:val="single" w:sz="4" w:space="0" w:color="auto"/>
            </w:tcBorders>
            <w:shd w:val="clear" w:color="auto" w:fill="auto"/>
            <w:noWrap/>
            <w:vAlign w:val="center"/>
            <w:hideMark/>
          </w:tcPr>
          <w:p w14:paraId="0AD66E0D" w14:textId="77777777" w:rsidR="0001032D" w:rsidRPr="00663B9C" w:rsidRDefault="0001032D" w:rsidP="0001032D">
            <w:pPr>
              <w:rPr>
                <w:rFonts w:cstheme="minorHAnsi"/>
                <w:sz w:val="18"/>
                <w:szCs w:val="18"/>
              </w:rPr>
            </w:pPr>
            <w:r w:rsidRPr="00663B9C">
              <w:rPr>
                <w:rFonts w:cstheme="minorHAnsi"/>
                <w:sz w:val="18"/>
                <w:szCs w:val="18"/>
              </w:rPr>
              <w:t>88</w:t>
            </w:r>
          </w:p>
        </w:tc>
        <w:tc>
          <w:tcPr>
            <w:tcW w:w="332" w:type="pct"/>
            <w:tcBorders>
              <w:top w:val="nil"/>
              <w:left w:val="nil"/>
              <w:bottom w:val="single" w:sz="4" w:space="0" w:color="auto"/>
              <w:right w:val="single" w:sz="4" w:space="0" w:color="auto"/>
            </w:tcBorders>
            <w:shd w:val="clear" w:color="auto" w:fill="auto"/>
            <w:noWrap/>
            <w:vAlign w:val="center"/>
            <w:hideMark/>
          </w:tcPr>
          <w:p w14:paraId="5F4898D3" w14:textId="77777777" w:rsidR="0001032D" w:rsidRPr="00663B9C" w:rsidRDefault="0001032D" w:rsidP="0001032D">
            <w:pPr>
              <w:rPr>
                <w:rFonts w:cstheme="minorHAnsi"/>
                <w:sz w:val="18"/>
                <w:szCs w:val="18"/>
              </w:rPr>
            </w:pPr>
            <w:r w:rsidRPr="00663B9C">
              <w:rPr>
                <w:rFonts w:cstheme="minorHAnsi"/>
                <w:sz w:val="18"/>
                <w:szCs w:val="18"/>
              </w:rPr>
              <w:t>81</w:t>
            </w:r>
          </w:p>
        </w:tc>
        <w:tc>
          <w:tcPr>
            <w:tcW w:w="332" w:type="pct"/>
            <w:tcBorders>
              <w:top w:val="nil"/>
              <w:left w:val="nil"/>
              <w:bottom w:val="single" w:sz="4" w:space="0" w:color="auto"/>
              <w:right w:val="single" w:sz="4" w:space="0" w:color="auto"/>
            </w:tcBorders>
            <w:shd w:val="clear" w:color="auto" w:fill="auto"/>
            <w:noWrap/>
            <w:vAlign w:val="center"/>
            <w:hideMark/>
          </w:tcPr>
          <w:p w14:paraId="7F1BC804" w14:textId="77777777" w:rsidR="0001032D" w:rsidRPr="00663B9C" w:rsidRDefault="0001032D" w:rsidP="0001032D">
            <w:pPr>
              <w:rPr>
                <w:rFonts w:cstheme="minorHAnsi"/>
                <w:sz w:val="18"/>
                <w:szCs w:val="18"/>
              </w:rPr>
            </w:pPr>
            <w:r w:rsidRPr="00663B9C">
              <w:rPr>
                <w:rFonts w:cstheme="minorHAnsi"/>
                <w:sz w:val="18"/>
                <w:szCs w:val="18"/>
              </w:rPr>
              <w:t>82</w:t>
            </w:r>
          </w:p>
        </w:tc>
        <w:tc>
          <w:tcPr>
            <w:tcW w:w="332" w:type="pct"/>
            <w:tcBorders>
              <w:top w:val="nil"/>
              <w:left w:val="nil"/>
              <w:bottom w:val="single" w:sz="4" w:space="0" w:color="auto"/>
              <w:right w:val="single" w:sz="4" w:space="0" w:color="auto"/>
            </w:tcBorders>
            <w:shd w:val="clear" w:color="auto" w:fill="auto"/>
            <w:noWrap/>
            <w:vAlign w:val="center"/>
            <w:hideMark/>
          </w:tcPr>
          <w:p w14:paraId="67D53AD6" w14:textId="77777777" w:rsidR="0001032D" w:rsidRPr="00663B9C" w:rsidRDefault="0001032D" w:rsidP="0001032D">
            <w:pPr>
              <w:rPr>
                <w:rFonts w:cstheme="minorHAnsi"/>
                <w:sz w:val="18"/>
                <w:szCs w:val="18"/>
              </w:rPr>
            </w:pPr>
            <w:r w:rsidRPr="00663B9C">
              <w:rPr>
                <w:rFonts w:cstheme="minorHAnsi"/>
                <w:sz w:val="18"/>
                <w:szCs w:val="18"/>
              </w:rPr>
              <w:t>77</w:t>
            </w:r>
          </w:p>
        </w:tc>
        <w:tc>
          <w:tcPr>
            <w:tcW w:w="332" w:type="pct"/>
            <w:tcBorders>
              <w:top w:val="nil"/>
              <w:left w:val="nil"/>
              <w:bottom w:val="single" w:sz="4" w:space="0" w:color="auto"/>
              <w:right w:val="single" w:sz="4" w:space="0" w:color="auto"/>
            </w:tcBorders>
            <w:shd w:val="clear" w:color="auto" w:fill="auto"/>
            <w:noWrap/>
            <w:vAlign w:val="center"/>
            <w:hideMark/>
          </w:tcPr>
          <w:p w14:paraId="7A3F0778" w14:textId="77777777" w:rsidR="0001032D" w:rsidRPr="00663B9C" w:rsidRDefault="0001032D" w:rsidP="0001032D">
            <w:pPr>
              <w:rPr>
                <w:rFonts w:cstheme="minorHAnsi"/>
                <w:sz w:val="18"/>
                <w:szCs w:val="18"/>
              </w:rPr>
            </w:pPr>
            <w:r w:rsidRPr="00663B9C">
              <w:rPr>
                <w:rFonts w:cstheme="minorHAnsi"/>
                <w:sz w:val="18"/>
                <w:szCs w:val="18"/>
              </w:rPr>
              <w:t>79</w:t>
            </w:r>
          </w:p>
        </w:tc>
        <w:tc>
          <w:tcPr>
            <w:tcW w:w="391" w:type="pct"/>
            <w:tcBorders>
              <w:top w:val="nil"/>
              <w:left w:val="nil"/>
              <w:bottom w:val="single" w:sz="4" w:space="0" w:color="auto"/>
              <w:right w:val="single" w:sz="4" w:space="0" w:color="auto"/>
            </w:tcBorders>
            <w:shd w:val="clear" w:color="auto" w:fill="auto"/>
            <w:noWrap/>
            <w:vAlign w:val="center"/>
            <w:hideMark/>
          </w:tcPr>
          <w:p w14:paraId="5F0E7DBA" w14:textId="77777777" w:rsidR="0001032D" w:rsidRPr="00663B9C" w:rsidRDefault="0001032D" w:rsidP="0001032D">
            <w:pPr>
              <w:rPr>
                <w:rFonts w:cstheme="minorHAnsi"/>
                <w:sz w:val="18"/>
                <w:szCs w:val="18"/>
              </w:rPr>
            </w:pPr>
            <w:r w:rsidRPr="00663B9C">
              <w:rPr>
                <w:rFonts w:cstheme="minorHAnsi"/>
                <w:sz w:val="18"/>
                <w:szCs w:val="18"/>
              </w:rPr>
              <w:t>84</w:t>
            </w:r>
          </w:p>
        </w:tc>
        <w:tc>
          <w:tcPr>
            <w:tcW w:w="473" w:type="pct"/>
            <w:tcBorders>
              <w:top w:val="nil"/>
              <w:left w:val="nil"/>
              <w:bottom w:val="single" w:sz="4" w:space="0" w:color="auto"/>
              <w:right w:val="single" w:sz="4" w:space="0" w:color="auto"/>
            </w:tcBorders>
            <w:shd w:val="clear" w:color="auto" w:fill="auto"/>
            <w:noWrap/>
            <w:vAlign w:val="center"/>
            <w:hideMark/>
          </w:tcPr>
          <w:p w14:paraId="49FA4194" w14:textId="77777777" w:rsidR="0001032D" w:rsidRPr="00663B9C" w:rsidRDefault="0001032D" w:rsidP="0001032D">
            <w:pPr>
              <w:rPr>
                <w:rFonts w:cstheme="minorHAnsi"/>
                <w:sz w:val="18"/>
                <w:szCs w:val="18"/>
              </w:rPr>
            </w:pPr>
            <w:r w:rsidRPr="00663B9C">
              <w:rPr>
                <w:rFonts w:cstheme="minorHAnsi"/>
                <w:sz w:val="18"/>
                <w:szCs w:val="18"/>
              </w:rPr>
              <w:t>84</w:t>
            </w:r>
          </w:p>
        </w:tc>
        <w:tc>
          <w:tcPr>
            <w:tcW w:w="332" w:type="pct"/>
            <w:tcBorders>
              <w:top w:val="nil"/>
              <w:left w:val="nil"/>
              <w:bottom w:val="single" w:sz="4" w:space="0" w:color="auto"/>
              <w:right w:val="single" w:sz="4" w:space="0" w:color="auto"/>
            </w:tcBorders>
            <w:shd w:val="clear" w:color="auto" w:fill="auto"/>
            <w:noWrap/>
            <w:vAlign w:val="center"/>
            <w:hideMark/>
          </w:tcPr>
          <w:p w14:paraId="20B2B205" w14:textId="77777777" w:rsidR="0001032D" w:rsidRPr="00663B9C" w:rsidRDefault="0001032D" w:rsidP="0001032D">
            <w:pPr>
              <w:rPr>
                <w:rFonts w:cstheme="minorHAnsi"/>
                <w:sz w:val="18"/>
                <w:szCs w:val="18"/>
              </w:rPr>
            </w:pPr>
            <w:r w:rsidRPr="00663B9C">
              <w:rPr>
                <w:rFonts w:cstheme="minorHAnsi"/>
                <w:sz w:val="18"/>
                <w:szCs w:val="18"/>
              </w:rPr>
              <w:t>84</w:t>
            </w:r>
          </w:p>
        </w:tc>
        <w:tc>
          <w:tcPr>
            <w:tcW w:w="332" w:type="pct"/>
            <w:tcBorders>
              <w:top w:val="nil"/>
              <w:left w:val="nil"/>
              <w:bottom w:val="single" w:sz="4" w:space="0" w:color="auto"/>
              <w:right w:val="single" w:sz="4" w:space="0" w:color="auto"/>
            </w:tcBorders>
            <w:shd w:val="clear" w:color="auto" w:fill="auto"/>
            <w:noWrap/>
            <w:vAlign w:val="center"/>
            <w:hideMark/>
          </w:tcPr>
          <w:p w14:paraId="026428D6" w14:textId="77777777" w:rsidR="0001032D" w:rsidRPr="00663B9C" w:rsidRDefault="0001032D" w:rsidP="0001032D">
            <w:pPr>
              <w:rPr>
                <w:rFonts w:cstheme="minorHAnsi"/>
                <w:sz w:val="18"/>
                <w:szCs w:val="18"/>
              </w:rPr>
            </w:pPr>
            <w:r w:rsidRPr="00663B9C">
              <w:rPr>
                <w:rFonts w:cstheme="minorHAnsi"/>
                <w:sz w:val="18"/>
                <w:szCs w:val="18"/>
              </w:rPr>
              <w:t>87</w:t>
            </w:r>
          </w:p>
        </w:tc>
        <w:tc>
          <w:tcPr>
            <w:tcW w:w="332" w:type="pct"/>
            <w:tcBorders>
              <w:top w:val="nil"/>
              <w:left w:val="nil"/>
              <w:bottom w:val="single" w:sz="4" w:space="0" w:color="auto"/>
              <w:right w:val="single" w:sz="4" w:space="0" w:color="auto"/>
            </w:tcBorders>
            <w:shd w:val="clear" w:color="auto" w:fill="auto"/>
            <w:noWrap/>
            <w:vAlign w:val="center"/>
            <w:hideMark/>
          </w:tcPr>
          <w:p w14:paraId="577F4400" w14:textId="77777777" w:rsidR="0001032D" w:rsidRPr="00663B9C" w:rsidRDefault="0001032D" w:rsidP="0001032D">
            <w:pPr>
              <w:rPr>
                <w:rFonts w:cstheme="minorHAnsi"/>
                <w:sz w:val="18"/>
                <w:szCs w:val="18"/>
              </w:rPr>
            </w:pPr>
            <w:r w:rsidRPr="00663B9C">
              <w:rPr>
                <w:rFonts w:cstheme="minorHAnsi"/>
                <w:sz w:val="18"/>
                <w:szCs w:val="18"/>
              </w:rPr>
              <w:t>87</w:t>
            </w:r>
          </w:p>
        </w:tc>
        <w:tc>
          <w:tcPr>
            <w:tcW w:w="391" w:type="pct"/>
            <w:tcBorders>
              <w:top w:val="nil"/>
              <w:left w:val="nil"/>
              <w:bottom w:val="single" w:sz="4" w:space="0" w:color="auto"/>
              <w:right w:val="single" w:sz="4" w:space="0" w:color="auto"/>
            </w:tcBorders>
            <w:shd w:val="clear" w:color="auto" w:fill="auto"/>
            <w:noWrap/>
            <w:vAlign w:val="center"/>
            <w:hideMark/>
          </w:tcPr>
          <w:p w14:paraId="48609EED" w14:textId="77777777" w:rsidR="0001032D" w:rsidRPr="00663B9C" w:rsidRDefault="0001032D" w:rsidP="0001032D">
            <w:pPr>
              <w:rPr>
                <w:rFonts w:cstheme="minorHAnsi"/>
                <w:sz w:val="18"/>
                <w:szCs w:val="18"/>
              </w:rPr>
            </w:pPr>
            <w:r w:rsidRPr="00663B9C">
              <w:rPr>
                <w:rFonts w:cstheme="minorHAnsi"/>
                <w:sz w:val="18"/>
                <w:szCs w:val="18"/>
              </w:rPr>
              <w:t>90</w:t>
            </w:r>
          </w:p>
        </w:tc>
        <w:tc>
          <w:tcPr>
            <w:tcW w:w="348" w:type="pct"/>
            <w:tcBorders>
              <w:top w:val="nil"/>
              <w:left w:val="nil"/>
              <w:bottom w:val="single" w:sz="4" w:space="0" w:color="auto"/>
              <w:right w:val="single" w:sz="4" w:space="0" w:color="auto"/>
            </w:tcBorders>
            <w:shd w:val="clear" w:color="auto" w:fill="auto"/>
            <w:noWrap/>
            <w:vAlign w:val="center"/>
            <w:hideMark/>
          </w:tcPr>
          <w:p w14:paraId="3DBDBC4B" w14:textId="77777777" w:rsidR="0001032D" w:rsidRPr="00663B9C" w:rsidRDefault="0001032D" w:rsidP="0001032D">
            <w:pPr>
              <w:rPr>
                <w:rFonts w:cstheme="minorHAnsi"/>
                <w:sz w:val="18"/>
                <w:szCs w:val="18"/>
              </w:rPr>
            </w:pPr>
            <w:r w:rsidRPr="00663B9C">
              <w:rPr>
                <w:rFonts w:cstheme="minorHAnsi"/>
                <w:sz w:val="18"/>
                <w:szCs w:val="18"/>
              </w:rPr>
              <w:t>84</w:t>
            </w:r>
          </w:p>
        </w:tc>
      </w:tr>
      <w:tr w:rsidR="0001032D" w:rsidRPr="00663B9C" w14:paraId="64F7533B" w14:textId="77777777" w:rsidTr="00D74B50">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597D6376" w14:textId="77777777" w:rsidR="0001032D" w:rsidRPr="00663B9C" w:rsidRDefault="0001032D" w:rsidP="0001032D">
            <w:pPr>
              <w:rPr>
                <w:rFonts w:cstheme="minorHAnsi"/>
                <w:sz w:val="18"/>
                <w:szCs w:val="18"/>
              </w:rPr>
            </w:pPr>
            <w:r w:rsidRPr="00663B9C">
              <w:rPr>
                <w:rFonts w:cstheme="minorHAnsi"/>
                <w:sz w:val="18"/>
                <w:szCs w:val="18"/>
              </w:rPr>
              <w:t>1983</w:t>
            </w:r>
          </w:p>
        </w:tc>
        <w:tc>
          <w:tcPr>
            <w:tcW w:w="332" w:type="pct"/>
            <w:tcBorders>
              <w:top w:val="nil"/>
              <w:left w:val="nil"/>
              <w:bottom w:val="single" w:sz="4" w:space="0" w:color="auto"/>
              <w:right w:val="single" w:sz="4" w:space="0" w:color="auto"/>
            </w:tcBorders>
            <w:shd w:val="clear" w:color="auto" w:fill="auto"/>
            <w:noWrap/>
            <w:vAlign w:val="center"/>
            <w:hideMark/>
          </w:tcPr>
          <w:p w14:paraId="3A5D9A9B" w14:textId="77777777" w:rsidR="0001032D" w:rsidRPr="00663B9C" w:rsidRDefault="0001032D" w:rsidP="0001032D">
            <w:pPr>
              <w:rPr>
                <w:rFonts w:cstheme="minorHAnsi"/>
                <w:sz w:val="18"/>
                <w:szCs w:val="18"/>
              </w:rPr>
            </w:pPr>
            <w:r w:rsidRPr="00663B9C">
              <w:rPr>
                <w:rFonts w:cstheme="minorHAnsi"/>
                <w:sz w:val="18"/>
                <w:szCs w:val="18"/>
              </w:rPr>
              <w:t>86</w:t>
            </w:r>
          </w:p>
        </w:tc>
        <w:tc>
          <w:tcPr>
            <w:tcW w:w="332" w:type="pct"/>
            <w:tcBorders>
              <w:top w:val="nil"/>
              <w:left w:val="nil"/>
              <w:bottom w:val="single" w:sz="4" w:space="0" w:color="auto"/>
              <w:right w:val="single" w:sz="4" w:space="0" w:color="auto"/>
            </w:tcBorders>
            <w:shd w:val="clear" w:color="auto" w:fill="auto"/>
            <w:noWrap/>
            <w:vAlign w:val="center"/>
            <w:hideMark/>
          </w:tcPr>
          <w:p w14:paraId="34010600" w14:textId="77777777" w:rsidR="0001032D" w:rsidRPr="00663B9C" w:rsidRDefault="0001032D" w:rsidP="0001032D">
            <w:pPr>
              <w:rPr>
                <w:rFonts w:cstheme="minorHAnsi"/>
                <w:sz w:val="18"/>
                <w:szCs w:val="18"/>
              </w:rPr>
            </w:pPr>
            <w:r w:rsidRPr="00663B9C">
              <w:rPr>
                <w:rFonts w:cstheme="minorHAnsi"/>
                <w:sz w:val="18"/>
                <w:szCs w:val="18"/>
              </w:rPr>
              <w:t>88</w:t>
            </w:r>
          </w:p>
        </w:tc>
        <w:tc>
          <w:tcPr>
            <w:tcW w:w="332" w:type="pct"/>
            <w:tcBorders>
              <w:top w:val="nil"/>
              <w:left w:val="nil"/>
              <w:bottom w:val="single" w:sz="4" w:space="0" w:color="auto"/>
              <w:right w:val="single" w:sz="4" w:space="0" w:color="auto"/>
            </w:tcBorders>
            <w:shd w:val="clear" w:color="auto" w:fill="auto"/>
            <w:noWrap/>
            <w:vAlign w:val="center"/>
            <w:hideMark/>
          </w:tcPr>
          <w:p w14:paraId="264FF1BD" w14:textId="77777777" w:rsidR="0001032D" w:rsidRPr="00663B9C" w:rsidRDefault="0001032D" w:rsidP="0001032D">
            <w:pPr>
              <w:rPr>
                <w:rFonts w:cstheme="minorHAnsi"/>
                <w:sz w:val="18"/>
                <w:szCs w:val="18"/>
              </w:rPr>
            </w:pPr>
            <w:r w:rsidRPr="00663B9C">
              <w:rPr>
                <w:rFonts w:cstheme="minorHAnsi"/>
                <w:sz w:val="18"/>
                <w:szCs w:val="18"/>
              </w:rPr>
              <w:t>81</w:t>
            </w:r>
          </w:p>
        </w:tc>
        <w:tc>
          <w:tcPr>
            <w:tcW w:w="332" w:type="pct"/>
            <w:tcBorders>
              <w:top w:val="nil"/>
              <w:left w:val="nil"/>
              <w:bottom w:val="single" w:sz="4" w:space="0" w:color="auto"/>
              <w:right w:val="single" w:sz="4" w:space="0" w:color="auto"/>
            </w:tcBorders>
            <w:shd w:val="clear" w:color="auto" w:fill="auto"/>
            <w:noWrap/>
            <w:vAlign w:val="center"/>
            <w:hideMark/>
          </w:tcPr>
          <w:p w14:paraId="63F99AED" w14:textId="77777777" w:rsidR="0001032D" w:rsidRPr="00663B9C" w:rsidRDefault="0001032D" w:rsidP="0001032D">
            <w:pPr>
              <w:rPr>
                <w:rFonts w:cstheme="minorHAnsi"/>
                <w:sz w:val="18"/>
                <w:szCs w:val="18"/>
              </w:rPr>
            </w:pPr>
            <w:r w:rsidRPr="00663B9C">
              <w:rPr>
                <w:rFonts w:cstheme="minorHAnsi"/>
                <w:sz w:val="18"/>
                <w:szCs w:val="18"/>
              </w:rPr>
              <w:t>77</w:t>
            </w:r>
          </w:p>
        </w:tc>
        <w:tc>
          <w:tcPr>
            <w:tcW w:w="332" w:type="pct"/>
            <w:tcBorders>
              <w:top w:val="nil"/>
              <w:left w:val="nil"/>
              <w:bottom w:val="single" w:sz="4" w:space="0" w:color="auto"/>
              <w:right w:val="single" w:sz="4" w:space="0" w:color="auto"/>
            </w:tcBorders>
            <w:shd w:val="clear" w:color="auto" w:fill="auto"/>
            <w:noWrap/>
            <w:vAlign w:val="center"/>
            <w:hideMark/>
          </w:tcPr>
          <w:p w14:paraId="79B969EF" w14:textId="77777777" w:rsidR="0001032D" w:rsidRPr="00663B9C" w:rsidRDefault="0001032D" w:rsidP="0001032D">
            <w:pPr>
              <w:rPr>
                <w:rFonts w:cstheme="minorHAnsi"/>
                <w:sz w:val="18"/>
                <w:szCs w:val="18"/>
              </w:rPr>
            </w:pPr>
            <w:r w:rsidRPr="00663B9C">
              <w:rPr>
                <w:rFonts w:cstheme="minorHAnsi"/>
                <w:sz w:val="18"/>
                <w:szCs w:val="18"/>
              </w:rPr>
              <w:t>78</w:t>
            </w:r>
          </w:p>
        </w:tc>
        <w:tc>
          <w:tcPr>
            <w:tcW w:w="332" w:type="pct"/>
            <w:tcBorders>
              <w:top w:val="nil"/>
              <w:left w:val="nil"/>
              <w:bottom w:val="single" w:sz="4" w:space="0" w:color="auto"/>
              <w:right w:val="single" w:sz="4" w:space="0" w:color="auto"/>
            </w:tcBorders>
            <w:shd w:val="clear" w:color="auto" w:fill="auto"/>
            <w:noWrap/>
            <w:vAlign w:val="center"/>
            <w:hideMark/>
          </w:tcPr>
          <w:p w14:paraId="5921EEFB" w14:textId="77777777" w:rsidR="0001032D" w:rsidRPr="00663B9C" w:rsidRDefault="0001032D" w:rsidP="0001032D">
            <w:pPr>
              <w:rPr>
                <w:rFonts w:cstheme="minorHAnsi"/>
                <w:sz w:val="18"/>
                <w:szCs w:val="18"/>
              </w:rPr>
            </w:pPr>
            <w:r w:rsidRPr="00663B9C">
              <w:rPr>
                <w:rFonts w:cstheme="minorHAnsi"/>
                <w:sz w:val="18"/>
                <w:szCs w:val="18"/>
              </w:rPr>
              <w:t>80</w:t>
            </w:r>
          </w:p>
        </w:tc>
        <w:tc>
          <w:tcPr>
            <w:tcW w:w="391" w:type="pct"/>
            <w:tcBorders>
              <w:top w:val="nil"/>
              <w:left w:val="nil"/>
              <w:bottom w:val="single" w:sz="4" w:space="0" w:color="auto"/>
              <w:right w:val="single" w:sz="4" w:space="0" w:color="auto"/>
            </w:tcBorders>
            <w:shd w:val="clear" w:color="auto" w:fill="auto"/>
            <w:noWrap/>
            <w:vAlign w:val="center"/>
            <w:hideMark/>
          </w:tcPr>
          <w:p w14:paraId="05DA0873" w14:textId="77777777" w:rsidR="0001032D" w:rsidRPr="00663B9C" w:rsidRDefault="0001032D" w:rsidP="0001032D">
            <w:pPr>
              <w:rPr>
                <w:rFonts w:cstheme="minorHAnsi"/>
                <w:sz w:val="18"/>
                <w:szCs w:val="18"/>
              </w:rPr>
            </w:pPr>
            <w:r w:rsidRPr="00663B9C">
              <w:rPr>
                <w:rFonts w:cstheme="minorHAnsi"/>
                <w:sz w:val="18"/>
                <w:szCs w:val="18"/>
              </w:rPr>
              <w:t>79</w:t>
            </w:r>
          </w:p>
        </w:tc>
        <w:tc>
          <w:tcPr>
            <w:tcW w:w="473" w:type="pct"/>
            <w:tcBorders>
              <w:top w:val="nil"/>
              <w:left w:val="nil"/>
              <w:bottom w:val="single" w:sz="4" w:space="0" w:color="auto"/>
              <w:right w:val="single" w:sz="4" w:space="0" w:color="auto"/>
            </w:tcBorders>
            <w:shd w:val="clear" w:color="auto" w:fill="auto"/>
            <w:noWrap/>
            <w:vAlign w:val="center"/>
            <w:hideMark/>
          </w:tcPr>
          <w:p w14:paraId="1882E185" w14:textId="77777777" w:rsidR="0001032D" w:rsidRPr="00663B9C" w:rsidRDefault="0001032D" w:rsidP="0001032D">
            <w:pPr>
              <w:rPr>
                <w:rFonts w:cstheme="minorHAnsi"/>
                <w:sz w:val="18"/>
                <w:szCs w:val="18"/>
              </w:rPr>
            </w:pPr>
            <w:r w:rsidRPr="00663B9C">
              <w:rPr>
                <w:rFonts w:cstheme="minorHAnsi"/>
                <w:sz w:val="18"/>
                <w:szCs w:val="18"/>
              </w:rPr>
              <w:t>81</w:t>
            </w:r>
          </w:p>
        </w:tc>
        <w:tc>
          <w:tcPr>
            <w:tcW w:w="332" w:type="pct"/>
            <w:tcBorders>
              <w:top w:val="nil"/>
              <w:left w:val="nil"/>
              <w:bottom w:val="single" w:sz="4" w:space="0" w:color="auto"/>
              <w:right w:val="single" w:sz="4" w:space="0" w:color="auto"/>
            </w:tcBorders>
            <w:shd w:val="clear" w:color="auto" w:fill="auto"/>
            <w:noWrap/>
            <w:vAlign w:val="center"/>
            <w:hideMark/>
          </w:tcPr>
          <w:p w14:paraId="70127891" w14:textId="77777777" w:rsidR="0001032D" w:rsidRPr="00663B9C" w:rsidRDefault="0001032D" w:rsidP="0001032D">
            <w:pPr>
              <w:rPr>
                <w:rFonts w:cstheme="minorHAnsi"/>
                <w:sz w:val="18"/>
                <w:szCs w:val="18"/>
              </w:rPr>
            </w:pPr>
            <w:r w:rsidRPr="00663B9C">
              <w:rPr>
                <w:rFonts w:cstheme="minorHAnsi"/>
                <w:sz w:val="18"/>
                <w:szCs w:val="18"/>
              </w:rPr>
              <w:t>83</w:t>
            </w:r>
          </w:p>
        </w:tc>
        <w:tc>
          <w:tcPr>
            <w:tcW w:w="332" w:type="pct"/>
            <w:tcBorders>
              <w:top w:val="nil"/>
              <w:left w:val="nil"/>
              <w:bottom w:val="single" w:sz="4" w:space="0" w:color="auto"/>
              <w:right w:val="single" w:sz="4" w:space="0" w:color="auto"/>
            </w:tcBorders>
            <w:shd w:val="clear" w:color="auto" w:fill="auto"/>
            <w:noWrap/>
            <w:vAlign w:val="center"/>
            <w:hideMark/>
          </w:tcPr>
          <w:p w14:paraId="0FA836EF" w14:textId="77777777" w:rsidR="0001032D" w:rsidRPr="00663B9C" w:rsidRDefault="0001032D" w:rsidP="0001032D">
            <w:pPr>
              <w:rPr>
                <w:rFonts w:cstheme="minorHAnsi"/>
                <w:sz w:val="18"/>
                <w:szCs w:val="18"/>
              </w:rPr>
            </w:pPr>
            <w:r w:rsidRPr="00663B9C">
              <w:rPr>
                <w:rFonts w:cstheme="minorHAnsi"/>
                <w:sz w:val="18"/>
                <w:szCs w:val="18"/>
              </w:rPr>
              <w:t>84</w:t>
            </w:r>
          </w:p>
        </w:tc>
        <w:tc>
          <w:tcPr>
            <w:tcW w:w="332" w:type="pct"/>
            <w:tcBorders>
              <w:top w:val="nil"/>
              <w:left w:val="nil"/>
              <w:bottom w:val="single" w:sz="4" w:space="0" w:color="auto"/>
              <w:right w:val="single" w:sz="4" w:space="0" w:color="auto"/>
            </w:tcBorders>
            <w:shd w:val="clear" w:color="auto" w:fill="auto"/>
            <w:noWrap/>
            <w:vAlign w:val="center"/>
            <w:hideMark/>
          </w:tcPr>
          <w:p w14:paraId="435023CC" w14:textId="77777777" w:rsidR="0001032D" w:rsidRPr="00663B9C" w:rsidRDefault="0001032D" w:rsidP="0001032D">
            <w:pPr>
              <w:rPr>
                <w:rFonts w:cstheme="minorHAnsi"/>
                <w:sz w:val="18"/>
                <w:szCs w:val="18"/>
              </w:rPr>
            </w:pPr>
            <w:r w:rsidRPr="00663B9C">
              <w:rPr>
                <w:rFonts w:cstheme="minorHAnsi"/>
                <w:sz w:val="18"/>
                <w:szCs w:val="18"/>
              </w:rPr>
              <w:t>87</w:t>
            </w:r>
          </w:p>
        </w:tc>
        <w:tc>
          <w:tcPr>
            <w:tcW w:w="391" w:type="pct"/>
            <w:tcBorders>
              <w:top w:val="nil"/>
              <w:left w:val="nil"/>
              <w:bottom w:val="single" w:sz="4" w:space="0" w:color="auto"/>
              <w:right w:val="single" w:sz="4" w:space="0" w:color="auto"/>
            </w:tcBorders>
            <w:shd w:val="clear" w:color="auto" w:fill="auto"/>
            <w:noWrap/>
            <w:vAlign w:val="center"/>
            <w:hideMark/>
          </w:tcPr>
          <w:p w14:paraId="747A330E" w14:textId="77777777" w:rsidR="0001032D" w:rsidRPr="00663B9C" w:rsidRDefault="0001032D" w:rsidP="0001032D">
            <w:pPr>
              <w:rPr>
                <w:rFonts w:cstheme="minorHAnsi"/>
                <w:sz w:val="18"/>
                <w:szCs w:val="18"/>
              </w:rPr>
            </w:pPr>
            <w:r w:rsidRPr="00663B9C">
              <w:rPr>
                <w:rFonts w:cstheme="minorHAnsi"/>
                <w:sz w:val="18"/>
                <w:szCs w:val="18"/>
              </w:rPr>
              <w:t>88</w:t>
            </w:r>
          </w:p>
        </w:tc>
        <w:tc>
          <w:tcPr>
            <w:tcW w:w="348" w:type="pct"/>
            <w:tcBorders>
              <w:top w:val="nil"/>
              <w:left w:val="nil"/>
              <w:bottom w:val="single" w:sz="4" w:space="0" w:color="auto"/>
              <w:right w:val="single" w:sz="4" w:space="0" w:color="auto"/>
            </w:tcBorders>
            <w:shd w:val="clear" w:color="auto" w:fill="auto"/>
            <w:noWrap/>
            <w:vAlign w:val="center"/>
            <w:hideMark/>
          </w:tcPr>
          <w:p w14:paraId="0F059A26" w14:textId="77777777" w:rsidR="0001032D" w:rsidRPr="00663B9C" w:rsidRDefault="0001032D" w:rsidP="0001032D">
            <w:pPr>
              <w:rPr>
                <w:rFonts w:cstheme="minorHAnsi"/>
                <w:sz w:val="18"/>
                <w:szCs w:val="18"/>
              </w:rPr>
            </w:pPr>
            <w:r w:rsidRPr="00663B9C">
              <w:rPr>
                <w:rFonts w:cstheme="minorHAnsi"/>
                <w:sz w:val="18"/>
                <w:szCs w:val="18"/>
              </w:rPr>
              <w:t>83</w:t>
            </w:r>
          </w:p>
        </w:tc>
      </w:tr>
      <w:tr w:rsidR="0001032D" w:rsidRPr="00663B9C" w14:paraId="60F69C94" w14:textId="77777777" w:rsidTr="00D74B50">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7F40FDCF" w14:textId="77777777" w:rsidR="0001032D" w:rsidRPr="00663B9C" w:rsidRDefault="0001032D" w:rsidP="0001032D">
            <w:pPr>
              <w:rPr>
                <w:rFonts w:cstheme="minorHAnsi"/>
                <w:sz w:val="18"/>
                <w:szCs w:val="18"/>
              </w:rPr>
            </w:pPr>
            <w:r w:rsidRPr="00663B9C">
              <w:rPr>
                <w:rFonts w:cstheme="minorHAnsi"/>
                <w:sz w:val="18"/>
                <w:szCs w:val="18"/>
              </w:rPr>
              <w:t>1984</w:t>
            </w:r>
          </w:p>
        </w:tc>
        <w:tc>
          <w:tcPr>
            <w:tcW w:w="332" w:type="pct"/>
            <w:tcBorders>
              <w:top w:val="nil"/>
              <w:left w:val="nil"/>
              <w:bottom w:val="single" w:sz="4" w:space="0" w:color="auto"/>
              <w:right w:val="single" w:sz="4" w:space="0" w:color="auto"/>
            </w:tcBorders>
            <w:shd w:val="clear" w:color="auto" w:fill="auto"/>
            <w:noWrap/>
            <w:vAlign w:val="center"/>
            <w:hideMark/>
          </w:tcPr>
          <w:p w14:paraId="7B55E64E" w14:textId="77777777" w:rsidR="0001032D" w:rsidRPr="00663B9C" w:rsidRDefault="0001032D" w:rsidP="0001032D">
            <w:pPr>
              <w:rPr>
                <w:rFonts w:cstheme="minorHAnsi"/>
                <w:sz w:val="18"/>
                <w:szCs w:val="18"/>
              </w:rPr>
            </w:pPr>
            <w:r w:rsidRPr="00663B9C">
              <w:rPr>
                <w:rFonts w:cstheme="minorHAnsi"/>
                <w:sz w:val="18"/>
                <w:szCs w:val="18"/>
              </w:rPr>
              <w:t>91</w:t>
            </w:r>
          </w:p>
        </w:tc>
        <w:tc>
          <w:tcPr>
            <w:tcW w:w="332" w:type="pct"/>
            <w:tcBorders>
              <w:top w:val="nil"/>
              <w:left w:val="nil"/>
              <w:bottom w:val="single" w:sz="4" w:space="0" w:color="auto"/>
              <w:right w:val="single" w:sz="4" w:space="0" w:color="auto"/>
            </w:tcBorders>
            <w:shd w:val="clear" w:color="auto" w:fill="auto"/>
            <w:noWrap/>
            <w:vAlign w:val="center"/>
            <w:hideMark/>
          </w:tcPr>
          <w:p w14:paraId="29714522" w14:textId="77777777" w:rsidR="0001032D" w:rsidRPr="00663B9C" w:rsidRDefault="0001032D" w:rsidP="0001032D">
            <w:pPr>
              <w:rPr>
                <w:rFonts w:cstheme="minorHAnsi"/>
                <w:sz w:val="18"/>
                <w:szCs w:val="18"/>
              </w:rPr>
            </w:pPr>
            <w:r w:rsidRPr="00663B9C">
              <w:rPr>
                <w:rFonts w:cstheme="minorHAnsi"/>
                <w:sz w:val="18"/>
                <w:szCs w:val="18"/>
              </w:rPr>
              <w:t>90</w:t>
            </w:r>
          </w:p>
        </w:tc>
        <w:tc>
          <w:tcPr>
            <w:tcW w:w="332" w:type="pct"/>
            <w:tcBorders>
              <w:top w:val="nil"/>
              <w:left w:val="nil"/>
              <w:bottom w:val="single" w:sz="4" w:space="0" w:color="auto"/>
              <w:right w:val="single" w:sz="4" w:space="0" w:color="auto"/>
            </w:tcBorders>
            <w:shd w:val="clear" w:color="auto" w:fill="auto"/>
            <w:noWrap/>
            <w:vAlign w:val="center"/>
            <w:hideMark/>
          </w:tcPr>
          <w:p w14:paraId="7975FA7F" w14:textId="77777777" w:rsidR="0001032D" w:rsidRPr="00663B9C" w:rsidRDefault="0001032D" w:rsidP="0001032D">
            <w:pPr>
              <w:rPr>
                <w:rFonts w:cstheme="minorHAnsi"/>
                <w:sz w:val="18"/>
                <w:szCs w:val="18"/>
              </w:rPr>
            </w:pPr>
            <w:r w:rsidRPr="00663B9C">
              <w:rPr>
                <w:rFonts w:cstheme="minorHAnsi"/>
                <w:sz w:val="18"/>
                <w:szCs w:val="18"/>
              </w:rPr>
              <w:t>81</w:t>
            </w:r>
          </w:p>
        </w:tc>
        <w:tc>
          <w:tcPr>
            <w:tcW w:w="332" w:type="pct"/>
            <w:tcBorders>
              <w:top w:val="nil"/>
              <w:left w:val="nil"/>
              <w:bottom w:val="single" w:sz="4" w:space="0" w:color="auto"/>
              <w:right w:val="single" w:sz="4" w:space="0" w:color="auto"/>
            </w:tcBorders>
            <w:shd w:val="clear" w:color="auto" w:fill="auto"/>
            <w:noWrap/>
            <w:vAlign w:val="center"/>
            <w:hideMark/>
          </w:tcPr>
          <w:p w14:paraId="3E17CF7A" w14:textId="77777777" w:rsidR="0001032D" w:rsidRPr="00663B9C" w:rsidRDefault="0001032D" w:rsidP="0001032D">
            <w:pPr>
              <w:rPr>
                <w:rFonts w:cstheme="minorHAnsi"/>
                <w:sz w:val="18"/>
                <w:szCs w:val="18"/>
              </w:rPr>
            </w:pPr>
            <w:r w:rsidRPr="00663B9C">
              <w:rPr>
                <w:rFonts w:cstheme="minorHAnsi"/>
                <w:sz w:val="18"/>
                <w:szCs w:val="18"/>
              </w:rPr>
              <w:t>80</w:t>
            </w:r>
          </w:p>
        </w:tc>
        <w:tc>
          <w:tcPr>
            <w:tcW w:w="332" w:type="pct"/>
            <w:tcBorders>
              <w:top w:val="nil"/>
              <w:left w:val="nil"/>
              <w:bottom w:val="single" w:sz="4" w:space="0" w:color="auto"/>
              <w:right w:val="single" w:sz="4" w:space="0" w:color="auto"/>
            </w:tcBorders>
            <w:shd w:val="clear" w:color="auto" w:fill="auto"/>
            <w:noWrap/>
            <w:vAlign w:val="center"/>
            <w:hideMark/>
          </w:tcPr>
          <w:p w14:paraId="327F402E" w14:textId="77777777" w:rsidR="0001032D" w:rsidRPr="00663B9C" w:rsidRDefault="0001032D" w:rsidP="0001032D">
            <w:pPr>
              <w:rPr>
                <w:rFonts w:cstheme="minorHAnsi"/>
                <w:sz w:val="18"/>
                <w:szCs w:val="18"/>
              </w:rPr>
            </w:pPr>
            <w:r w:rsidRPr="00663B9C">
              <w:rPr>
                <w:rFonts w:cstheme="minorHAnsi"/>
                <w:sz w:val="18"/>
                <w:szCs w:val="18"/>
              </w:rPr>
              <w:t>83</w:t>
            </w:r>
          </w:p>
        </w:tc>
        <w:tc>
          <w:tcPr>
            <w:tcW w:w="332" w:type="pct"/>
            <w:tcBorders>
              <w:top w:val="nil"/>
              <w:left w:val="nil"/>
              <w:bottom w:val="single" w:sz="4" w:space="0" w:color="auto"/>
              <w:right w:val="single" w:sz="4" w:space="0" w:color="auto"/>
            </w:tcBorders>
            <w:shd w:val="clear" w:color="auto" w:fill="auto"/>
            <w:noWrap/>
            <w:vAlign w:val="center"/>
            <w:hideMark/>
          </w:tcPr>
          <w:p w14:paraId="56CDFBC7" w14:textId="77777777" w:rsidR="0001032D" w:rsidRPr="00663B9C" w:rsidRDefault="0001032D" w:rsidP="0001032D">
            <w:pPr>
              <w:rPr>
                <w:rFonts w:cstheme="minorHAnsi"/>
                <w:sz w:val="18"/>
                <w:szCs w:val="18"/>
              </w:rPr>
            </w:pPr>
            <w:r w:rsidRPr="00663B9C">
              <w:rPr>
                <w:rFonts w:cstheme="minorHAnsi"/>
                <w:sz w:val="18"/>
                <w:szCs w:val="18"/>
              </w:rPr>
              <w:t>83</w:t>
            </w:r>
          </w:p>
        </w:tc>
        <w:tc>
          <w:tcPr>
            <w:tcW w:w="391" w:type="pct"/>
            <w:tcBorders>
              <w:top w:val="nil"/>
              <w:left w:val="nil"/>
              <w:bottom w:val="single" w:sz="4" w:space="0" w:color="auto"/>
              <w:right w:val="single" w:sz="4" w:space="0" w:color="auto"/>
            </w:tcBorders>
            <w:shd w:val="clear" w:color="auto" w:fill="auto"/>
            <w:noWrap/>
            <w:vAlign w:val="center"/>
            <w:hideMark/>
          </w:tcPr>
          <w:p w14:paraId="3740DDAE" w14:textId="77777777" w:rsidR="0001032D" w:rsidRPr="00663B9C" w:rsidRDefault="0001032D" w:rsidP="0001032D">
            <w:pPr>
              <w:rPr>
                <w:rFonts w:cstheme="minorHAnsi"/>
                <w:sz w:val="18"/>
                <w:szCs w:val="18"/>
              </w:rPr>
            </w:pPr>
            <w:r w:rsidRPr="00663B9C">
              <w:rPr>
                <w:rFonts w:cstheme="minorHAnsi"/>
                <w:sz w:val="18"/>
                <w:szCs w:val="18"/>
              </w:rPr>
              <w:t>83</w:t>
            </w:r>
          </w:p>
        </w:tc>
        <w:tc>
          <w:tcPr>
            <w:tcW w:w="473" w:type="pct"/>
            <w:tcBorders>
              <w:top w:val="nil"/>
              <w:left w:val="nil"/>
              <w:bottom w:val="single" w:sz="4" w:space="0" w:color="auto"/>
              <w:right w:val="single" w:sz="4" w:space="0" w:color="auto"/>
            </w:tcBorders>
            <w:shd w:val="clear" w:color="auto" w:fill="auto"/>
            <w:noWrap/>
            <w:vAlign w:val="center"/>
            <w:hideMark/>
          </w:tcPr>
          <w:p w14:paraId="4E8534A0" w14:textId="77777777" w:rsidR="0001032D" w:rsidRPr="00663B9C" w:rsidRDefault="0001032D" w:rsidP="0001032D">
            <w:pPr>
              <w:rPr>
                <w:rFonts w:cstheme="minorHAnsi"/>
                <w:sz w:val="18"/>
                <w:szCs w:val="18"/>
              </w:rPr>
            </w:pPr>
            <w:r w:rsidRPr="00663B9C">
              <w:rPr>
                <w:rFonts w:cstheme="minorHAnsi"/>
                <w:sz w:val="18"/>
                <w:szCs w:val="18"/>
              </w:rPr>
              <w:t>82</w:t>
            </w:r>
          </w:p>
        </w:tc>
        <w:tc>
          <w:tcPr>
            <w:tcW w:w="332" w:type="pct"/>
            <w:tcBorders>
              <w:top w:val="nil"/>
              <w:left w:val="nil"/>
              <w:bottom w:val="single" w:sz="4" w:space="0" w:color="auto"/>
              <w:right w:val="single" w:sz="4" w:space="0" w:color="auto"/>
            </w:tcBorders>
            <w:shd w:val="clear" w:color="auto" w:fill="auto"/>
            <w:noWrap/>
            <w:vAlign w:val="center"/>
            <w:hideMark/>
          </w:tcPr>
          <w:p w14:paraId="6740C4DA" w14:textId="77777777" w:rsidR="0001032D" w:rsidRPr="00663B9C" w:rsidRDefault="0001032D" w:rsidP="0001032D">
            <w:pPr>
              <w:rPr>
                <w:rFonts w:cstheme="minorHAnsi"/>
                <w:sz w:val="18"/>
                <w:szCs w:val="18"/>
              </w:rPr>
            </w:pPr>
            <w:r w:rsidRPr="00663B9C">
              <w:rPr>
                <w:rFonts w:cstheme="minorHAnsi"/>
                <w:sz w:val="18"/>
                <w:szCs w:val="18"/>
              </w:rPr>
              <w:t>84</w:t>
            </w:r>
          </w:p>
        </w:tc>
        <w:tc>
          <w:tcPr>
            <w:tcW w:w="332" w:type="pct"/>
            <w:tcBorders>
              <w:top w:val="nil"/>
              <w:left w:val="nil"/>
              <w:bottom w:val="single" w:sz="4" w:space="0" w:color="auto"/>
              <w:right w:val="single" w:sz="4" w:space="0" w:color="auto"/>
            </w:tcBorders>
            <w:shd w:val="clear" w:color="auto" w:fill="auto"/>
            <w:noWrap/>
            <w:vAlign w:val="center"/>
            <w:hideMark/>
          </w:tcPr>
          <w:p w14:paraId="3ACCBA29" w14:textId="77777777" w:rsidR="0001032D" w:rsidRPr="00663B9C" w:rsidRDefault="0001032D" w:rsidP="0001032D">
            <w:pPr>
              <w:rPr>
                <w:rFonts w:cstheme="minorHAnsi"/>
                <w:sz w:val="18"/>
                <w:szCs w:val="18"/>
              </w:rPr>
            </w:pPr>
            <w:r w:rsidRPr="00663B9C">
              <w:rPr>
                <w:rFonts w:cstheme="minorHAnsi"/>
                <w:sz w:val="18"/>
                <w:szCs w:val="18"/>
              </w:rPr>
              <w:t>84</w:t>
            </w:r>
          </w:p>
        </w:tc>
        <w:tc>
          <w:tcPr>
            <w:tcW w:w="332" w:type="pct"/>
            <w:tcBorders>
              <w:top w:val="nil"/>
              <w:left w:val="nil"/>
              <w:bottom w:val="single" w:sz="4" w:space="0" w:color="auto"/>
              <w:right w:val="single" w:sz="4" w:space="0" w:color="auto"/>
            </w:tcBorders>
            <w:shd w:val="clear" w:color="auto" w:fill="auto"/>
            <w:noWrap/>
            <w:vAlign w:val="center"/>
            <w:hideMark/>
          </w:tcPr>
          <w:p w14:paraId="5B0E7E00" w14:textId="77777777" w:rsidR="0001032D" w:rsidRPr="00663B9C" w:rsidRDefault="0001032D" w:rsidP="0001032D">
            <w:pPr>
              <w:rPr>
                <w:rFonts w:cstheme="minorHAnsi"/>
                <w:sz w:val="18"/>
                <w:szCs w:val="18"/>
              </w:rPr>
            </w:pPr>
            <w:r w:rsidRPr="00663B9C">
              <w:rPr>
                <w:rFonts w:cstheme="minorHAnsi"/>
                <w:sz w:val="18"/>
                <w:szCs w:val="18"/>
              </w:rPr>
              <w:t>90</w:t>
            </w:r>
          </w:p>
        </w:tc>
        <w:tc>
          <w:tcPr>
            <w:tcW w:w="391" w:type="pct"/>
            <w:tcBorders>
              <w:top w:val="nil"/>
              <w:left w:val="nil"/>
              <w:bottom w:val="single" w:sz="4" w:space="0" w:color="auto"/>
              <w:right w:val="single" w:sz="4" w:space="0" w:color="auto"/>
            </w:tcBorders>
            <w:shd w:val="clear" w:color="auto" w:fill="auto"/>
            <w:noWrap/>
            <w:vAlign w:val="center"/>
            <w:hideMark/>
          </w:tcPr>
          <w:p w14:paraId="5604AE4D" w14:textId="77777777" w:rsidR="0001032D" w:rsidRPr="00663B9C" w:rsidRDefault="0001032D" w:rsidP="0001032D">
            <w:pPr>
              <w:rPr>
                <w:rFonts w:cstheme="minorHAnsi"/>
                <w:sz w:val="18"/>
                <w:szCs w:val="18"/>
              </w:rPr>
            </w:pPr>
            <w:r w:rsidRPr="00663B9C">
              <w:rPr>
                <w:rFonts w:cstheme="minorHAnsi"/>
                <w:sz w:val="18"/>
                <w:szCs w:val="18"/>
              </w:rPr>
              <w:t>92</w:t>
            </w:r>
          </w:p>
        </w:tc>
        <w:tc>
          <w:tcPr>
            <w:tcW w:w="348" w:type="pct"/>
            <w:tcBorders>
              <w:top w:val="nil"/>
              <w:left w:val="nil"/>
              <w:bottom w:val="single" w:sz="4" w:space="0" w:color="auto"/>
              <w:right w:val="single" w:sz="4" w:space="0" w:color="auto"/>
            </w:tcBorders>
            <w:shd w:val="clear" w:color="auto" w:fill="auto"/>
            <w:noWrap/>
            <w:vAlign w:val="center"/>
            <w:hideMark/>
          </w:tcPr>
          <w:p w14:paraId="0C9F93D2" w14:textId="77777777" w:rsidR="0001032D" w:rsidRPr="00663B9C" w:rsidRDefault="0001032D" w:rsidP="0001032D">
            <w:pPr>
              <w:rPr>
                <w:rFonts w:cstheme="minorHAnsi"/>
                <w:sz w:val="18"/>
                <w:szCs w:val="18"/>
              </w:rPr>
            </w:pPr>
            <w:r w:rsidRPr="00663B9C">
              <w:rPr>
                <w:rFonts w:cstheme="minorHAnsi"/>
                <w:sz w:val="18"/>
                <w:szCs w:val="18"/>
              </w:rPr>
              <w:t>85</w:t>
            </w:r>
          </w:p>
        </w:tc>
      </w:tr>
      <w:tr w:rsidR="0001032D" w:rsidRPr="00663B9C" w14:paraId="28674740" w14:textId="77777777" w:rsidTr="00D74B50">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6FE1C9EE" w14:textId="77777777" w:rsidR="0001032D" w:rsidRPr="00663B9C" w:rsidRDefault="0001032D" w:rsidP="0001032D">
            <w:pPr>
              <w:rPr>
                <w:rFonts w:cstheme="minorHAnsi"/>
                <w:sz w:val="18"/>
                <w:szCs w:val="18"/>
              </w:rPr>
            </w:pPr>
            <w:r w:rsidRPr="00663B9C">
              <w:rPr>
                <w:rFonts w:cstheme="minorHAnsi"/>
                <w:sz w:val="18"/>
                <w:szCs w:val="18"/>
              </w:rPr>
              <w:t>1985</w:t>
            </w:r>
          </w:p>
        </w:tc>
        <w:tc>
          <w:tcPr>
            <w:tcW w:w="332" w:type="pct"/>
            <w:tcBorders>
              <w:top w:val="nil"/>
              <w:left w:val="nil"/>
              <w:bottom w:val="single" w:sz="4" w:space="0" w:color="auto"/>
              <w:right w:val="single" w:sz="4" w:space="0" w:color="auto"/>
            </w:tcBorders>
            <w:shd w:val="clear" w:color="auto" w:fill="auto"/>
            <w:noWrap/>
            <w:vAlign w:val="center"/>
            <w:hideMark/>
          </w:tcPr>
          <w:p w14:paraId="440CAC71" w14:textId="77777777" w:rsidR="0001032D" w:rsidRPr="00663B9C" w:rsidRDefault="0001032D" w:rsidP="0001032D">
            <w:pPr>
              <w:rPr>
                <w:rFonts w:cstheme="minorHAnsi"/>
                <w:sz w:val="18"/>
                <w:szCs w:val="18"/>
              </w:rPr>
            </w:pPr>
            <w:r w:rsidRPr="00663B9C">
              <w:rPr>
                <w:rFonts w:cstheme="minorHAnsi"/>
                <w:sz w:val="18"/>
                <w:szCs w:val="18"/>
              </w:rPr>
              <w:t>85</w:t>
            </w:r>
          </w:p>
        </w:tc>
        <w:tc>
          <w:tcPr>
            <w:tcW w:w="332" w:type="pct"/>
            <w:tcBorders>
              <w:top w:val="nil"/>
              <w:left w:val="nil"/>
              <w:bottom w:val="single" w:sz="4" w:space="0" w:color="auto"/>
              <w:right w:val="single" w:sz="4" w:space="0" w:color="auto"/>
            </w:tcBorders>
            <w:shd w:val="clear" w:color="auto" w:fill="auto"/>
            <w:noWrap/>
            <w:vAlign w:val="center"/>
            <w:hideMark/>
          </w:tcPr>
          <w:p w14:paraId="354043FE" w14:textId="77777777" w:rsidR="0001032D" w:rsidRPr="00663B9C" w:rsidRDefault="0001032D" w:rsidP="0001032D">
            <w:pPr>
              <w:rPr>
                <w:rFonts w:cstheme="minorHAnsi"/>
                <w:sz w:val="18"/>
                <w:szCs w:val="18"/>
              </w:rPr>
            </w:pPr>
            <w:r w:rsidRPr="00663B9C">
              <w:rPr>
                <w:rFonts w:cstheme="minorHAnsi"/>
                <w:sz w:val="18"/>
                <w:szCs w:val="18"/>
              </w:rPr>
              <w:t>87</w:t>
            </w:r>
          </w:p>
        </w:tc>
        <w:tc>
          <w:tcPr>
            <w:tcW w:w="332" w:type="pct"/>
            <w:tcBorders>
              <w:top w:val="nil"/>
              <w:left w:val="nil"/>
              <w:bottom w:val="single" w:sz="4" w:space="0" w:color="auto"/>
              <w:right w:val="single" w:sz="4" w:space="0" w:color="auto"/>
            </w:tcBorders>
            <w:shd w:val="clear" w:color="auto" w:fill="auto"/>
            <w:noWrap/>
            <w:vAlign w:val="center"/>
            <w:hideMark/>
          </w:tcPr>
          <w:p w14:paraId="7D7D320C" w14:textId="77777777" w:rsidR="0001032D" w:rsidRPr="00663B9C" w:rsidRDefault="0001032D" w:rsidP="0001032D">
            <w:pPr>
              <w:rPr>
                <w:rFonts w:cstheme="minorHAnsi"/>
                <w:sz w:val="18"/>
                <w:szCs w:val="18"/>
              </w:rPr>
            </w:pPr>
            <w:r w:rsidRPr="00663B9C">
              <w:rPr>
                <w:rFonts w:cstheme="minorHAnsi"/>
                <w:sz w:val="18"/>
                <w:szCs w:val="18"/>
              </w:rPr>
              <w:t>87</w:t>
            </w:r>
          </w:p>
        </w:tc>
        <w:tc>
          <w:tcPr>
            <w:tcW w:w="332" w:type="pct"/>
            <w:tcBorders>
              <w:top w:val="nil"/>
              <w:left w:val="nil"/>
              <w:bottom w:val="single" w:sz="4" w:space="0" w:color="auto"/>
              <w:right w:val="single" w:sz="4" w:space="0" w:color="auto"/>
            </w:tcBorders>
            <w:shd w:val="clear" w:color="auto" w:fill="auto"/>
            <w:noWrap/>
            <w:vAlign w:val="center"/>
            <w:hideMark/>
          </w:tcPr>
          <w:p w14:paraId="46F60134" w14:textId="77777777" w:rsidR="0001032D" w:rsidRPr="00663B9C" w:rsidRDefault="0001032D" w:rsidP="0001032D">
            <w:pPr>
              <w:rPr>
                <w:rFonts w:cstheme="minorHAnsi"/>
                <w:sz w:val="18"/>
                <w:szCs w:val="18"/>
              </w:rPr>
            </w:pPr>
            <w:r w:rsidRPr="00663B9C">
              <w:rPr>
                <w:rFonts w:cstheme="minorHAnsi"/>
                <w:sz w:val="18"/>
                <w:szCs w:val="18"/>
              </w:rPr>
              <w:t>80</w:t>
            </w:r>
          </w:p>
        </w:tc>
        <w:tc>
          <w:tcPr>
            <w:tcW w:w="332" w:type="pct"/>
            <w:tcBorders>
              <w:top w:val="nil"/>
              <w:left w:val="nil"/>
              <w:bottom w:val="single" w:sz="4" w:space="0" w:color="auto"/>
              <w:right w:val="single" w:sz="4" w:space="0" w:color="auto"/>
            </w:tcBorders>
            <w:shd w:val="clear" w:color="auto" w:fill="auto"/>
            <w:noWrap/>
            <w:vAlign w:val="center"/>
            <w:hideMark/>
          </w:tcPr>
          <w:p w14:paraId="6698F1B1" w14:textId="77777777" w:rsidR="0001032D" w:rsidRPr="00663B9C" w:rsidRDefault="0001032D" w:rsidP="0001032D">
            <w:pPr>
              <w:rPr>
                <w:rFonts w:cstheme="minorHAnsi"/>
                <w:sz w:val="18"/>
                <w:szCs w:val="18"/>
              </w:rPr>
            </w:pPr>
            <w:r w:rsidRPr="00663B9C">
              <w:rPr>
                <w:rFonts w:cstheme="minorHAnsi"/>
                <w:sz w:val="18"/>
                <w:szCs w:val="18"/>
              </w:rPr>
              <w:t>81</w:t>
            </w:r>
          </w:p>
        </w:tc>
        <w:tc>
          <w:tcPr>
            <w:tcW w:w="332" w:type="pct"/>
            <w:tcBorders>
              <w:top w:val="nil"/>
              <w:left w:val="nil"/>
              <w:bottom w:val="single" w:sz="4" w:space="0" w:color="auto"/>
              <w:right w:val="single" w:sz="4" w:space="0" w:color="auto"/>
            </w:tcBorders>
            <w:shd w:val="clear" w:color="auto" w:fill="auto"/>
            <w:noWrap/>
            <w:vAlign w:val="center"/>
            <w:hideMark/>
          </w:tcPr>
          <w:p w14:paraId="147D1049" w14:textId="77777777" w:rsidR="0001032D" w:rsidRPr="00663B9C" w:rsidRDefault="0001032D" w:rsidP="0001032D">
            <w:pPr>
              <w:rPr>
                <w:rFonts w:cstheme="minorHAnsi"/>
                <w:sz w:val="18"/>
                <w:szCs w:val="18"/>
              </w:rPr>
            </w:pPr>
            <w:r w:rsidRPr="00663B9C">
              <w:rPr>
                <w:rFonts w:cstheme="minorHAnsi"/>
                <w:sz w:val="18"/>
                <w:szCs w:val="18"/>
              </w:rPr>
              <w:t>84</w:t>
            </w:r>
          </w:p>
        </w:tc>
        <w:tc>
          <w:tcPr>
            <w:tcW w:w="391" w:type="pct"/>
            <w:tcBorders>
              <w:top w:val="nil"/>
              <w:left w:val="nil"/>
              <w:bottom w:val="single" w:sz="4" w:space="0" w:color="auto"/>
              <w:right w:val="single" w:sz="4" w:space="0" w:color="auto"/>
            </w:tcBorders>
            <w:shd w:val="clear" w:color="auto" w:fill="auto"/>
            <w:noWrap/>
            <w:vAlign w:val="center"/>
            <w:hideMark/>
          </w:tcPr>
          <w:p w14:paraId="1CE67319" w14:textId="77777777" w:rsidR="0001032D" w:rsidRPr="00663B9C" w:rsidRDefault="0001032D" w:rsidP="0001032D">
            <w:pPr>
              <w:rPr>
                <w:rFonts w:cstheme="minorHAnsi"/>
                <w:sz w:val="18"/>
                <w:szCs w:val="18"/>
              </w:rPr>
            </w:pPr>
            <w:r w:rsidRPr="00663B9C">
              <w:rPr>
                <w:rFonts w:cstheme="minorHAnsi"/>
                <w:sz w:val="18"/>
                <w:szCs w:val="18"/>
              </w:rPr>
              <w:t>79</w:t>
            </w:r>
          </w:p>
        </w:tc>
        <w:tc>
          <w:tcPr>
            <w:tcW w:w="473" w:type="pct"/>
            <w:tcBorders>
              <w:top w:val="nil"/>
              <w:left w:val="nil"/>
              <w:bottom w:val="single" w:sz="4" w:space="0" w:color="auto"/>
              <w:right w:val="single" w:sz="4" w:space="0" w:color="auto"/>
            </w:tcBorders>
            <w:shd w:val="clear" w:color="auto" w:fill="auto"/>
            <w:noWrap/>
            <w:vAlign w:val="center"/>
            <w:hideMark/>
          </w:tcPr>
          <w:p w14:paraId="4FDA50DC" w14:textId="77777777" w:rsidR="0001032D" w:rsidRPr="00663B9C" w:rsidRDefault="0001032D" w:rsidP="0001032D">
            <w:pPr>
              <w:rPr>
                <w:rFonts w:cstheme="minorHAnsi"/>
                <w:sz w:val="18"/>
                <w:szCs w:val="18"/>
              </w:rPr>
            </w:pPr>
            <w:r w:rsidRPr="00663B9C">
              <w:rPr>
                <w:rFonts w:cstheme="minorHAnsi"/>
                <w:sz w:val="18"/>
                <w:szCs w:val="18"/>
              </w:rPr>
              <w:t>78</w:t>
            </w:r>
          </w:p>
        </w:tc>
        <w:tc>
          <w:tcPr>
            <w:tcW w:w="332" w:type="pct"/>
            <w:tcBorders>
              <w:top w:val="nil"/>
              <w:left w:val="nil"/>
              <w:bottom w:val="single" w:sz="4" w:space="0" w:color="auto"/>
              <w:right w:val="single" w:sz="4" w:space="0" w:color="auto"/>
            </w:tcBorders>
            <w:shd w:val="clear" w:color="auto" w:fill="auto"/>
            <w:noWrap/>
            <w:vAlign w:val="center"/>
            <w:hideMark/>
          </w:tcPr>
          <w:p w14:paraId="055CEC68" w14:textId="77777777" w:rsidR="0001032D" w:rsidRPr="00663B9C" w:rsidRDefault="0001032D" w:rsidP="0001032D">
            <w:pPr>
              <w:rPr>
                <w:rFonts w:cstheme="minorHAnsi"/>
                <w:sz w:val="18"/>
                <w:szCs w:val="18"/>
              </w:rPr>
            </w:pPr>
            <w:r w:rsidRPr="00663B9C">
              <w:rPr>
                <w:rFonts w:cstheme="minorHAnsi"/>
                <w:sz w:val="18"/>
                <w:szCs w:val="18"/>
              </w:rPr>
              <w:t>80</w:t>
            </w:r>
          </w:p>
        </w:tc>
        <w:tc>
          <w:tcPr>
            <w:tcW w:w="332" w:type="pct"/>
            <w:tcBorders>
              <w:top w:val="nil"/>
              <w:left w:val="nil"/>
              <w:bottom w:val="single" w:sz="4" w:space="0" w:color="auto"/>
              <w:right w:val="single" w:sz="4" w:space="0" w:color="auto"/>
            </w:tcBorders>
            <w:shd w:val="clear" w:color="auto" w:fill="auto"/>
            <w:noWrap/>
            <w:vAlign w:val="center"/>
            <w:hideMark/>
          </w:tcPr>
          <w:p w14:paraId="58E5F525" w14:textId="77777777" w:rsidR="0001032D" w:rsidRPr="00663B9C" w:rsidRDefault="0001032D" w:rsidP="0001032D">
            <w:pPr>
              <w:rPr>
                <w:rFonts w:cstheme="minorHAnsi"/>
                <w:sz w:val="18"/>
                <w:szCs w:val="18"/>
              </w:rPr>
            </w:pPr>
            <w:r w:rsidRPr="00663B9C">
              <w:rPr>
                <w:rFonts w:cstheme="minorHAnsi"/>
                <w:sz w:val="18"/>
                <w:szCs w:val="18"/>
              </w:rPr>
              <w:t>84</w:t>
            </w:r>
          </w:p>
        </w:tc>
        <w:tc>
          <w:tcPr>
            <w:tcW w:w="332" w:type="pct"/>
            <w:tcBorders>
              <w:top w:val="nil"/>
              <w:left w:val="nil"/>
              <w:bottom w:val="single" w:sz="4" w:space="0" w:color="auto"/>
              <w:right w:val="single" w:sz="4" w:space="0" w:color="auto"/>
            </w:tcBorders>
            <w:shd w:val="clear" w:color="auto" w:fill="auto"/>
            <w:noWrap/>
            <w:vAlign w:val="center"/>
            <w:hideMark/>
          </w:tcPr>
          <w:p w14:paraId="08FA8275" w14:textId="77777777" w:rsidR="0001032D" w:rsidRPr="00663B9C" w:rsidRDefault="0001032D" w:rsidP="0001032D">
            <w:pPr>
              <w:rPr>
                <w:rFonts w:cstheme="minorHAnsi"/>
                <w:sz w:val="18"/>
                <w:szCs w:val="18"/>
              </w:rPr>
            </w:pPr>
            <w:r w:rsidRPr="00663B9C">
              <w:rPr>
                <w:rFonts w:cstheme="minorHAnsi"/>
                <w:sz w:val="18"/>
                <w:szCs w:val="18"/>
              </w:rPr>
              <w:t>91</w:t>
            </w:r>
          </w:p>
        </w:tc>
        <w:tc>
          <w:tcPr>
            <w:tcW w:w="391" w:type="pct"/>
            <w:tcBorders>
              <w:top w:val="nil"/>
              <w:left w:val="nil"/>
              <w:bottom w:val="single" w:sz="4" w:space="0" w:color="auto"/>
              <w:right w:val="single" w:sz="4" w:space="0" w:color="auto"/>
            </w:tcBorders>
            <w:shd w:val="clear" w:color="auto" w:fill="auto"/>
            <w:noWrap/>
            <w:vAlign w:val="center"/>
            <w:hideMark/>
          </w:tcPr>
          <w:p w14:paraId="0D6B7934" w14:textId="77777777" w:rsidR="0001032D" w:rsidRPr="00663B9C" w:rsidRDefault="0001032D" w:rsidP="0001032D">
            <w:pPr>
              <w:rPr>
                <w:rFonts w:cstheme="minorHAnsi"/>
                <w:sz w:val="18"/>
                <w:szCs w:val="18"/>
              </w:rPr>
            </w:pPr>
            <w:r w:rsidRPr="00663B9C">
              <w:rPr>
                <w:rFonts w:cstheme="minorHAnsi"/>
                <w:sz w:val="18"/>
                <w:szCs w:val="18"/>
              </w:rPr>
              <w:t>91</w:t>
            </w:r>
          </w:p>
        </w:tc>
        <w:tc>
          <w:tcPr>
            <w:tcW w:w="348" w:type="pct"/>
            <w:tcBorders>
              <w:top w:val="nil"/>
              <w:left w:val="nil"/>
              <w:bottom w:val="single" w:sz="4" w:space="0" w:color="auto"/>
              <w:right w:val="single" w:sz="4" w:space="0" w:color="auto"/>
            </w:tcBorders>
            <w:shd w:val="clear" w:color="auto" w:fill="auto"/>
            <w:noWrap/>
            <w:vAlign w:val="center"/>
            <w:hideMark/>
          </w:tcPr>
          <w:p w14:paraId="6F158A4B" w14:textId="77777777" w:rsidR="0001032D" w:rsidRPr="00663B9C" w:rsidRDefault="0001032D" w:rsidP="0001032D">
            <w:pPr>
              <w:rPr>
                <w:rFonts w:cstheme="minorHAnsi"/>
                <w:sz w:val="18"/>
                <w:szCs w:val="18"/>
              </w:rPr>
            </w:pPr>
            <w:r w:rsidRPr="00663B9C">
              <w:rPr>
                <w:rFonts w:cstheme="minorHAnsi"/>
                <w:sz w:val="18"/>
                <w:szCs w:val="18"/>
              </w:rPr>
              <w:t>84</w:t>
            </w:r>
          </w:p>
        </w:tc>
      </w:tr>
      <w:tr w:rsidR="0001032D" w:rsidRPr="00663B9C" w14:paraId="7DBE10A6" w14:textId="77777777" w:rsidTr="00D74B50">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1D251A39" w14:textId="77777777" w:rsidR="0001032D" w:rsidRPr="00663B9C" w:rsidRDefault="0001032D" w:rsidP="0001032D">
            <w:pPr>
              <w:rPr>
                <w:rFonts w:cstheme="minorHAnsi"/>
                <w:sz w:val="18"/>
                <w:szCs w:val="18"/>
              </w:rPr>
            </w:pPr>
            <w:r w:rsidRPr="00663B9C">
              <w:rPr>
                <w:rFonts w:cstheme="minorHAnsi"/>
                <w:sz w:val="18"/>
                <w:szCs w:val="18"/>
              </w:rPr>
              <w:lastRenderedPageBreak/>
              <w:t>1986</w:t>
            </w:r>
          </w:p>
        </w:tc>
        <w:tc>
          <w:tcPr>
            <w:tcW w:w="332" w:type="pct"/>
            <w:tcBorders>
              <w:top w:val="nil"/>
              <w:left w:val="nil"/>
              <w:bottom w:val="single" w:sz="4" w:space="0" w:color="auto"/>
              <w:right w:val="single" w:sz="4" w:space="0" w:color="auto"/>
            </w:tcBorders>
            <w:shd w:val="clear" w:color="auto" w:fill="auto"/>
            <w:noWrap/>
            <w:vAlign w:val="center"/>
            <w:hideMark/>
          </w:tcPr>
          <w:p w14:paraId="336BCA7C" w14:textId="77777777" w:rsidR="0001032D" w:rsidRPr="00663B9C" w:rsidRDefault="0001032D" w:rsidP="0001032D">
            <w:pPr>
              <w:rPr>
                <w:rFonts w:cstheme="minorHAnsi"/>
                <w:sz w:val="18"/>
                <w:szCs w:val="18"/>
              </w:rPr>
            </w:pPr>
            <w:r w:rsidRPr="00663B9C">
              <w:rPr>
                <w:rFonts w:cstheme="minorHAnsi"/>
                <w:sz w:val="18"/>
                <w:szCs w:val="18"/>
              </w:rPr>
              <w:t>91</w:t>
            </w:r>
          </w:p>
        </w:tc>
        <w:tc>
          <w:tcPr>
            <w:tcW w:w="332" w:type="pct"/>
            <w:tcBorders>
              <w:top w:val="nil"/>
              <w:left w:val="nil"/>
              <w:bottom w:val="single" w:sz="4" w:space="0" w:color="auto"/>
              <w:right w:val="single" w:sz="4" w:space="0" w:color="auto"/>
            </w:tcBorders>
            <w:shd w:val="clear" w:color="auto" w:fill="auto"/>
            <w:noWrap/>
            <w:vAlign w:val="center"/>
            <w:hideMark/>
          </w:tcPr>
          <w:p w14:paraId="4943BF5A" w14:textId="77777777" w:rsidR="0001032D" w:rsidRPr="00663B9C" w:rsidRDefault="0001032D" w:rsidP="0001032D">
            <w:pPr>
              <w:rPr>
                <w:rFonts w:cstheme="minorHAnsi"/>
                <w:sz w:val="18"/>
                <w:szCs w:val="18"/>
              </w:rPr>
            </w:pPr>
            <w:r w:rsidRPr="00663B9C">
              <w:rPr>
                <w:rFonts w:cstheme="minorHAnsi"/>
                <w:sz w:val="18"/>
                <w:szCs w:val="18"/>
              </w:rPr>
              <w:t>92</w:t>
            </w:r>
          </w:p>
        </w:tc>
        <w:tc>
          <w:tcPr>
            <w:tcW w:w="332" w:type="pct"/>
            <w:tcBorders>
              <w:top w:val="nil"/>
              <w:left w:val="nil"/>
              <w:bottom w:val="single" w:sz="4" w:space="0" w:color="auto"/>
              <w:right w:val="single" w:sz="4" w:space="0" w:color="auto"/>
            </w:tcBorders>
            <w:shd w:val="clear" w:color="auto" w:fill="auto"/>
            <w:noWrap/>
            <w:vAlign w:val="center"/>
            <w:hideMark/>
          </w:tcPr>
          <w:p w14:paraId="4710C466" w14:textId="77777777" w:rsidR="0001032D" w:rsidRPr="00663B9C" w:rsidRDefault="0001032D" w:rsidP="0001032D">
            <w:pPr>
              <w:rPr>
                <w:rFonts w:cstheme="minorHAnsi"/>
                <w:sz w:val="18"/>
                <w:szCs w:val="18"/>
              </w:rPr>
            </w:pPr>
            <w:r w:rsidRPr="00663B9C">
              <w:rPr>
                <w:rFonts w:cstheme="minorHAnsi"/>
                <w:sz w:val="18"/>
                <w:szCs w:val="18"/>
              </w:rPr>
              <w:t>91</w:t>
            </w:r>
          </w:p>
        </w:tc>
        <w:tc>
          <w:tcPr>
            <w:tcW w:w="332" w:type="pct"/>
            <w:tcBorders>
              <w:top w:val="nil"/>
              <w:left w:val="nil"/>
              <w:bottom w:val="single" w:sz="4" w:space="0" w:color="auto"/>
              <w:right w:val="single" w:sz="4" w:space="0" w:color="auto"/>
            </w:tcBorders>
            <w:shd w:val="clear" w:color="auto" w:fill="auto"/>
            <w:noWrap/>
            <w:vAlign w:val="center"/>
            <w:hideMark/>
          </w:tcPr>
          <w:p w14:paraId="694B5BB0" w14:textId="77777777" w:rsidR="0001032D" w:rsidRPr="00663B9C" w:rsidRDefault="0001032D" w:rsidP="0001032D">
            <w:pPr>
              <w:rPr>
                <w:rFonts w:cstheme="minorHAnsi"/>
                <w:sz w:val="18"/>
                <w:szCs w:val="18"/>
              </w:rPr>
            </w:pPr>
            <w:r w:rsidRPr="00663B9C">
              <w:rPr>
                <w:rFonts w:cstheme="minorHAnsi"/>
                <w:sz w:val="18"/>
                <w:szCs w:val="18"/>
              </w:rPr>
              <w:t>83</w:t>
            </w:r>
          </w:p>
        </w:tc>
        <w:tc>
          <w:tcPr>
            <w:tcW w:w="332" w:type="pct"/>
            <w:tcBorders>
              <w:top w:val="nil"/>
              <w:left w:val="nil"/>
              <w:bottom w:val="single" w:sz="4" w:space="0" w:color="auto"/>
              <w:right w:val="single" w:sz="4" w:space="0" w:color="auto"/>
            </w:tcBorders>
            <w:shd w:val="clear" w:color="auto" w:fill="auto"/>
            <w:noWrap/>
            <w:vAlign w:val="center"/>
            <w:hideMark/>
          </w:tcPr>
          <w:p w14:paraId="0B095897" w14:textId="77777777" w:rsidR="0001032D" w:rsidRPr="00663B9C" w:rsidRDefault="0001032D" w:rsidP="0001032D">
            <w:pPr>
              <w:rPr>
                <w:rFonts w:cstheme="minorHAnsi"/>
                <w:sz w:val="18"/>
                <w:szCs w:val="18"/>
              </w:rPr>
            </w:pPr>
            <w:r w:rsidRPr="00663B9C">
              <w:rPr>
                <w:rFonts w:cstheme="minorHAnsi"/>
                <w:sz w:val="18"/>
                <w:szCs w:val="18"/>
              </w:rPr>
              <w:t>81</w:t>
            </w:r>
          </w:p>
        </w:tc>
        <w:tc>
          <w:tcPr>
            <w:tcW w:w="332" w:type="pct"/>
            <w:tcBorders>
              <w:top w:val="nil"/>
              <w:left w:val="nil"/>
              <w:bottom w:val="single" w:sz="4" w:space="0" w:color="auto"/>
              <w:right w:val="single" w:sz="4" w:space="0" w:color="auto"/>
            </w:tcBorders>
            <w:shd w:val="clear" w:color="auto" w:fill="auto"/>
            <w:noWrap/>
            <w:vAlign w:val="center"/>
            <w:hideMark/>
          </w:tcPr>
          <w:p w14:paraId="009850AE" w14:textId="77777777" w:rsidR="0001032D" w:rsidRPr="00663B9C" w:rsidRDefault="0001032D" w:rsidP="0001032D">
            <w:pPr>
              <w:rPr>
                <w:rFonts w:cstheme="minorHAnsi"/>
                <w:sz w:val="18"/>
                <w:szCs w:val="18"/>
              </w:rPr>
            </w:pPr>
            <w:r w:rsidRPr="00663B9C">
              <w:rPr>
                <w:rFonts w:cstheme="minorHAnsi"/>
                <w:sz w:val="18"/>
                <w:szCs w:val="18"/>
              </w:rPr>
              <w:t>80</w:t>
            </w:r>
          </w:p>
        </w:tc>
        <w:tc>
          <w:tcPr>
            <w:tcW w:w="391" w:type="pct"/>
            <w:tcBorders>
              <w:top w:val="nil"/>
              <w:left w:val="nil"/>
              <w:bottom w:val="single" w:sz="4" w:space="0" w:color="auto"/>
              <w:right w:val="single" w:sz="4" w:space="0" w:color="auto"/>
            </w:tcBorders>
            <w:shd w:val="clear" w:color="auto" w:fill="auto"/>
            <w:noWrap/>
            <w:vAlign w:val="center"/>
            <w:hideMark/>
          </w:tcPr>
          <w:p w14:paraId="6E5BE30C" w14:textId="77777777" w:rsidR="0001032D" w:rsidRPr="00663B9C" w:rsidRDefault="0001032D" w:rsidP="0001032D">
            <w:pPr>
              <w:rPr>
                <w:rFonts w:cstheme="minorHAnsi"/>
                <w:sz w:val="18"/>
                <w:szCs w:val="18"/>
              </w:rPr>
            </w:pPr>
            <w:r w:rsidRPr="00663B9C">
              <w:rPr>
                <w:rFonts w:cstheme="minorHAnsi"/>
                <w:sz w:val="18"/>
                <w:szCs w:val="18"/>
              </w:rPr>
              <w:t>79</w:t>
            </w:r>
          </w:p>
        </w:tc>
        <w:tc>
          <w:tcPr>
            <w:tcW w:w="473" w:type="pct"/>
            <w:tcBorders>
              <w:top w:val="nil"/>
              <w:left w:val="nil"/>
              <w:bottom w:val="single" w:sz="4" w:space="0" w:color="auto"/>
              <w:right w:val="single" w:sz="4" w:space="0" w:color="auto"/>
            </w:tcBorders>
            <w:shd w:val="clear" w:color="auto" w:fill="auto"/>
            <w:noWrap/>
            <w:vAlign w:val="center"/>
            <w:hideMark/>
          </w:tcPr>
          <w:p w14:paraId="56223A45" w14:textId="77777777" w:rsidR="0001032D" w:rsidRPr="00663B9C" w:rsidRDefault="0001032D" w:rsidP="0001032D">
            <w:pPr>
              <w:rPr>
                <w:rFonts w:cstheme="minorHAnsi"/>
                <w:sz w:val="18"/>
                <w:szCs w:val="18"/>
              </w:rPr>
            </w:pPr>
            <w:r w:rsidRPr="00663B9C">
              <w:rPr>
                <w:rFonts w:cstheme="minorHAnsi"/>
                <w:sz w:val="18"/>
                <w:szCs w:val="18"/>
              </w:rPr>
              <w:t>79</w:t>
            </w:r>
          </w:p>
        </w:tc>
        <w:tc>
          <w:tcPr>
            <w:tcW w:w="332" w:type="pct"/>
            <w:tcBorders>
              <w:top w:val="nil"/>
              <w:left w:val="nil"/>
              <w:bottom w:val="single" w:sz="4" w:space="0" w:color="auto"/>
              <w:right w:val="single" w:sz="4" w:space="0" w:color="auto"/>
            </w:tcBorders>
            <w:shd w:val="clear" w:color="auto" w:fill="auto"/>
            <w:noWrap/>
            <w:vAlign w:val="center"/>
            <w:hideMark/>
          </w:tcPr>
          <w:p w14:paraId="7A2258A2" w14:textId="77777777" w:rsidR="0001032D" w:rsidRPr="00663B9C" w:rsidRDefault="0001032D" w:rsidP="0001032D">
            <w:pPr>
              <w:rPr>
                <w:rFonts w:cstheme="minorHAnsi"/>
                <w:sz w:val="18"/>
                <w:szCs w:val="18"/>
              </w:rPr>
            </w:pPr>
            <w:r w:rsidRPr="00663B9C">
              <w:rPr>
                <w:rFonts w:cstheme="minorHAnsi"/>
                <w:sz w:val="18"/>
                <w:szCs w:val="18"/>
              </w:rPr>
              <w:t>78</w:t>
            </w:r>
          </w:p>
        </w:tc>
        <w:tc>
          <w:tcPr>
            <w:tcW w:w="332" w:type="pct"/>
            <w:tcBorders>
              <w:top w:val="nil"/>
              <w:left w:val="nil"/>
              <w:bottom w:val="single" w:sz="4" w:space="0" w:color="auto"/>
              <w:right w:val="single" w:sz="4" w:space="0" w:color="auto"/>
            </w:tcBorders>
            <w:shd w:val="clear" w:color="auto" w:fill="auto"/>
            <w:noWrap/>
            <w:vAlign w:val="center"/>
            <w:hideMark/>
          </w:tcPr>
          <w:p w14:paraId="12AF2A74" w14:textId="77777777" w:rsidR="0001032D" w:rsidRPr="00663B9C" w:rsidRDefault="0001032D" w:rsidP="0001032D">
            <w:pPr>
              <w:rPr>
                <w:rFonts w:cstheme="minorHAnsi"/>
                <w:sz w:val="18"/>
                <w:szCs w:val="18"/>
              </w:rPr>
            </w:pPr>
            <w:r w:rsidRPr="00663B9C">
              <w:rPr>
                <w:rFonts w:cstheme="minorHAnsi"/>
                <w:sz w:val="18"/>
                <w:szCs w:val="18"/>
              </w:rPr>
              <w:t>83</w:t>
            </w:r>
          </w:p>
        </w:tc>
        <w:tc>
          <w:tcPr>
            <w:tcW w:w="332" w:type="pct"/>
            <w:tcBorders>
              <w:top w:val="nil"/>
              <w:left w:val="nil"/>
              <w:bottom w:val="single" w:sz="4" w:space="0" w:color="auto"/>
              <w:right w:val="single" w:sz="4" w:space="0" w:color="auto"/>
            </w:tcBorders>
            <w:shd w:val="clear" w:color="auto" w:fill="auto"/>
            <w:noWrap/>
            <w:vAlign w:val="center"/>
            <w:hideMark/>
          </w:tcPr>
          <w:p w14:paraId="64FC5152" w14:textId="77777777" w:rsidR="0001032D" w:rsidRPr="00663B9C" w:rsidRDefault="0001032D" w:rsidP="0001032D">
            <w:pPr>
              <w:rPr>
                <w:rFonts w:cstheme="minorHAnsi"/>
                <w:sz w:val="18"/>
                <w:szCs w:val="18"/>
              </w:rPr>
            </w:pPr>
            <w:r w:rsidRPr="00663B9C">
              <w:rPr>
                <w:rFonts w:cstheme="minorHAnsi"/>
                <w:sz w:val="18"/>
                <w:szCs w:val="18"/>
              </w:rPr>
              <w:t>90</w:t>
            </w:r>
          </w:p>
        </w:tc>
        <w:tc>
          <w:tcPr>
            <w:tcW w:w="391" w:type="pct"/>
            <w:tcBorders>
              <w:top w:val="nil"/>
              <w:left w:val="nil"/>
              <w:bottom w:val="single" w:sz="4" w:space="0" w:color="auto"/>
              <w:right w:val="single" w:sz="4" w:space="0" w:color="auto"/>
            </w:tcBorders>
            <w:shd w:val="clear" w:color="auto" w:fill="auto"/>
            <w:noWrap/>
            <w:vAlign w:val="center"/>
            <w:hideMark/>
          </w:tcPr>
          <w:p w14:paraId="3EC8A4EF" w14:textId="77777777" w:rsidR="0001032D" w:rsidRPr="00663B9C" w:rsidRDefault="0001032D" w:rsidP="0001032D">
            <w:pPr>
              <w:rPr>
                <w:rFonts w:cstheme="minorHAnsi"/>
                <w:sz w:val="18"/>
                <w:szCs w:val="18"/>
              </w:rPr>
            </w:pPr>
            <w:r w:rsidRPr="00663B9C">
              <w:rPr>
                <w:rFonts w:cstheme="minorHAnsi"/>
                <w:sz w:val="18"/>
                <w:szCs w:val="18"/>
              </w:rPr>
              <w:t>92</w:t>
            </w:r>
          </w:p>
        </w:tc>
        <w:tc>
          <w:tcPr>
            <w:tcW w:w="348" w:type="pct"/>
            <w:tcBorders>
              <w:top w:val="nil"/>
              <w:left w:val="nil"/>
              <w:bottom w:val="single" w:sz="4" w:space="0" w:color="auto"/>
              <w:right w:val="single" w:sz="4" w:space="0" w:color="auto"/>
            </w:tcBorders>
            <w:shd w:val="clear" w:color="auto" w:fill="auto"/>
            <w:noWrap/>
            <w:vAlign w:val="center"/>
            <w:hideMark/>
          </w:tcPr>
          <w:p w14:paraId="326C3F1D" w14:textId="77777777" w:rsidR="0001032D" w:rsidRPr="00663B9C" w:rsidRDefault="0001032D" w:rsidP="0001032D">
            <w:pPr>
              <w:rPr>
                <w:rFonts w:cstheme="minorHAnsi"/>
                <w:sz w:val="18"/>
                <w:szCs w:val="18"/>
              </w:rPr>
            </w:pPr>
            <w:r w:rsidRPr="00663B9C">
              <w:rPr>
                <w:rFonts w:cstheme="minorHAnsi"/>
                <w:sz w:val="18"/>
                <w:szCs w:val="18"/>
              </w:rPr>
              <w:t>85</w:t>
            </w:r>
          </w:p>
        </w:tc>
      </w:tr>
      <w:tr w:rsidR="0001032D" w:rsidRPr="00663B9C" w14:paraId="25B9875E" w14:textId="77777777" w:rsidTr="00D74B50">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7F91BDB1" w14:textId="77777777" w:rsidR="0001032D" w:rsidRPr="00663B9C" w:rsidRDefault="0001032D" w:rsidP="0001032D">
            <w:pPr>
              <w:rPr>
                <w:rFonts w:cstheme="minorHAnsi"/>
                <w:sz w:val="18"/>
                <w:szCs w:val="18"/>
              </w:rPr>
            </w:pPr>
            <w:r w:rsidRPr="00663B9C">
              <w:rPr>
                <w:rFonts w:cstheme="minorHAnsi"/>
                <w:sz w:val="18"/>
                <w:szCs w:val="18"/>
              </w:rPr>
              <w:t>1987</w:t>
            </w:r>
          </w:p>
        </w:tc>
        <w:tc>
          <w:tcPr>
            <w:tcW w:w="332" w:type="pct"/>
            <w:tcBorders>
              <w:top w:val="nil"/>
              <w:left w:val="nil"/>
              <w:bottom w:val="single" w:sz="4" w:space="0" w:color="auto"/>
              <w:right w:val="single" w:sz="4" w:space="0" w:color="auto"/>
            </w:tcBorders>
            <w:shd w:val="clear" w:color="auto" w:fill="auto"/>
            <w:noWrap/>
            <w:vAlign w:val="center"/>
            <w:hideMark/>
          </w:tcPr>
          <w:p w14:paraId="15272637" w14:textId="77777777" w:rsidR="0001032D" w:rsidRPr="00663B9C" w:rsidRDefault="0001032D" w:rsidP="0001032D">
            <w:pPr>
              <w:rPr>
                <w:rFonts w:cstheme="minorHAnsi"/>
                <w:sz w:val="18"/>
                <w:szCs w:val="18"/>
              </w:rPr>
            </w:pPr>
            <w:r w:rsidRPr="00663B9C">
              <w:rPr>
                <w:rFonts w:cstheme="minorHAnsi"/>
                <w:sz w:val="18"/>
                <w:szCs w:val="18"/>
              </w:rPr>
              <w:t>89</w:t>
            </w:r>
          </w:p>
        </w:tc>
        <w:tc>
          <w:tcPr>
            <w:tcW w:w="332" w:type="pct"/>
            <w:tcBorders>
              <w:top w:val="nil"/>
              <w:left w:val="nil"/>
              <w:bottom w:val="single" w:sz="4" w:space="0" w:color="auto"/>
              <w:right w:val="single" w:sz="4" w:space="0" w:color="auto"/>
            </w:tcBorders>
            <w:shd w:val="clear" w:color="auto" w:fill="auto"/>
            <w:noWrap/>
            <w:vAlign w:val="center"/>
            <w:hideMark/>
          </w:tcPr>
          <w:p w14:paraId="19F1C9A6" w14:textId="77777777" w:rsidR="0001032D" w:rsidRPr="00663B9C" w:rsidRDefault="0001032D" w:rsidP="0001032D">
            <w:pPr>
              <w:rPr>
                <w:rFonts w:cstheme="minorHAnsi"/>
                <w:sz w:val="18"/>
                <w:szCs w:val="18"/>
              </w:rPr>
            </w:pPr>
            <w:r w:rsidRPr="00663B9C">
              <w:rPr>
                <w:rFonts w:cstheme="minorHAnsi"/>
                <w:sz w:val="18"/>
                <w:szCs w:val="18"/>
              </w:rPr>
              <w:t>89</w:t>
            </w:r>
          </w:p>
        </w:tc>
        <w:tc>
          <w:tcPr>
            <w:tcW w:w="332" w:type="pct"/>
            <w:tcBorders>
              <w:top w:val="nil"/>
              <w:left w:val="nil"/>
              <w:bottom w:val="single" w:sz="4" w:space="0" w:color="auto"/>
              <w:right w:val="single" w:sz="4" w:space="0" w:color="auto"/>
            </w:tcBorders>
            <w:shd w:val="clear" w:color="auto" w:fill="auto"/>
            <w:noWrap/>
            <w:vAlign w:val="center"/>
            <w:hideMark/>
          </w:tcPr>
          <w:p w14:paraId="6BD1AB96" w14:textId="77777777" w:rsidR="0001032D" w:rsidRPr="00663B9C" w:rsidRDefault="0001032D" w:rsidP="0001032D">
            <w:pPr>
              <w:rPr>
                <w:rFonts w:cstheme="minorHAnsi"/>
                <w:sz w:val="18"/>
                <w:szCs w:val="18"/>
              </w:rPr>
            </w:pPr>
            <w:r w:rsidRPr="00663B9C">
              <w:rPr>
                <w:rFonts w:cstheme="minorHAnsi"/>
                <w:sz w:val="18"/>
                <w:szCs w:val="18"/>
              </w:rPr>
              <w:t>84</w:t>
            </w:r>
          </w:p>
        </w:tc>
        <w:tc>
          <w:tcPr>
            <w:tcW w:w="332" w:type="pct"/>
            <w:tcBorders>
              <w:top w:val="nil"/>
              <w:left w:val="nil"/>
              <w:bottom w:val="single" w:sz="4" w:space="0" w:color="auto"/>
              <w:right w:val="single" w:sz="4" w:space="0" w:color="auto"/>
            </w:tcBorders>
            <w:shd w:val="clear" w:color="auto" w:fill="auto"/>
            <w:noWrap/>
            <w:vAlign w:val="center"/>
            <w:hideMark/>
          </w:tcPr>
          <w:p w14:paraId="65B081DE" w14:textId="77777777" w:rsidR="0001032D" w:rsidRPr="00663B9C" w:rsidRDefault="0001032D" w:rsidP="0001032D">
            <w:pPr>
              <w:rPr>
                <w:rFonts w:cstheme="minorHAnsi"/>
                <w:sz w:val="18"/>
                <w:szCs w:val="18"/>
              </w:rPr>
            </w:pPr>
            <w:r w:rsidRPr="00663B9C">
              <w:rPr>
                <w:rFonts w:cstheme="minorHAnsi"/>
                <w:sz w:val="18"/>
                <w:szCs w:val="18"/>
              </w:rPr>
              <w:t>75</w:t>
            </w:r>
          </w:p>
        </w:tc>
        <w:tc>
          <w:tcPr>
            <w:tcW w:w="332" w:type="pct"/>
            <w:tcBorders>
              <w:top w:val="nil"/>
              <w:left w:val="nil"/>
              <w:bottom w:val="single" w:sz="4" w:space="0" w:color="auto"/>
              <w:right w:val="single" w:sz="4" w:space="0" w:color="auto"/>
            </w:tcBorders>
            <w:shd w:val="clear" w:color="auto" w:fill="auto"/>
            <w:noWrap/>
            <w:vAlign w:val="center"/>
            <w:hideMark/>
          </w:tcPr>
          <w:p w14:paraId="3F72FC89" w14:textId="77777777" w:rsidR="0001032D" w:rsidRPr="00663B9C" w:rsidRDefault="0001032D" w:rsidP="0001032D">
            <w:pPr>
              <w:rPr>
                <w:rFonts w:cstheme="minorHAnsi"/>
                <w:sz w:val="18"/>
                <w:szCs w:val="18"/>
              </w:rPr>
            </w:pPr>
            <w:r w:rsidRPr="00663B9C">
              <w:rPr>
                <w:rFonts w:cstheme="minorHAnsi"/>
                <w:sz w:val="18"/>
                <w:szCs w:val="18"/>
              </w:rPr>
              <w:t>77</w:t>
            </w:r>
          </w:p>
        </w:tc>
        <w:tc>
          <w:tcPr>
            <w:tcW w:w="332" w:type="pct"/>
            <w:tcBorders>
              <w:top w:val="nil"/>
              <w:left w:val="nil"/>
              <w:bottom w:val="single" w:sz="4" w:space="0" w:color="auto"/>
              <w:right w:val="single" w:sz="4" w:space="0" w:color="auto"/>
            </w:tcBorders>
            <w:shd w:val="clear" w:color="auto" w:fill="auto"/>
            <w:noWrap/>
            <w:vAlign w:val="center"/>
            <w:hideMark/>
          </w:tcPr>
          <w:p w14:paraId="394EFA46" w14:textId="77777777" w:rsidR="0001032D" w:rsidRPr="00663B9C" w:rsidRDefault="0001032D" w:rsidP="0001032D">
            <w:pPr>
              <w:rPr>
                <w:rFonts w:cstheme="minorHAnsi"/>
                <w:sz w:val="18"/>
                <w:szCs w:val="18"/>
              </w:rPr>
            </w:pPr>
            <w:r w:rsidRPr="00663B9C">
              <w:rPr>
                <w:rFonts w:cstheme="minorHAnsi"/>
                <w:sz w:val="18"/>
                <w:szCs w:val="18"/>
              </w:rPr>
              <w:t>81</w:t>
            </w:r>
          </w:p>
        </w:tc>
        <w:tc>
          <w:tcPr>
            <w:tcW w:w="391" w:type="pct"/>
            <w:tcBorders>
              <w:top w:val="nil"/>
              <w:left w:val="nil"/>
              <w:bottom w:val="single" w:sz="4" w:space="0" w:color="auto"/>
              <w:right w:val="single" w:sz="4" w:space="0" w:color="auto"/>
            </w:tcBorders>
            <w:shd w:val="clear" w:color="auto" w:fill="auto"/>
            <w:noWrap/>
            <w:vAlign w:val="center"/>
            <w:hideMark/>
          </w:tcPr>
          <w:p w14:paraId="25E4157D" w14:textId="77777777" w:rsidR="0001032D" w:rsidRPr="00663B9C" w:rsidRDefault="0001032D" w:rsidP="0001032D">
            <w:pPr>
              <w:rPr>
                <w:rFonts w:cstheme="minorHAnsi"/>
                <w:sz w:val="18"/>
                <w:szCs w:val="18"/>
              </w:rPr>
            </w:pPr>
            <w:r w:rsidRPr="00663B9C">
              <w:rPr>
                <w:rFonts w:cstheme="minorHAnsi"/>
                <w:sz w:val="18"/>
                <w:szCs w:val="18"/>
              </w:rPr>
              <w:t>75</w:t>
            </w:r>
          </w:p>
        </w:tc>
        <w:tc>
          <w:tcPr>
            <w:tcW w:w="473" w:type="pct"/>
            <w:tcBorders>
              <w:top w:val="nil"/>
              <w:left w:val="nil"/>
              <w:bottom w:val="single" w:sz="4" w:space="0" w:color="auto"/>
              <w:right w:val="single" w:sz="4" w:space="0" w:color="auto"/>
            </w:tcBorders>
            <w:shd w:val="clear" w:color="auto" w:fill="auto"/>
            <w:noWrap/>
            <w:vAlign w:val="center"/>
            <w:hideMark/>
          </w:tcPr>
          <w:p w14:paraId="3A192FE2" w14:textId="77777777" w:rsidR="0001032D" w:rsidRPr="00663B9C" w:rsidRDefault="0001032D" w:rsidP="0001032D">
            <w:pPr>
              <w:rPr>
                <w:rFonts w:cstheme="minorHAnsi"/>
                <w:sz w:val="18"/>
                <w:szCs w:val="18"/>
              </w:rPr>
            </w:pPr>
            <w:r w:rsidRPr="00663B9C">
              <w:rPr>
                <w:rFonts w:cstheme="minorHAnsi"/>
                <w:sz w:val="18"/>
                <w:szCs w:val="18"/>
              </w:rPr>
              <w:t>80</w:t>
            </w:r>
          </w:p>
        </w:tc>
        <w:tc>
          <w:tcPr>
            <w:tcW w:w="332" w:type="pct"/>
            <w:tcBorders>
              <w:top w:val="nil"/>
              <w:left w:val="nil"/>
              <w:bottom w:val="single" w:sz="4" w:space="0" w:color="auto"/>
              <w:right w:val="single" w:sz="4" w:space="0" w:color="auto"/>
            </w:tcBorders>
            <w:shd w:val="clear" w:color="auto" w:fill="auto"/>
            <w:noWrap/>
            <w:vAlign w:val="center"/>
            <w:hideMark/>
          </w:tcPr>
          <w:p w14:paraId="734EB1E9" w14:textId="77777777" w:rsidR="0001032D" w:rsidRPr="00663B9C" w:rsidRDefault="0001032D" w:rsidP="0001032D">
            <w:pPr>
              <w:rPr>
                <w:rFonts w:cstheme="minorHAnsi"/>
                <w:sz w:val="18"/>
                <w:szCs w:val="18"/>
              </w:rPr>
            </w:pPr>
            <w:r w:rsidRPr="00663B9C">
              <w:rPr>
                <w:rFonts w:cstheme="minorHAnsi"/>
                <w:sz w:val="18"/>
                <w:szCs w:val="18"/>
              </w:rPr>
              <w:t>78</w:t>
            </w:r>
          </w:p>
        </w:tc>
        <w:tc>
          <w:tcPr>
            <w:tcW w:w="332" w:type="pct"/>
            <w:tcBorders>
              <w:top w:val="nil"/>
              <w:left w:val="nil"/>
              <w:bottom w:val="single" w:sz="4" w:space="0" w:color="auto"/>
              <w:right w:val="single" w:sz="4" w:space="0" w:color="auto"/>
            </w:tcBorders>
            <w:shd w:val="clear" w:color="auto" w:fill="auto"/>
            <w:noWrap/>
            <w:vAlign w:val="center"/>
            <w:hideMark/>
          </w:tcPr>
          <w:p w14:paraId="2D0C3C6B" w14:textId="77777777" w:rsidR="0001032D" w:rsidRPr="00663B9C" w:rsidRDefault="0001032D" w:rsidP="0001032D">
            <w:pPr>
              <w:rPr>
                <w:rFonts w:cstheme="minorHAnsi"/>
                <w:sz w:val="18"/>
                <w:szCs w:val="18"/>
              </w:rPr>
            </w:pPr>
            <w:r w:rsidRPr="00663B9C">
              <w:rPr>
                <w:rFonts w:cstheme="minorHAnsi"/>
                <w:sz w:val="18"/>
                <w:szCs w:val="18"/>
              </w:rPr>
              <w:t>81</w:t>
            </w:r>
          </w:p>
        </w:tc>
        <w:tc>
          <w:tcPr>
            <w:tcW w:w="332" w:type="pct"/>
            <w:tcBorders>
              <w:top w:val="nil"/>
              <w:left w:val="nil"/>
              <w:bottom w:val="single" w:sz="4" w:space="0" w:color="auto"/>
              <w:right w:val="single" w:sz="4" w:space="0" w:color="auto"/>
            </w:tcBorders>
            <w:shd w:val="clear" w:color="auto" w:fill="auto"/>
            <w:noWrap/>
            <w:vAlign w:val="center"/>
            <w:hideMark/>
          </w:tcPr>
          <w:p w14:paraId="4976A99D" w14:textId="77777777" w:rsidR="0001032D" w:rsidRPr="00663B9C" w:rsidRDefault="0001032D" w:rsidP="0001032D">
            <w:pPr>
              <w:rPr>
                <w:rFonts w:cstheme="minorHAnsi"/>
                <w:sz w:val="18"/>
                <w:szCs w:val="18"/>
              </w:rPr>
            </w:pPr>
            <w:r w:rsidRPr="00663B9C">
              <w:rPr>
                <w:rFonts w:cstheme="minorHAnsi"/>
                <w:sz w:val="18"/>
                <w:szCs w:val="18"/>
              </w:rPr>
              <w:t>92</w:t>
            </w:r>
          </w:p>
        </w:tc>
        <w:tc>
          <w:tcPr>
            <w:tcW w:w="391" w:type="pct"/>
            <w:tcBorders>
              <w:top w:val="nil"/>
              <w:left w:val="nil"/>
              <w:bottom w:val="single" w:sz="4" w:space="0" w:color="auto"/>
              <w:right w:val="single" w:sz="4" w:space="0" w:color="auto"/>
            </w:tcBorders>
            <w:shd w:val="clear" w:color="auto" w:fill="auto"/>
            <w:noWrap/>
            <w:vAlign w:val="center"/>
            <w:hideMark/>
          </w:tcPr>
          <w:p w14:paraId="6855D695" w14:textId="77777777" w:rsidR="0001032D" w:rsidRPr="00663B9C" w:rsidRDefault="0001032D" w:rsidP="0001032D">
            <w:pPr>
              <w:rPr>
                <w:rFonts w:cstheme="minorHAnsi"/>
                <w:sz w:val="18"/>
                <w:szCs w:val="18"/>
              </w:rPr>
            </w:pPr>
            <w:r w:rsidRPr="00663B9C">
              <w:rPr>
                <w:rFonts w:cstheme="minorHAnsi"/>
                <w:sz w:val="18"/>
                <w:szCs w:val="18"/>
              </w:rPr>
              <w:t>96</w:t>
            </w:r>
          </w:p>
        </w:tc>
        <w:tc>
          <w:tcPr>
            <w:tcW w:w="348" w:type="pct"/>
            <w:tcBorders>
              <w:top w:val="nil"/>
              <w:left w:val="nil"/>
              <w:bottom w:val="single" w:sz="4" w:space="0" w:color="auto"/>
              <w:right w:val="single" w:sz="4" w:space="0" w:color="auto"/>
            </w:tcBorders>
            <w:shd w:val="clear" w:color="auto" w:fill="auto"/>
            <w:noWrap/>
            <w:vAlign w:val="center"/>
            <w:hideMark/>
          </w:tcPr>
          <w:p w14:paraId="4015F735" w14:textId="77777777" w:rsidR="0001032D" w:rsidRPr="00663B9C" w:rsidRDefault="0001032D" w:rsidP="0001032D">
            <w:pPr>
              <w:rPr>
                <w:rFonts w:cstheme="minorHAnsi"/>
                <w:sz w:val="18"/>
                <w:szCs w:val="18"/>
              </w:rPr>
            </w:pPr>
            <w:r w:rsidRPr="00663B9C">
              <w:rPr>
                <w:rFonts w:cstheme="minorHAnsi"/>
                <w:sz w:val="18"/>
                <w:szCs w:val="18"/>
              </w:rPr>
              <w:t>83</w:t>
            </w:r>
          </w:p>
        </w:tc>
      </w:tr>
      <w:tr w:rsidR="0001032D" w:rsidRPr="00663B9C" w14:paraId="798E346D" w14:textId="77777777" w:rsidTr="00D74B50">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598AF631" w14:textId="77777777" w:rsidR="0001032D" w:rsidRPr="00663B9C" w:rsidRDefault="0001032D" w:rsidP="0001032D">
            <w:pPr>
              <w:rPr>
                <w:rFonts w:cstheme="minorHAnsi"/>
                <w:sz w:val="18"/>
                <w:szCs w:val="18"/>
              </w:rPr>
            </w:pPr>
            <w:r w:rsidRPr="00663B9C">
              <w:rPr>
                <w:rFonts w:cstheme="minorHAnsi"/>
                <w:sz w:val="18"/>
                <w:szCs w:val="18"/>
              </w:rPr>
              <w:t>1988</w:t>
            </w:r>
          </w:p>
        </w:tc>
        <w:tc>
          <w:tcPr>
            <w:tcW w:w="332" w:type="pct"/>
            <w:tcBorders>
              <w:top w:val="nil"/>
              <w:left w:val="nil"/>
              <w:bottom w:val="single" w:sz="4" w:space="0" w:color="auto"/>
              <w:right w:val="single" w:sz="4" w:space="0" w:color="auto"/>
            </w:tcBorders>
            <w:shd w:val="clear" w:color="auto" w:fill="auto"/>
            <w:noWrap/>
            <w:vAlign w:val="center"/>
            <w:hideMark/>
          </w:tcPr>
          <w:p w14:paraId="431395DC" w14:textId="77777777" w:rsidR="0001032D" w:rsidRPr="00663B9C" w:rsidRDefault="0001032D" w:rsidP="0001032D">
            <w:pPr>
              <w:rPr>
                <w:rFonts w:cstheme="minorHAnsi"/>
                <w:sz w:val="18"/>
                <w:szCs w:val="18"/>
              </w:rPr>
            </w:pPr>
            <w:r w:rsidRPr="00663B9C">
              <w:rPr>
                <w:rFonts w:cstheme="minorHAnsi"/>
                <w:sz w:val="18"/>
                <w:szCs w:val="18"/>
              </w:rPr>
              <w:t>96</w:t>
            </w:r>
          </w:p>
        </w:tc>
        <w:tc>
          <w:tcPr>
            <w:tcW w:w="332" w:type="pct"/>
            <w:tcBorders>
              <w:top w:val="nil"/>
              <w:left w:val="nil"/>
              <w:bottom w:val="single" w:sz="4" w:space="0" w:color="auto"/>
              <w:right w:val="single" w:sz="4" w:space="0" w:color="auto"/>
            </w:tcBorders>
            <w:shd w:val="clear" w:color="auto" w:fill="auto"/>
            <w:noWrap/>
            <w:vAlign w:val="center"/>
            <w:hideMark/>
          </w:tcPr>
          <w:p w14:paraId="6168ED84" w14:textId="77777777" w:rsidR="0001032D" w:rsidRPr="00663B9C" w:rsidRDefault="0001032D" w:rsidP="0001032D">
            <w:pPr>
              <w:rPr>
                <w:rFonts w:cstheme="minorHAnsi"/>
                <w:sz w:val="18"/>
                <w:szCs w:val="18"/>
              </w:rPr>
            </w:pPr>
            <w:r w:rsidRPr="00663B9C">
              <w:rPr>
                <w:rFonts w:cstheme="minorHAnsi"/>
                <w:sz w:val="18"/>
                <w:szCs w:val="18"/>
              </w:rPr>
              <w:t>95</w:t>
            </w:r>
          </w:p>
        </w:tc>
        <w:tc>
          <w:tcPr>
            <w:tcW w:w="332" w:type="pct"/>
            <w:tcBorders>
              <w:top w:val="nil"/>
              <w:left w:val="nil"/>
              <w:bottom w:val="single" w:sz="4" w:space="0" w:color="auto"/>
              <w:right w:val="single" w:sz="4" w:space="0" w:color="auto"/>
            </w:tcBorders>
            <w:shd w:val="clear" w:color="auto" w:fill="auto"/>
            <w:noWrap/>
            <w:vAlign w:val="center"/>
            <w:hideMark/>
          </w:tcPr>
          <w:p w14:paraId="116CBD91" w14:textId="77777777" w:rsidR="0001032D" w:rsidRPr="00663B9C" w:rsidRDefault="0001032D" w:rsidP="0001032D">
            <w:pPr>
              <w:rPr>
                <w:rFonts w:cstheme="minorHAnsi"/>
                <w:sz w:val="18"/>
                <w:szCs w:val="18"/>
              </w:rPr>
            </w:pPr>
            <w:r w:rsidRPr="00663B9C">
              <w:rPr>
                <w:rFonts w:cstheme="minorHAnsi"/>
                <w:sz w:val="18"/>
                <w:szCs w:val="18"/>
              </w:rPr>
              <w:t>94</w:t>
            </w:r>
          </w:p>
        </w:tc>
        <w:tc>
          <w:tcPr>
            <w:tcW w:w="332" w:type="pct"/>
            <w:tcBorders>
              <w:top w:val="nil"/>
              <w:left w:val="nil"/>
              <w:bottom w:val="single" w:sz="4" w:space="0" w:color="auto"/>
              <w:right w:val="single" w:sz="4" w:space="0" w:color="auto"/>
            </w:tcBorders>
            <w:shd w:val="clear" w:color="auto" w:fill="auto"/>
            <w:noWrap/>
            <w:vAlign w:val="center"/>
            <w:hideMark/>
          </w:tcPr>
          <w:p w14:paraId="13B12AA3" w14:textId="77777777" w:rsidR="0001032D" w:rsidRPr="00663B9C" w:rsidRDefault="0001032D" w:rsidP="0001032D">
            <w:pPr>
              <w:rPr>
                <w:rFonts w:cstheme="minorHAnsi"/>
                <w:sz w:val="18"/>
                <w:szCs w:val="18"/>
              </w:rPr>
            </w:pPr>
            <w:r w:rsidRPr="00663B9C">
              <w:rPr>
                <w:rFonts w:cstheme="minorHAnsi"/>
                <w:sz w:val="18"/>
                <w:szCs w:val="18"/>
              </w:rPr>
              <w:t>91</w:t>
            </w:r>
          </w:p>
        </w:tc>
        <w:tc>
          <w:tcPr>
            <w:tcW w:w="332" w:type="pct"/>
            <w:tcBorders>
              <w:top w:val="nil"/>
              <w:left w:val="nil"/>
              <w:bottom w:val="single" w:sz="4" w:space="0" w:color="auto"/>
              <w:right w:val="single" w:sz="4" w:space="0" w:color="auto"/>
            </w:tcBorders>
            <w:shd w:val="clear" w:color="auto" w:fill="auto"/>
            <w:noWrap/>
            <w:vAlign w:val="center"/>
            <w:hideMark/>
          </w:tcPr>
          <w:p w14:paraId="0EBD6338" w14:textId="77777777" w:rsidR="0001032D" w:rsidRPr="00663B9C" w:rsidRDefault="0001032D" w:rsidP="0001032D">
            <w:pPr>
              <w:rPr>
                <w:rFonts w:cstheme="minorHAnsi"/>
                <w:sz w:val="18"/>
                <w:szCs w:val="18"/>
              </w:rPr>
            </w:pPr>
            <w:r w:rsidRPr="00663B9C">
              <w:rPr>
                <w:rFonts w:cstheme="minorHAnsi"/>
                <w:sz w:val="18"/>
                <w:szCs w:val="18"/>
              </w:rPr>
              <w:t>90</w:t>
            </w:r>
          </w:p>
        </w:tc>
        <w:tc>
          <w:tcPr>
            <w:tcW w:w="332" w:type="pct"/>
            <w:tcBorders>
              <w:top w:val="nil"/>
              <w:left w:val="nil"/>
              <w:bottom w:val="single" w:sz="4" w:space="0" w:color="auto"/>
              <w:right w:val="single" w:sz="4" w:space="0" w:color="auto"/>
            </w:tcBorders>
            <w:shd w:val="clear" w:color="auto" w:fill="auto"/>
            <w:noWrap/>
            <w:vAlign w:val="center"/>
            <w:hideMark/>
          </w:tcPr>
          <w:p w14:paraId="12941112" w14:textId="77777777" w:rsidR="0001032D" w:rsidRPr="00663B9C" w:rsidRDefault="0001032D" w:rsidP="0001032D">
            <w:pPr>
              <w:rPr>
                <w:rFonts w:cstheme="minorHAnsi"/>
                <w:sz w:val="18"/>
                <w:szCs w:val="18"/>
              </w:rPr>
            </w:pPr>
            <w:r w:rsidRPr="00663B9C">
              <w:rPr>
                <w:rFonts w:cstheme="minorHAnsi"/>
                <w:sz w:val="18"/>
                <w:szCs w:val="18"/>
              </w:rPr>
              <w:t>91</w:t>
            </w:r>
          </w:p>
        </w:tc>
        <w:tc>
          <w:tcPr>
            <w:tcW w:w="391" w:type="pct"/>
            <w:tcBorders>
              <w:top w:val="nil"/>
              <w:left w:val="nil"/>
              <w:bottom w:val="single" w:sz="4" w:space="0" w:color="auto"/>
              <w:right w:val="single" w:sz="4" w:space="0" w:color="auto"/>
            </w:tcBorders>
            <w:shd w:val="clear" w:color="auto" w:fill="auto"/>
            <w:noWrap/>
            <w:vAlign w:val="center"/>
            <w:hideMark/>
          </w:tcPr>
          <w:p w14:paraId="555F9C15" w14:textId="77777777" w:rsidR="0001032D" w:rsidRPr="00663B9C" w:rsidRDefault="0001032D" w:rsidP="0001032D">
            <w:pPr>
              <w:rPr>
                <w:rFonts w:cstheme="minorHAnsi"/>
                <w:sz w:val="18"/>
                <w:szCs w:val="18"/>
              </w:rPr>
            </w:pPr>
            <w:r w:rsidRPr="00663B9C">
              <w:rPr>
                <w:rFonts w:cstheme="minorHAnsi"/>
                <w:sz w:val="18"/>
                <w:szCs w:val="18"/>
              </w:rPr>
              <w:t>87</w:t>
            </w:r>
          </w:p>
        </w:tc>
        <w:tc>
          <w:tcPr>
            <w:tcW w:w="473" w:type="pct"/>
            <w:tcBorders>
              <w:top w:val="nil"/>
              <w:left w:val="nil"/>
              <w:bottom w:val="single" w:sz="4" w:space="0" w:color="auto"/>
              <w:right w:val="single" w:sz="4" w:space="0" w:color="auto"/>
            </w:tcBorders>
            <w:shd w:val="clear" w:color="auto" w:fill="auto"/>
            <w:noWrap/>
            <w:vAlign w:val="center"/>
            <w:hideMark/>
          </w:tcPr>
          <w:p w14:paraId="4FF3A27A" w14:textId="77777777" w:rsidR="0001032D" w:rsidRPr="00663B9C" w:rsidRDefault="0001032D" w:rsidP="0001032D">
            <w:pPr>
              <w:rPr>
                <w:rFonts w:cstheme="minorHAnsi"/>
                <w:sz w:val="18"/>
                <w:szCs w:val="18"/>
              </w:rPr>
            </w:pPr>
            <w:r w:rsidRPr="00663B9C">
              <w:rPr>
                <w:rFonts w:cstheme="minorHAnsi"/>
                <w:sz w:val="18"/>
                <w:szCs w:val="18"/>
              </w:rPr>
              <w:t>72</w:t>
            </w:r>
          </w:p>
        </w:tc>
        <w:tc>
          <w:tcPr>
            <w:tcW w:w="332" w:type="pct"/>
            <w:tcBorders>
              <w:top w:val="nil"/>
              <w:left w:val="nil"/>
              <w:bottom w:val="single" w:sz="4" w:space="0" w:color="auto"/>
              <w:right w:val="single" w:sz="4" w:space="0" w:color="auto"/>
            </w:tcBorders>
            <w:shd w:val="clear" w:color="auto" w:fill="auto"/>
            <w:noWrap/>
            <w:vAlign w:val="center"/>
            <w:hideMark/>
          </w:tcPr>
          <w:p w14:paraId="50ACFBC9" w14:textId="77777777" w:rsidR="0001032D" w:rsidRPr="00663B9C" w:rsidRDefault="0001032D" w:rsidP="0001032D">
            <w:pPr>
              <w:rPr>
                <w:rFonts w:cstheme="minorHAnsi"/>
                <w:sz w:val="18"/>
                <w:szCs w:val="18"/>
              </w:rPr>
            </w:pPr>
            <w:r w:rsidRPr="00663B9C">
              <w:rPr>
                <w:rFonts w:cstheme="minorHAnsi"/>
                <w:sz w:val="18"/>
                <w:szCs w:val="18"/>
              </w:rPr>
              <w:t>78</w:t>
            </w:r>
          </w:p>
        </w:tc>
        <w:tc>
          <w:tcPr>
            <w:tcW w:w="332" w:type="pct"/>
            <w:tcBorders>
              <w:top w:val="nil"/>
              <w:left w:val="nil"/>
              <w:bottom w:val="single" w:sz="4" w:space="0" w:color="auto"/>
              <w:right w:val="single" w:sz="4" w:space="0" w:color="auto"/>
            </w:tcBorders>
            <w:shd w:val="clear" w:color="auto" w:fill="auto"/>
            <w:noWrap/>
            <w:vAlign w:val="center"/>
            <w:hideMark/>
          </w:tcPr>
          <w:p w14:paraId="17442337" w14:textId="77777777" w:rsidR="0001032D" w:rsidRPr="00663B9C" w:rsidRDefault="0001032D" w:rsidP="0001032D">
            <w:pPr>
              <w:rPr>
                <w:rFonts w:cstheme="minorHAnsi"/>
                <w:sz w:val="18"/>
                <w:szCs w:val="18"/>
              </w:rPr>
            </w:pPr>
            <w:r w:rsidRPr="00663B9C">
              <w:rPr>
                <w:rFonts w:cstheme="minorHAnsi"/>
                <w:sz w:val="18"/>
                <w:szCs w:val="18"/>
              </w:rPr>
              <w:t>92</w:t>
            </w:r>
          </w:p>
        </w:tc>
        <w:tc>
          <w:tcPr>
            <w:tcW w:w="332" w:type="pct"/>
            <w:tcBorders>
              <w:top w:val="nil"/>
              <w:left w:val="nil"/>
              <w:bottom w:val="single" w:sz="4" w:space="0" w:color="auto"/>
              <w:right w:val="single" w:sz="4" w:space="0" w:color="auto"/>
            </w:tcBorders>
            <w:shd w:val="clear" w:color="auto" w:fill="auto"/>
            <w:noWrap/>
            <w:vAlign w:val="center"/>
            <w:hideMark/>
          </w:tcPr>
          <w:p w14:paraId="2C07BC9D" w14:textId="77777777" w:rsidR="0001032D" w:rsidRPr="00663B9C" w:rsidRDefault="0001032D" w:rsidP="0001032D">
            <w:pPr>
              <w:rPr>
                <w:rFonts w:cstheme="minorHAnsi"/>
                <w:sz w:val="18"/>
                <w:szCs w:val="18"/>
              </w:rPr>
            </w:pPr>
            <w:r w:rsidRPr="00663B9C">
              <w:rPr>
                <w:rFonts w:cstheme="minorHAnsi"/>
                <w:sz w:val="18"/>
                <w:szCs w:val="18"/>
              </w:rPr>
              <w:t>93</w:t>
            </w:r>
          </w:p>
        </w:tc>
        <w:tc>
          <w:tcPr>
            <w:tcW w:w="391" w:type="pct"/>
            <w:tcBorders>
              <w:top w:val="nil"/>
              <w:left w:val="nil"/>
              <w:bottom w:val="single" w:sz="4" w:space="0" w:color="auto"/>
              <w:right w:val="single" w:sz="4" w:space="0" w:color="auto"/>
            </w:tcBorders>
            <w:shd w:val="clear" w:color="auto" w:fill="auto"/>
            <w:noWrap/>
            <w:vAlign w:val="center"/>
            <w:hideMark/>
          </w:tcPr>
          <w:p w14:paraId="3FDB9F63" w14:textId="77777777" w:rsidR="0001032D" w:rsidRPr="00663B9C" w:rsidRDefault="0001032D" w:rsidP="0001032D">
            <w:pPr>
              <w:rPr>
                <w:rFonts w:cstheme="minorHAnsi"/>
                <w:sz w:val="18"/>
                <w:szCs w:val="18"/>
              </w:rPr>
            </w:pPr>
            <w:r w:rsidRPr="00663B9C">
              <w:rPr>
                <w:rFonts w:cstheme="minorHAnsi"/>
                <w:sz w:val="18"/>
                <w:szCs w:val="18"/>
              </w:rPr>
              <w:t>88</w:t>
            </w:r>
          </w:p>
        </w:tc>
        <w:tc>
          <w:tcPr>
            <w:tcW w:w="348" w:type="pct"/>
            <w:tcBorders>
              <w:top w:val="nil"/>
              <w:left w:val="nil"/>
              <w:bottom w:val="single" w:sz="4" w:space="0" w:color="auto"/>
              <w:right w:val="single" w:sz="4" w:space="0" w:color="auto"/>
            </w:tcBorders>
            <w:shd w:val="clear" w:color="auto" w:fill="auto"/>
            <w:noWrap/>
            <w:vAlign w:val="center"/>
            <w:hideMark/>
          </w:tcPr>
          <w:p w14:paraId="677E7653" w14:textId="77777777" w:rsidR="0001032D" w:rsidRPr="00663B9C" w:rsidRDefault="0001032D" w:rsidP="0001032D">
            <w:pPr>
              <w:rPr>
                <w:rFonts w:cstheme="minorHAnsi"/>
                <w:sz w:val="18"/>
                <w:szCs w:val="18"/>
              </w:rPr>
            </w:pPr>
            <w:r w:rsidRPr="00663B9C">
              <w:rPr>
                <w:rFonts w:cstheme="minorHAnsi"/>
                <w:sz w:val="18"/>
                <w:szCs w:val="18"/>
              </w:rPr>
              <w:t>89</w:t>
            </w:r>
          </w:p>
        </w:tc>
      </w:tr>
      <w:tr w:rsidR="0001032D" w:rsidRPr="00663B9C" w14:paraId="08BD5763" w14:textId="77777777" w:rsidTr="00D74B50">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5F7E377A" w14:textId="77777777" w:rsidR="0001032D" w:rsidRPr="00663B9C" w:rsidRDefault="0001032D" w:rsidP="0001032D">
            <w:pPr>
              <w:rPr>
                <w:rFonts w:cstheme="minorHAnsi"/>
                <w:sz w:val="18"/>
                <w:szCs w:val="18"/>
              </w:rPr>
            </w:pPr>
            <w:r w:rsidRPr="00663B9C">
              <w:rPr>
                <w:rFonts w:cstheme="minorHAnsi"/>
                <w:sz w:val="18"/>
                <w:szCs w:val="18"/>
              </w:rPr>
              <w:t>1989</w:t>
            </w:r>
          </w:p>
        </w:tc>
        <w:tc>
          <w:tcPr>
            <w:tcW w:w="332" w:type="pct"/>
            <w:tcBorders>
              <w:top w:val="nil"/>
              <w:left w:val="nil"/>
              <w:bottom w:val="single" w:sz="4" w:space="0" w:color="auto"/>
              <w:right w:val="single" w:sz="4" w:space="0" w:color="auto"/>
            </w:tcBorders>
            <w:shd w:val="clear" w:color="auto" w:fill="auto"/>
            <w:noWrap/>
            <w:vAlign w:val="center"/>
            <w:hideMark/>
          </w:tcPr>
          <w:p w14:paraId="08232328" w14:textId="77777777" w:rsidR="0001032D" w:rsidRPr="00663B9C" w:rsidRDefault="0001032D" w:rsidP="0001032D">
            <w:pPr>
              <w:rPr>
                <w:rFonts w:cstheme="minorHAnsi"/>
                <w:sz w:val="18"/>
                <w:szCs w:val="18"/>
              </w:rPr>
            </w:pPr>
            <w:r w:rsidRPr="00663B9C">
              <w:rPr>
                <w:rFonts w:cstheme="minorHAnsi"/>
                <w:sz w:val="18"/>
                <w:szCs w:val="18"/>
              </w:rPr>
              <w:t>97</w:t>
            </w:r>
          </w:p>
        </w:tc>
        <w:tc>
          <w:tcPr>
            <w:tcW w:w="332" w:type="pct"/>
            <w:tcBorders>
              <w:top w:val="nil"/>
              <w:left w:val="nil"/>
              <w:bottom w:val="single" w:sz="4" w:space="0" w:color="auto"/>
              <w:right w:val="single" w:sz="4" w:space="0" w:color="auto"/>
            </w:tcBorders>
            <w:shd w:val="clear" w:color="auto" w:fill="auto"/>
            <w:noWrap/>
            <w:vAlign w:val="center"/>
            <w:hideMark/>
          </w:tcPr>
          <w:p w14:paraId="47087538" w14:textId="77777777" w:rsidR="0001032D" w:rsidRPr="00663B9C" w:rsidRDefault="0001032D" w:rsidP="0001032D">
            <w:pPr>
              <w:rPr>
                <w:rFonts w:cstheme="minorHAnsi"/>
                <w:sz w:val="18"/>
                <w:szCs w:val="18"/>
              </w:rPr>
            </w:pPr>
            <w:r w:rsidRPr="00663B9C">
              <w:rPr>
                <w:rFonts w:cstheme="minorHAnsi"/>
                <w:sz w:val="18"/>
                <w:szCs w:val="18"/>
              </w:rPr>
              <w:t>88</w:t>
            </w:r>
          </w:p>
        </w:tc>
        <w:tc>
          <w:tcPr>
            <w:tcW w:w="332" w:type="pct"/>
            <w:tcBorders>
              <w:top w:val="nil"/>
              <w:left w:val="nil"/>
              <w:bottom w:val="single" w:sz="4" w:space="0" w:color="auto"/>
              <w:right w:val="single" w:sz="4" w:space="0" w:color="auto"/>
            </w:tcBorders>
            <w:shd w:val="clear" w:color="auto" w:fill="auto"/>
            <w:noWrap/>
            <w:vAlign w:val="center"/>
            <w:hideMark/>
          </w:tcPr>
          <w:p w14:paraId="2A85CE52" w14:textId="77777777" w:rsidR="0001032D" w:rsidRPr="00663B9C" w:rsidRDefault="0001032D" w:rsidP="0001032D">
            <w:pPr>
              <w:rPr>
                <w:rFonts w:cstheme="minorHAnsi"/>
                <w:sz w:val="18"/>
                <w:szCs w:val="18"/>
              </w:rPr>
            </w:pPr>
            <w:r w:rsidRPr="00663B9C">
              <w:rPr>
                <w:rFonts w:cstheme="minorHAnsi"/>
                <w:sz w:val="18"/>
                <w:szCs w:val="18"/>
              </w:rPr>
              <w:t>80</w:t>
            </w:r>
          </w:p>
        </w:tc>
        <w:tc>
          <w:tcPr>
            <w:tcW w:w="332" w:type="pct"/>
            <w:tcBorders>
              <w:top w:val="nil"/>
              <w:left w:val="nil"/>
              <w:bottom w:val="single" w:sz="4" w:space="0" w:color="auto"/>
              <w:right w:val="single" w:sz="4" w:space="0" w:color="auto"/>
            </w:tcBorders>
            <w:shd w:val="clear" w:color="auto" w:fill="auto"/>
            <w:noWrap/>
            <w:vAlign w:val="center"/>
            <w:hideMark/>
          </w:tcPr>
          <w:p w14:paraId="6A48E59F" w14:textId="77777777" w:rsidR="0001032D" w:rsidRPr="00663B9C" w:rsidRDefault="0001032D" w:rsidP="0001032D">
            <w:pPr>
              <w:rPr>
                <w:rFonts w:cstheme="minorHAnsi"/>
                <w:sz w:val="18"/>
                <w:szCs w:val="18"/>
              </w:rPr>
            </w:pPr>
            <w:r w:rsidRPr="00663B9C">
              <w:rPr>
                <w:rFonts w:cstheme="minorHAnsi"/>
                <w:sz w:val="18"/>
                <w:szCs w:val="18"/>
              </w:rPr>
              <w:t>89</w:t>
            </w:r>
          </w:p>
        </w:tc>
        <w:tc>
          <w:tcPr>
            <w:tcW w:w="332" w:type="pct"/>
            <w:tcBorders>
              <w:top w:val="nil"/>
              <w:left w:val="nil"/>
              <w:bottom w:val="single" w:sz="4" w:space="0" w:color="auto"/>
              <w:right w:val="single" w:sz="4" w:space="0" w:color="auto"/>
            </w:tcBorders>
            <w:shd w:val="clear" w:color="auto" w:fill="auto"/>
            <w:noWrap/>
            <w:vAlign w:val="center"/>
            <w:hideMark/>
          </w:tcPr>
          <w:p w14:paraId="099DE9B2" w14:textId="77777777" w:rsidR="0001032D" w:rsidRPr="00663B9C" w:rsidRDefault="0001032D" w:rsidP="0001032D">
            <w:pPr>
              <w:rPr>
                <w:rFonts w:cstheme="minorHAnsi"/>
                <w:sz w:val="18"/>
                <w:szCs w:val="18"/>
              </w:rPr>
            </w:pPr>
            <w:r w:rsidRPr="00663B9C">
              <w:rPr>
                <w:rFonts w:cstheme="minorHAnsi"/>
                <w:sz w:val="18"/>
                <w:szCs w:val="18"/>
              </w:rPr>
              <w:t>81</w:t>
            </w:r>
          </w:p>
        </w:tc>
        <w:tc>
          <w:tcPr>
            <w:tcW w:w="332" w:type="pct"/>
            <w:tcBorders>
              <w:top w:val="nil"/>
              <w:left w:val="nil"/>
              <w:bottom w:val="single" w:sz="4" w:space="0" w:color="auto"/>
              <w:right w:val="single" w:sz="4" w:space="0" w:color="auto"/>
            </w:tcBorders>
            <w:shd w:val="clear" w:color="auto" w:fill="auto"/>
            <w:noWrap/>
            <w:vAlign w:val="center"/>
            <w:hideMark/>
          </w:tcPr>
          <w:p w14:paraId="0A1AF87B" w14:textId="77777777" w:rsidR="0001032D" w:rsidRPr="00663B9C" w:rsidRDefault="0001032D" w:rsidP="0001032D">
            <w:pPr>
              <w:rPr>
                <w:rFonts w:cstheme="minorHAnsi"/>
                <w:sz w:val="18"/>
                <w:szCs w:val="18"/>
              </w:rPr>
            </w:pPr>
            <w:r w:rsidRPr="00663B9C">
              <w:rPr>
                <w:rFonts w:cstheme="minorHAnsi"/>
                <w:sz w:val="18"/>
                <w:szCs w:val="18"/>
              </w:rPr>
              <w:t>82</w:t>
            </w:r>
          </w:p>
        </w:tc>
        <w:tc>
          <w:tcPr>
            <w:tcW w:w="391" w:type="pct"/>
            <w:tcBorders>
              <w:top w:val="nil"/>
              <w:left w:val="nil"/>
              <w:bottom w:val="single" w:sz="4" w:space="0" w:color="auto"/>
              <w:right w:val="single" w:sz="4" w:space="0" w:color="auto"/>
            </w:tcBorders>
            <w:shd w:val="clear" w:color="auto" w:fill="auto"/>
            <w:noWrap/>
            <w:vAlign w:val="center"/>
            <w:hideMark/>
          </w:tcPr>
          <w:p w14:paraId="47BB3D9B" w14:textId="77777777" w:rsidR="0001032D" w:rsidRPr="00663B9C" w:rsidRDefault="0001032D" w:rsidP="0001032D">
            <w:pPr>
              <w:rPr>
                <w:rFonts w:cstheme="minorHAnsi"/>
                <w:sz w:val="18"/>
                <w:szCs w:val="18"/>
              </w:rPr>
            </w:pPr>
            <w:r w:rsidRPr="00663B9C">
              <w:rPr>
                <w:rFonts w:cstheme="minorHAnsi"/>
                <w:sz w:val="18"/>
                <w:szCs w:val="18"/>
              </w:rPr>
              <w:t>74</w:t>
            </w:r>
          </w:p>
        </w:tc>
        <w:tc>
          <w:tcPr>
            <w:tcW w:w="473" w:type="pct"/>
            <w:tcBorders>
              <w:top w:val="nil"/>
              <w:left w:val="nil"/>
              <w:bottom w:val="single" w:sz="4" w:space="0" w:color="auto"/>
              <w:right w:val="single" w:sz="4" w:space="0" w:color="auto"/>
            </w:tcBorders>
            <w:shd w:val="clear" w:color="auto" w:fill="auto"/>
            <w:noWrap/>
            <w:vAlign w:val="center"/>
            <w:hideMark/>
          </w:tcPr>
          <w:p w14:paraId="7537429D" w14:textId="77777777" w:rsidR="0001032D" w:rsidRPr="00663B9C" w:rsidRDefault="0001032D" w:rsidP="0001032D">
            <w:pPr>
              <w:rPr>
                <w:rFonts w:cstheme="minorHAnsi"/>
                <w:sz w:val="18"/>
                <w:szCs w:val="18"/>
              </w:rPr>
            </w:pPr>
            <w:r w:rsidRPr="00663B9C">
              <w:rPr>
                <w:rFonts w:cstheme="minorHAnsi"/>
                <w:sz w:val="18"/>
                <w:szCs w:val="18"/>
              </w:rPr>
              <w:t>90</w:t>
            </w:r>
          </w:p>
        </w:tc>
        <w:tc>
          <w:tcPr>
            <w:tcW w:w="332" w:type="pct"/>
            <w:tcBorders>
              <w:top w:val="nil"/>
              <w:left w:val="nil"/>
              <w:bottom w:val="single" w:sz="4" w:space="0" w:color="auto"/>
              <w:right w:val="single" w:sz="4" w:space="0" w:color="auto"/>
            </w:tcBorders>
            <w:shd w:val="clear" w:color="auto" w:fill="auto"/>
            <w:noWrap/>
            <w:vAlign w:val="center"/>
            <w:hideMark/>
          </w:tcPr>
          <w:p w14:paraId="64038309" w14:textId="77777777" w:rsidR="0001032D" w:rsidRPr="00663B9C" w:rsidRDefault="0001032D" w:rsidP="0001032D">
            <w:pPr>
              <w:rPr>
                <w:rFonts w:cstheme="minorHAnsi"/>
                <w:sz w:val="18"/>
                <w:szCs w:val="18"/>
              </w:rPr>
            </w:pPr>
            <w:r w:rsidRPr="00663B9C">
              <w:rPr>
                <w:rFonts w:cstheme="minorHAnsi"/>
                <w:sz w:val="18"/>
                <w:szCs w:val="18"/>
              </w:rPr>
              <w:t>88</w:t>
            </w:r>
          </w:p>
        </w:tc>
        <w:tc>
          <w:tcPr>
            <w:tcW w:w="332" w:type="pct"/>
            <w:tcBorders>
              <w:top w:val="nil"/>
              <w:left w:val="nil"/>
              <w:bottom w:val="single" w:sz="4" w:space="0" w:color="auto"/>
              <w:right w:val="single" w:sz="4" w:space="0" w:color="auto"/>
            </w:tcBorders>
            <w:shd w:val="clear" w:color="auto" w:fill="auto"/>
            <w:noWrap/>
            <w:vAlign w:val="center"/>
            <w:hideMark/>
          </w:tcPr>
          <w:p w14:paraId="75C6CFCD" w14:textId="77777777" w:rsidR="0001032D" w:rsidRPr="00663B9C" w:rsidRDefault="0001032D" w:rsidP="0001032D">
            <w:pPr>
              <w:rPr>
                <w:rFonts w:cstheme="minorHAnsi"/>
                <w:sz w:val="18"/>
                <w:szCs w:val="18"/>
              </w:rPr>
            </w:pPr>
            <w:r w:rsidRPr="00663B9C">
              <w:rPr>
                <w:rFonts w:cstheme="minorHAnsi"/>
                <w:sz w:val="18"/>
                <w:szCs w:val="18"/>
              </w:rPr>
              <w:t>84</w:t>
            </w:r>
          </w:p>
        </w:tc>
        <w:tc>
          <w:tcPr>
            <w:tcW w:w="332" w:type="pct"/>
            <w:tcBorders>
              <w:top w:val="nil"/>
              <w:left w:val="nil"/>
              <w:bottom w:val="single" w:sz="4" w:space="0" w:color="auto"/>
              <w:right w:val="single" w:sz="4" w:space="0" w:color="auto"/>
            </w:tcBorders>
            <w:shd w:val="clear" w:color="auto" w:fill="auto"/>
            <w:noWrap/>
            <w:vAlign w:val="center"/>
            <w:hideMark/>
          </w:tcPr>
          <w:p w14:paraId="671EDC03" w14:textId="77777777" w:rsidR="0001032D" w:rsidRPr="00663B9C" w:rsidRDefault="0001032D" w:rsidP="0001032D">
            <w:pPr>
              <w:rPr>
                <w:rFonts w:cstheme="minorHAnsi"/>
                <w:sz w:val="18"/>
                <w:szCs w:val="18"/>
              </w:rPr>
            </w:pPr>
            <w:r w:rsidRPr="00663B9C">
              <w:rPr>
                <w:rFonts w:cstheme="minorHAnsi"/>
                <w:sz w:val="18"/>
                <w:szCs w:val="18"/>
              </w:rPr>
              <w:t>90</w:t>
            </w:r>
          </w:p>
        </w:tc>
        <w:tc>
          <w:tcPr>
            <w:tcW w:w="391" w:type="pct"/>
            <w:tcBorders>
              <w:top w:val="nil"/>
              <w:left w:val="nil"/>
              <w:bottom w:val="single" w:sz="4" w:space="0" w:color="auto"/>
              <w:right w:val="single" w:sz="4" w:space="0" w:color="auto"/>
            </w:tcBorders>
            <w:shd w:val="clear" w:color="auto" w:fill="auto"/>
            <w:noWrap/>
            <w:vAlign w:val="center"/>
            <w:hideMark/>
          </w:tcPr>
          <w:p w14:paraId="25EB58B3" w14:textId="77777777" w:rsidR="0001032D" w:rsidRPr="00663B9C" w:rsidRDefault="0001032D" w:rsidP="0001032D">
            <w:pPr>
              <w:rPr>
                <w:rFonts w:cstheme="minorHAnsi"/>
                <w:sz w:val="18"/>
                <w:szCs w:val="18"/>
              </w:rPr>
            </w:pPr>
            <w:r w:rsidRPr="00663B9C">
              <w:rPr>
                <w:rFonts w:cstheme="minorHAnsi"/>
                <w:sz w:val="18"/>
                <w:szCs w:val="18"/>
              </w:rPr>
              <w:t>91</w:t>
            </w:r>
          </w:p>
        </w:tc>
        <w:tc>
          <w:tcPr>
            <w:tcW w:w="348" w:type="pct"/>
            <w:tcBorders>
              <w:top w:val="nil"/>
              <w:left w:val="nil"/>
              <w:bottom w:val="single" w:sz="4" w:space="0" w:color="auto"/>
              <w:right w:val="single" w:sz="4" w:space="0" w:color="auto"/>
            </w:tcBorders>
            <w:shd w:val="clear" w:color="auto" w:fill="auto"/>
            <w:noWrap/>
            <w:vAlign w:val="center"/>
            <w:hideMark/>
          </w:tcPr>
          <w:p w14:paraId="50B69D4C" w14:textId="77777777" w:rsidR="0001032D" w:rsidRPr="00663B9C" w:rsidRDefault="0001032D" w:rsidP="0001032D">
            <w:pPr>
              <w:rPr>
                <w:rFonts w:cstheme="minorHAnsi"/>
                <w:sz w:val="18"/>
                <w:szCs w:val="18"/>
              </w:rPr>
            </w:pPr>
            <w:r w:rsidRPr="00663B9C">
              <w:rPr>
                <w:rFonts w:cstheme="minorHAnsi"/>
                <w:sz w:val="18"/>
                <w:szCs w:val="18"/>
              </w:rPr>
              <w:t>86</w:t>
            </w:r>
          </w:p>
        </w:tc>
      </w:tr>
      <w:tr w:rsidR="0001032D" w:rsidRPr="00663B9C" w14:paraId="5D90A2BE" w14:textId="77777777" w:rsidTr="00D74B50">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62CE1E38" w14:textId="77777777" w:rsidR="0001032D" w:rsidRPr="00663B9C" w:rsidRDefault="0001032D" w:rsidP="0001032D">
            <w:pPr>
              <w:rPr>
                <w:rFonts w:cstheme="minorHAnsi"/>
                <w:sz w:val="18"/>
                <w:szCs w:val="18"/>
              </w:rPr>
            </w:pPr>
            <w:r w:rsidRPr="00663B9C">
              <w:rPr>
                <w:rFonts w:cstheme="minorHAnsi"/>
                <w:sz w:val="18"/>
                <w:szCs w:val="18"/>
              </w:rPr>
              <w:t>1990</w:t>
            </w:r>
          </w:p>
        </w:tc>
        <w:tc>
          <w:tcPr>
            <w:tcW w:w="332" w:type="pct"/>
            <w:tcBorders>
              <w:top w:val="nil"/>
              <w:left w:val="nil"/>
              <w:bottom w:val="single" w:sz="4" w:space="0" w:color="auto"/>
              <w:right w:val="single" w:sz="4" w:space="0" w:color="auto"/>
            </w:tcBorders>
            <w:shd w:val="clear" w:color="auto" w:fill="auto"/>
            <w:noWrap/>
            <w:vAlign w:val="center"/>
            <w:hideMark/>
          </w:tcPr>
          <w:p w14:paraId="186A3F76" w14:textId="77777777" w:rsidR="0001032D" w:rsidRPr="00663B9C" w:rsidRDefault="0001032D" w:rsidP="0001032D">
            <w:pPr>
              <w:rPr>
                <w:rFonts w:cstheme="minorHAnsi"/>
                <w:sz w:val="18"/>
                <w:szCs w:val="18"/>
              </w:rPr>
            </w:pPr>
            <w:r w:rsidRPr="00663B9C">
              <w:rPr>
                <w:rFonts w:cstheme="minorHAnsi"/>
                <w:sz w:val="18"/>
                <w:szCs w:val="18"/>
              </w:rPr>
              <w:t>89</w:t>
            </w:r>
          </w:p>
        </w:tc>
        <w:tc>
          <w:tcPr>
            <w:tcW w:w="332" w:type="pct"/>
            <w:tcBorders>
              <w:top w:val="nil"/>
              <w:left w:val="nil"/>
              <w:bottom w:val="single" w:sz="4" w:space="0" w:color="auto"/>
              <w:right w:val="single" w:sz="4" w:space="0" w:color="auto"/>
            </w:tcBorders>
            <w:shd w:val="clear" w:color="auto" w:fill="auto"/>
            <w:noWrap/>
            <w:vAlign w:val="center"/>
            <w:hideMark/>
          </w:tcPr>
          <w:p w14:paraId="3F1141AC" w14:textId="77777777" w:rsidR="0001032D" w:rsidRPr="00663B9C" w:rsidRDefault="0001032D" w:rsidP="0001032D">
            <w:pPr>
              <w:rPr>
                <w:rFonts w:cstheme="minorHAnsi"/>
                <w:sz w:val="18"/>
                <w:szCs w:val="18"/>
              </w:rPr>
            </w:pPr>
            <w:r w:rsidRPr="00663B9C">
              <w:rPr>
                <w:rFonts w:cstheme="minorHAnsi"/>
                <w:sz w:val="18"/>
                <w:szCs w:val="18"/>
              </w:rPr>
              <w:t>88</w:t>
            </w:r>
          </w:p>
        </w:tc>
        <w:tc>
          <w:tcPr>
            <w:tcW w:w="332" w:type="pct"/>
            <w:tcBorders>
              <w:top w:val="nil"/>
              <w:left w:val="nil"/>
              <w:bottom w:val="single" w:sz="4" w:space="0" w:color="auto"/>
              <w:right w:val="single" w:sz="4" w:space="0" w:color="auto"/>
            </w:tcBorders>
            <w:shd w:val="clear" w:color="auto" w:fill="auto"/>
            <w:noWrap/>
            <w:vAlign w:val="center"/>
            <w:hideMark/>
          </w:tcPr>
          <w:p w14:paraId="141138FB" w14:textId="77777777" w:rsidR="0001032D" w:rsidRPr="00663B9C" w:rsidRDefault="0001032D" w:rsidP="0001032D">
            <w:pPr>
              <w:rPr>
                <w:rFonts w:cstheme="minorHAnsi"/>
                <w:sz w:val="18"/>
                <w:szCs w:val="18"/>
              </w:rPr>
            </w:pPr>
            <w:r w:rsidRPr="00663B9C">
              <w:rPr>
                <w:rFonts w:cstheme="minorHAnsi"/>
                <w:sz w:val="18"/>
                <w:szCs w:val="18"/>
              </w:rPr>
              <w:t>74</w:t>
            </w:r>
          </w:p>
        </w:tc>
        <w:tc>
          <w:tcPr>
            <w:tcW w:w="332" w:type="pct"/>
            <w:tcBorders>
              <w:top w:val="nil"/>
              <w:left w:val="nil"/>
              <w:bottom w:val="single" w:sz="4" w:space="0" w:color="auto"/>
              <w:right w:val="single" w:sz="4" w:space="0" w:color="auto"/>
            </w:tcBorders>
            <w:shd w:val="clear" w:color="auto" w:fill="auto"/>
            <w:noWrap/>
            <w:vAlign w:val="center"/>
            <w:hideMark/>
          </w:tcPr>
          <w:p w14:paraId="73C3B252" w14:textId="77777777" w:rsidR="0001032D" w:rsidRPr="00663B9C" w:rsidRDefault="0001032D" w:rsidP="0001032D">
            <w:pPr>
              <w:rPr>
                <w:rFonts w:cstheme="minorHAnsi"/>
                <w:sz w:val="18"/>
                <w:szCs w:val="18"/>
              </w:rPr>
            </w:pPr>
            <w:r w:rsidRPr="00663B9C">
              <w:rPr>
                <w:rFonts w:cstheme="minorHAnsi"/>
                <w:sz w:val="18"/>
                <w:szCs w:val="18"/>
              </w:rPr>
              <w:t>88</w:t>
            </w:r>
          </w:p>
        </w:tc>
        <w:tc>
          <w:tcPr>
            <w:tcW w:w="332" w:type="pct"/>
            <w:tcBorders>
              <w:top w:val="nil"/>
              <w:left w:val="nil"/>
              <w:bottom w:val="single" w:sz="4" w:space="0" w:color="auto"/>
              <w:right w:val="single" w:sz="4" w:space="0" w:color="auto"/>
            </w:tcBorders>
            <w:shd w:val="clear" w:color="auto" w:fill="auto"/>
            <w:noWrap/>
            <w:vAlign w:val="center"/>
            <w:hideMark/>
          </w:tcPr>
          <w:p w14:paraId="359CFC62" w14:textId="77777777" w:rsidR="0001032D" w:rsidRPr="00663B9C" w:rsidRDefault="0001032D" w:rsidP="0001032D">
            <w:pPr>
              <w:rPr>
                <w:rFonts w:cstheme="minorHAnsi"/>
                <w:sz w:val="18"/>
                <w:szCs w:val="18"/>
              </w:rPr>
            </w:pPr>
            <w:r w:rsidRPr="00663B9C">
              <w:rPr>
                <w:rFonts w:cstheme="minorHAnsi"/>
                <w:sz w:val="18"/>
                <w:szCs w:val="18"/>
              </w:rPr>
              <w:t>74</w:t>
            </w:r>
          </w:p>
        </w:tc>
        <w:tc>
          <w:tcPr>
            <w:tcW w:w="332" w:type="pct"/>
            <w:tcBorders>
              <w:top w:val="nil"/>
              <w:left w:val="nil"/>
              <w:bottom w:val="single" w:sz="4" w:space="0" w:color="auto"/>
              <w:right w:val="single" w:sz="4" w:space="0" w:color="auto"/>
            </w:tcBorders>
            <w:shd w:val="clear" w:color="auto" w:fill="auto"/>
            <w:noWrap/>
            <w:vAlign w:val="center"/>
            <w:hideMark/>
          </w:tcPr>
          <w:p w14:paraId="628B1A89" w14:textId="77777777" w:rsidR="0001032D" w:rsidRPr="00663B9C" w:rsidRDefault="0001032D" w:rsidP="0001032D">
            <w:pPr>
              <w:rPr>
                <w:rFonts w:cstheme="minorHAnsi"/>
                <w:sz w:val="18"/>
                <w:szCs w:val="18"/>
              </w:rPr>
            </w:pPr>
            <w:r w:rsidRPr="00663B9C">
              <w:rPr>
                <w:rFonts w:cstheme="minorHAnsi"/>
                <w:sz w:val="18"/>
                <w:szCs w:val="18"/>
              </w:rPr>
              <w:t>77</w:t>
            </w:r>
          </w:p>
        </w:tc>
        <w:tc>
          <w:tcPr>
            <w:tcW w:w="391" w:type="pct"/>
            <w:tcBorders>
              <w:top w:val="nil"/>
              <w:left w:val="nil"/>
              <w:bottom w:val="single" w:sz="4" w:space="0" w:color="auto"/>
              <w:right w:val="single" w:sz="4" w:space="0" w:color="auto"/>
            </w:tcBorders>
            <w:shd w:val="clear" w:color="auto" w:fill="auto"/>
            <w:noWrap/>
            <w:vAlign w:val="center"/>
            <w:hideMark/>
          </w:tcPr>
          <w:p w14:paraId="0D85D8EF" w14:textId="77777777" w:rsidR="0001032D" w:rsidRPr="00663B9C" w:rsidRDefault="0001032D" w:rsidP="0001032D">
            <w:pPr>
              <w:rPr>
                <w:rFonts w:cstheme="minorHAnsi"/>
                <w:sz w:val="18"/>
                <w:szCs w:val="18"/>
              </w:rPr>
            </w:pPr>
            <w:r w:rsidRPr="00663B9C">
              <w:rPr>
                <w:rFonts w:cstheme="minorHAnsi"/>
                <w:sz w:val="18"/>
                <w:szCs w:val="18"/>
              </w:rPr>
              <w:t>86</w:t>
            </w:r>
          </w:p>
        </w:tc>
        <w:tc>
          <w:tcPr>
            <w:tcW w:w="473" w:type="pct"/>
            <w:tcBorders>
              <w:top w:val="nil"/>
              <w:left w:val="nil"/>
              <w:bottom w:val="single" w:sz="4" w:space="0" w:color="auto"/>
              <w:right w:val="single" w:sz="4" w:space="0" w:color="auto"/>
            </w:tcBorders>
            <w:shd w:val="clear" w:color="auto" w:fill="auto"/>
            <w:noWrap/>
            <w:vAlign w:val="center"/>
            <w:hideMark/>
          </w:tcPr>
          <w:p w14:paraId="62DFF029" w14:textId="77777777" w:rsidR="0001032D" w:rsidRPr="00663B9C" w:rsidRDefault="0001032D" w:rsidP="0001032D">
            <w:pPr>
              <w:rPr>
                <w:rFonts w:cstheme="minorHAnsi"/>
                <w:sz w:val="18"/>
                <w:szCs w:val="18"/>
              </w:rPr>
            </w:pPr>
            <w:r w:rsidRPr="00663B9C">
              <w:rPr>
                <w:rFonts w:cstheme="minorHAnsi"/>
                <w:sz w:val="18"/>
                <w:szCs w:val="18"/>
              </w:rPr>
              <w:t>83</w:t>
            </w:r>
          </w:p>
        </w:tc>
        <w:tc>
          <w:tcPr>
            <w:tcW w:w="332" w:type="pct"/>
            <w:tcBorders>
              <w:top w:val="nil"/>
              <w:left w:val="nil"/>
              <w:bottom w:val="single" w:sz="4" w:space="0" w:color="auto"/>
              <w:right w:val="single" w:sz="4" w:space="0" w:color="auto"/>
            </w:tcBorders>
            <w:shd w:val="clear" w:color="auto" w:fill="auto"/>
            <w:noWrap/>
            <w:vAlign w:val="center"/>
            <w:hideMark/>
          </w:tcPr>
          <w:p w14:paraId="440D3C98" w14:textId="77777777" w:rsidR="0001032D" w:rsidRPr="00663B9C" w:rsidRDefault="0001032D" w:rsidP="0001032D">
            <w:pPr>
              <w:rPr>
                <w:rFonts w:cstheme="minorHAnsi"/>
                <w:sz w:val="18"/>
                <w:szCs w:val="18"/>
              </w:rPr>
            </w:pPr>
            <w:r w:rsidRPr="00663B9C">
              <w:rPr>
                <w:rFonts w:cstheme="minorHAnsi"/>
                <w:sz w:val="18"/>
                <w:szCs w:val="18"/>
              </w:rPr>
              <w:t>81</w:t>
            </w:r>
          </w:p>
        </w:tc>
        <w:tc>
          <w:tcPr>
            <w:tcW w:w="332" w:type="pct"/>
            <w:tcBorders>
              <w:top w:val="nil"/>
              <w:left w:val="nil"/>
              <w:bottom w:val="single" w:sz="4" w:space="0" w:color="auto"/>
              <w:right w:val="single" w:sz="4" w:space="0" w:color="auto"/>
            </w:tcBorders>
            <w:shd w:val="clear" w:color="auto" w:fill="auto"/>
            <w:noWrap/>
            <w:vAlign w:val="center"/>
            <w:hideMark/>
          </w:tcPr>
          <w:p w14:paraId="4ADA7C0B" w14:textId="77777777" w:rsidR="0001032D" w:rsidRPr="00663B9C" w:rsidRDefault="0001032D" w:rsidP="0001032D">
            <w:pPr>
              <w:rPr>
                <w:rFonts w:cstheme="minorHAnsi"/>
                <w:sz w:val="18"/>
                <w:szCs w:val="18"/>
              </w:rPr>
            </w:pPr>
            <w:r w:rsidRPr="00663B9C">
              <w:rPr>
                <w:rFonts w:cstheme="minorHAnsi"/>
                <w:sz w:val="18"/>
                <w:szCs w:val="18"/>
              </w:rPr>
              <w:t>82</w:t>
            </w:r>
          </w:p>
        </w:tc>
        <w:tc>
          <w:tcPr>
            <w:tcW w:w="332" w:type="pct"/>
            <w:tcBorders>
              <w:top w:val="nil"/>
              <w:left w:val="nil"/>
              <w:bottom w:val="single" w:sz="4" w:space="0" w:color="auto"/>
              <w:right w:val="single" w:sz="4" w:space="0" w:color="auto"/>
            </w:tcBorders>
            <w:shd w:val="clear" w:color="auto" w:fill="auto"/>
            <w:noWrap/>
            <w:vAlign w:val="center"/>
            <w:hideMark/>
          </w:tcPr>
          <w:p w14:paraId="3AD59042" w14:textId="77777777" w:rsidR="0001032D" w:rsidRPr="00663B9C" w:rsidRDefault="0001032D" w:rsidP="0001032D">
            <w:pPr>
              <w:rPr>
                <w:rFonts w:cstheme="minorHAnsi"/>
                <w:sz w:val="18"/>
                <w:szCs w:val="18"/>
              </w:rPr>
            </w:pPr>
            <w:r w:rsidRPr="00663B9C">
              <w:rPr>
                <w:rFonts w:cstheme="minorHAnsi"/>
                <w:sz w:val="18"/>
                <w:szCs w:val="18"/>
              </w:rPr>
              <w:t>90</w:t>
            </w:r>
          </w:p>
        </w:tc>
        <w:tc>
          <w:tcPr>
            <w:tcW w:w="391" w:type="pct"/>
            <w:tcBorders>
              <w:top w:val="nil"/>
              <w:left w:val="nil"/>
              <w:bottom w:val="single" w:sz="4" w:space="0" w:color="auto"/>
              <w:right w:val="single" w:sz="4" w:space="0" w:color="auto"/>
            </w:tcBorders>
            <w:shd w:val="clear" w:color="auto" w:fill="auto"/>
            <w:noWrap/>
            <w:vAlign w:val="center"/>
            <w:hideMark/>
          </w:tcPr>
          <w:p w14:paraId="2E0BFAC9" w14:textId="77777777" w:rsidR="0001032D" w:rsidRPr="00663B9C" w:rsidRDefault="0001032D" w:rsidP="0001032D">
            <w:pPr>
              <w:rPr>
                <w:rFonts w:cstheme="minorHAnsi"/>
                <w:sz w:val="18"/>
                <w:szCs w:val="18"/>
              </w:rPr>
            </w:pPr>
            <w:r w:rsidRPr="00663B9C">
              <w:rPr>
                <w:rFonts w:cstheme="minorHAnsi"/>
                <w:sz w:val="18"/>
                <w:szCs w:val="18"/>
              </w:rPr>
              <w:t>93</w:t>
            </w:r>
          </w:p>
        </w:tc>
        <w:tc>
          <w:tcPr>
            <w:tcW w:w="348" w:type="pct"/>
            <w:tcBorders>
              <w:top w:val="nil"/>
              <w:left w:val="nil"/>
              <w:bottom w:val="single" w:sz="4" w:space="0" w:color="auto"/>
              <w:right w:val="single" w:sz="4" w:space="0" w:color="auto"/>
            </w:tcBorders>
            <w:shd w:val="clear" w:color="auto" w:fill="auto"/>
            <w:noWrap/>
            <w:vAlign w:val="center"/>
            <w:hideMark/>
          </w:tcPr>
          <w:p w14:paraId="1CA0BD73" w14:textId="77777777" w:rsidR="0001032D" w:rsidRPr="00663B9C" w:rsidRDefault="0001032D" w:rsidP="0001032D">
            <w:pPr>
              <w:rPr>
                <w:rFonts w:cstheme="minorHAnsi"/>
                <w:sz w:val="18"/>
                <w:szCs w:val="18"/>
              </w:rPr>
            </w:pPr>
            <w:r w:rsidRPr="00663B9C">
              <w:rPr>
                <w:rFonts w:cstheme="minorHAnsi"/>
                <w:sz w:val="18"/>
                <w:szCs w:val="18"/>
              </w:rPr>
              <w:t>84</w:t>
            </w:r>
          </w:p>
        </w:tc>
      </w:tr>
      <w:tr w:rsidR="0001032D" w:rsidRPr="00663B9C" w14:paraId="1176F8DB" w14:textId="77777777" w:rsidTr="00D74B50">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10C0352F" w14:textId="77777777" w:rsidR="0001032D" w:rsidRPr="00663B9C" w:rsidRDefault="0001032D" w:rsidP="0001032D">
            <w:pPr>
              <w:rPr>
                <w:rFonts w:cstheme="minorHAnsi"/>
                <w:sz w:val="18"/>
                <w:szCs w:val="18"/>
              </w:rPr>
            </w:pPr>
            <w:r w:rsidRPr="00663B9C">
              <w:rPr>
                <w:rFonts w:cstheme="minorHAnsi"/>
                <w:sz w:val="18"/>
                <w:szCs w:val="18"/>
              </w:rPr>
              <w:t>1991</w:t>
            </w:r>
          </w:p>
        </w:tc>
        <w:tc>
          <w:tcPr>
            <w:tcW w:w="332" w:type="pct"/>
            <w:tcBorders>
              <w:top w:val="nil"/>
              <w:left w:val="nil"/>
              <w:bottom w:val="single" w:sz="4" w:space="0" w:color="auto"/>
              <w:right w:val="single" w:sz="4" w:space="0" w:color="auto"/>
            </w:tcBorders>
            <w:shd w:val="clear" w:color="auto" w:fill="auto"/>
            <w:noWrap/>
            <w:vAlign w:val="center"/>
            <w:hideMark/>
          </w:tcPr>
          <w:p w14:paraId="38C4FD9A" w14:textId="77777777" w:rsidR="0001032D" w:rsidRPr="00663B9C" w:rsidRDefault="0001032D" w:rsidP="0001032D">
            <w:pPr>
              <w:rPr>
                <w:rFonts w:cstheme="minorHAnsi"/>
                <w:sz w:val="18"/>
                <w:szCs w:val="18"/>
              </w:rPr>
            </w:pPr>
            <w:r w:rsidRPr="00663B9C">
              <w:rPr>
                <w:rFonts w:cstheme="minorHAnsi"/>
                <w:sz w:val="18"/>
                <w:szCs w:val="18"/>
              </w:rPr>
              <w:t>88</w:t>
            </w:r>
          </w:p>
        </w:tc>
        <w:tc>
          <w:tcPr>
            <w:tcW w:w="332" w:type="pct"/>
            <w:tcBorders>
              <w:top w:val="nil"/>
              <w:left w:val="nil"/>
              <w:bottom w:val="single" w:sz="4" w:space="0" w:color="auto"/>
              <w:right w:val="single" w:sz="4" w:space="0" w:color="auto"/>
            </w:tcBorders>
            <w:shd w:val="clear" w:color="auto" w:fill="auto"/>
            <w:noWrap/>
            <w:vAlign w:val="center"/>
            <w:hideMark/>
          </w:tcPr>
          <w:p w14:paraId="7841D941" w14:textId="77777777" w:rsidR="0001032D" w:rsidRPr="00663B9C" w:rsidRDefault="0001032D" w:rsidP="0001032D">
            <w:pPr>
              <w:rPr>
                <w:rFonts w:cstheme="minorHAnsi"/>
                <w:sz w:val="18"/>
                <w:szCs w:val="18"/>
              </w:rPr>
            </w:pPr>
            <w:r w:rsidRPr="00663B9C">
              <w:rPr>
                <w:rFonts w:cstheme="minorHAnsi"/>
                <w:sz w:val="18"/>
                <w:szCs w:val="18"/>
              </w:rPr>
              <w:t>84</w:t>
            </w:r>
          </w:p>
        </w:tc>
        <w:tc>
          <w:tcPr>
            <w:tcW w:w="332" w:type="pct"/>
            <w:tcBorders>
              <w:top w:val="nil"/>
              <w:left w:val="nil"/>
              <w:bottom w:val="single" w:sz="4" w:space="0" w:color="auto"/>
              <w:right w:val="single" w:sz="4" w:space="0" w:color="auto"/>
            </w:tcBorders>
            <w:shd w:val="clear" w:color="auto" w:fill="auto"/>
            <w:noWrap/>
            <w:vAlign w:val="center"/>
            <w:hideMark/>
          </w:tcPr>
          <w:p w14:paraId="11388A6D" w14:textId="77777777" w:rsidR="0001032D" w:rsidRPr="00663B9C" w:rsidRDefault="0001032D" w:rsidP="0001032D">
            <w:pPr>
              <w:rPr>
                <w:rFonts w:cstheme="minorHAnsi"/>
                <w:sz w:val="18"/>
                <w:szCs w:val="18"/>
              </w:rPr>
            </w:pPr>
            <w:r w:rsidRPr="00663B9C">
              <w:rPr>
                <w:rFonts w:cstheme="minorHAnsi"/>
                <w:sz w:val="18"/>
                <w:szCs w:val="18"/>
              </w:rPr>
              <w:t>89</w:t>
            </w:r>
          </w:p>
        </w:tc>
        <w:tc>
          <w:tcPr>
            <w:tcW w:w="332" w:type="pct"/>
            <w:tcBorders>
              <w:top w:val="nil"/>
              <w:left w:val="nil"/>
              <w:bottom w:val="single" w:sz="4" w:space="0" w:color="auto"/>
              <w:right w:val="single" w:sz="4" w:space="0" w:color="auto"/>
            </w:tcBorders>
            <w:shd w:val="clear" w:color="auto" w:fill="auto"/>
            <w:noWrap/>
            <w:vAlign w:val="center"/>
            <w:hideMark/>
          </w:tcPr>
          <w:p w14:paraId="41233C28" w14:textId="77777777" w:rsidR="0001032D" w:rsidRPr="00663B9C" w:rsidRDefault="0001032D" w:rsidP="0001032D">
            <w:pPr>
              <w:rPr>
                <w:rFonts w:cstheme="minorHAnsi"/>
                <w:sz w:val="18"/>
                <w:szCs w:val="18"/>
              </w:rPr>
            </w:pPr>
            <w:r w:rsidRPr="00663B9C">
              <w:rPr>
                <w:rFonts w:cstheme="minorHAnsi"/>
                <w:sz w:val="18"/>
                <w:szCs w:val="18"/>
              </w:rPr>
              <w:t>90</w:t>
            </w:r>
          </w:p>
        </w:tc>
        <w:tc>
          <w:tcPr>
            <w:tcW w:w="332" w:type="pct"/>
            <w:tcBorders>
              <w:top w:val="nil"/>
              <w:left w:val="nil"/>
              <w:bottom w:val="single" w:sz="4" w:space="0" w:color="auto"/>
              <w:right w:val="single" w:sz="4" w:space="0" w:color="auto"/>
            </w:tcBorders>
            <w:shd w:val="clear" w:color="auto" w:fill="auto"/>
            <w:noWrap/>
            <w:vAlign w:val="center"/>
            <w:hideMark/>
          </w:tcPr>
          <w:p w14:paraId="7FC7AC16" w14:textId="77777777" w:rsidR="0001032D" w:rsidRPr="00663B9C" w:rsidRDefault="0001032D" w:rsidP="0001032D">
            <w:pPr>
              <w:rPr>
                <w:rFonts w:cstheme="minorHAnsi"/>
                <w:sz w:val="18"/>
                <w:szCs w:val="18"/>
              </w:rPr>
            </w:pPr>
            <w:r w:rsidRPr="00663B9C">
              <w:rPr>
                <w:rFonts w:cstheme="minorHAnsi"/>
                <w:sz w:val="18"/>
                <w:szCs w:val="18"/>
              </w:rPr>
              <w:t>83</w:t>
            </w:r>
          </w:p>
        </w:tc>
        <w:tc>
          <w:tcPr>
            <w:tcW w:w="332" w:type="pct"/>
            <w:tcBorders>
              <w:top w:val="nil"/>
              <w:left w:val="nil"/>
              <w:bottom w:val="single" w:sz="4" w:space="0" w:color="auto"/>
              <w:right w:val="single" w:sz="4" w:space="0" w:color="auto"/>
            </w:tcBorders>
            <w:shd w:val="clear" w:color="auto" w:fill="auto"/>
            <w:noWrap/>
            <w:vAlign w:val="center"/>
            <w:hideMark/>
          </w:tcPr>
          <w:p w14:paraId="2A21B4DD" w14:textId="77777777" w:rsidR="0001032D" w:rsidRPr="00663B9C" w:rsidRDefault="0001032D" w:rsidP="0001032D">
            <w:pPr>
              <w:rPr>
                <w:rFonts w:cstheme="minorHAnsi"/>
                <w:sz w:val="18"/>
                <w:szCs w:val="18"/>
              </w:rPr>
            </w:pPr>
            <w:r w:rsidRPr="00663B9C">
              <w:rPr>
                <w:rFonts w:cstheme="minorHAnsi"/>
                <w:sz w:val="18"/>
                <w:szCs w:val="18"/>
              </w:rPr>
              <w:t>79</w:t>
            </w:r>
          </w:p>
        </w:tc>
        <w:tc>
          <w:tcPr>
            <w:tcW w:w="391" w:type="pct"/>
            <w:tcBorders>
              <w:top w:val="nil"/>
              <w:left w:val="nil"/>
              <w:bottom w:val="single" w:sz="4" w:space="0" w:color="auto"/>
              <w:right w:val="single" w:sz="4" w:space="0" w:color="auto"/>
            </w:tcBorders>
            <w:shd w:val="clear" w:color="auto" w:fill="auto"/>
            <w:noWrap/>
            <w:vAlign w:val="center"/>
            <w:hideMark/>
          </w:tcPr>
          <w:p w14:paraId="6A245946" w14:textId="77777777" w:rsidR="0001032D" w:rsidRPr="00663B9C" w:rsidRDefault="0001032D" w:rsidP="0001032D">
            <w:pPr>
              <w:rPr>
                <w:rFonts w:cstheme="minorHAnsi"/>
                <w:sz w:val="18"/>
                <w:szCs w:val="18"/>
              </w:rPr>
            </w:pPr>
            <w:r w:rsidRPr="00663B9C">
              <w:rPr>
                <w:rFonts w:cstheme="minorHAnsi"/>
                <w:sz w:val="18"/>
                <w:szCs w:val="18"/>
              </w:rPr>
              <w:t>82</w:t>
            </w:r>
          </w:p>
        </w:tc>
        <w:tc>
          <w:tcPr>
            <w:tcW w:w="473" w:type="pct"/>
            <w:tcBorders>
              <w:top w:val="nil"/>
              <w:left w:val="nil"/>
              <w:bottom w:val="single" w:sz="4" w:space="0" w:color="auto"/>
              <w:right w:val="single" w:sz="4" w:space="0" w:color="auto"/>
            </w:tcBorders>
            <w:shd w:val="clear" w:color="auto" w:fill="auto"/>
            <w:noWrap/>
            <w:vAlign w:val="center"/>
            <w:hideMark/>
          </w:tcPr>
          <w:p w14:paraId="0F81CE37" w14:textId="77777777" w:rsidR="0001032D" w:rsidRPr="00663B9C" w:rsidRDefault="0001032D" w:rsidP="0001032D">
            <w:pPr>
              <w:rPr>
                <w:rFonts w:cstheme="minorHAnsi"/>
                <w:sz w:val="18"/>
                <w:szCs w:val="18"/>
              </w:rPr>
            </w:pPr>
            <w:r w:rsidRPr="00663B9C">
              <w:rPr>
                <w:rFonts w:cstheme="minorHAnsi"/>
                <w:sz w:val="18"/>
                <w:szCs w:val="18"/>
              </w:rPr>
              <w:t>88</w:t>
            </w:r>
          </w:p>
        </w:tc>
        <w:tc>
          <w:tcPr>
            <w:tcW w:w="332" w:type="pct"/>
            <w:tcBorders>
              <w:top w:val="nil"/>
              <w:left w:val="nil"/>
              <w:bottom w:val="single" w:sz="4" w:space="0" w:color="auto"/>
              <w:right w:val="single" w:sz="4" w:space="0" w:color="auto"/>
            </w:tcBorders>
            <w:shd w:val="clear" w:color="auto" w:fill="auto"/>
            <w:noWrap/>
            <w:vAlign w:val="center"/>
            <w:hideMark/>
          </w:tcPr>
          <w:p w14:paraId="01D0CA28" w14:textId="77777777" w:rsidR="0001032D" w:rsidRPr="00663B9C" w:rsidRDefault="0001032D" w:rsidP="0001032D">
            <w:pPr>
              <w:rPr>
                <w:rFonts w:cstheme="minorHAnsi"/>
                <w:sz w:val="18"/>
                <w:szCs w:val="18"/>
              </w:rPr>
            </w:pPr>
            <w:r w:rsidRPr="00663B9C">
              <w:rPr>
                <w:rFonts w:cstheme="minorHAnsi"/>
                <w:sz w:val="18"/>
                <w:szCs w:val="18"/>
              </w:rPr>
              <w:t>87</w:t>
            </w:r>
          </w:p>
        </w:tc>
        <w:tc>
          <w:tcPr>
            <w:tcW w:w="332" w:type="pct"/>
            <w:tcBorders>
              <w:top w:val="nil"/>
              <w:left w:val="nil"/>
              <w:bottom w:val="single" w:sz="4" w:space="0" w:color="auto"/>
              <w:right w:val="single" w:sz="4" w:space="0" w:color="auto"/>
            </w:tcBorders>
            <w:shd w:val="clear" w:color="auto" w:fill="auto"/>
            <w:noWrap/>
            <w:vAlign w:val="center"/>
            <w:hideMark/>
          </w:tcPr>
          <w:p w14:paraId="41E82085" w14:textId="77777777" w:rsidR="0001032D" w:rsidRPr="00663B9C" w:rsidRDefault="0001032D" w:rsidP="0001032D">
            <w:pPr>
              <w:rPr>
                <w:rFonts w:cstheme="minorHAnsi"/>
                <w:sz w:val="18"/>
                <w:szCs w:val="18"/>
              </w:rPr>
            </w:pPr>
            <w:r w:rsidRPr="00663B9C">
              <w:rPr>
                <w:rFonts w:cstheme="minorHAnsi"/>
                <w:sz w:val="18"/>
                <w:szCs w:val="18"/>
              </w:rPr>
              <w:t>86</w:t>
            </w:r>
          </w:p>
        </w:tc>
        <w:tc>
          <w:tcPr>
            <w:tcW w:w="332" w:type="pct"/>
            <w:tcBorders>
              <w:top w:val="nil"/>
              <w:left w:val="nil"/>
              <w:bottom w:val="single" w:sz="4" w:space="0" w:color="auto"/>
              <w:right w:val="single" w:sz="4" w:space="0" w:color="auto"/>
            </w:tcBorders>
            <w:shd w:val="clear" w:color="auto" w:fill="auto"/>
            <w:noWrap/>
            <w:vAlign w:val="center"/>
            <w:hideMark/>
          </w:tcPr>
          <w:p w14:paraId="01346CCF" w14:textId="77777777" w:rsidR="0001032D" w:rsidRPr="00663B9C" w:rsidRDefault="0001032D" w:rsidP="0001032D">
            <w:pPr>
              <w:rPr>
                <w:rFonts w:cstheme="minorHAnsi"/>
                <w:sz w:val="18"/>
                <w:szCs w:val="18"/>
              </w:rPr>
            </w:pPr>
            <w:r w:rsidRPr="00663B9C">
              <w:rPr>
                <w:rFonts w:cstheme="minorHAnsi"/>
                <w:sz w:val="18"/>
                <w:szCs w:val="18"/>
              </w:rPr>
              <w:t>90</w:t>
            </w:r>
          </w:p>
        </w:tc>
        <w:tc>
          <w:tcPr>
            <w:tcW w:w="391" w:type="pct"/>
            <w:tcBorders>
              <w:top w:val="nil"/>
              <w:left w:val="nil"/>
              <w:bottom w:val="single" w:sz="4" w:space="0" w:color="auto"/>
              <w:right w:val="single" w:sz="4" w:space="0" w:color="auto"/>
            </w:tcBorders>
            <w:shd w:val="clear" w:color="auto" w:fill="auto"/>
            <w:noWrap/>
            <w:vAlign w:val="center"/>
            <w:hideMark/>
          </w:tcPr>
          <w:p w14:paraId="533EE730" w14:textId="77777777" w:rsidR="0001032D" w:rsidRPr="00663B9C" w:rsidRDefault="0001032D" w:rsidP="0001032D">
            <w:pPr>
              <w:rPr>
                <w:rFonts w:cstheme="minorHAnsi"/>
                <w:sz w:val="18"/>
                <w:szCs w:val="18"/>
              </w:rPr>
            </w:pPr>
            <w:r w:rsidRPr="00663B9C">
              <w:rPr>
                <w:rFonts w:cstheme="minorHAnsi"/>
                <w:sz w:val="18"/>
                <w:szCs w:val="18"/>
              </w:rPr>
              <w:t>91</w:t>
            </w:r>
          </w:p>
        </w:tc>
        <w:tc>
          <w:tcPr>
            <w:tcW w:w="348" w:type="pct"/>
            <w:tcBorders>
              <w:top w:val="nil"/>
              <w:left w:val="nil"/>
              <w:bottom w:val="single" w:sz="4" w:space="0" w:color="auto"/>
              <w:right w:val="single" w:sz="4" w:space="0" w:color="auto"/>
            </w:tcBorders>
            <w:shd w:val="clear" w:color="auto" w:fill="auto"/>
            <w:noWrap/>
            <w:vAlign w:val="center"/>
            <w:hideMark/>
          </w:tcPr>
          <w:p w14:paraId="2F37F9CD" w14:textId="77777777" w:rsidR="0001032D" w:rsidRPr="00663B9C" w:rsidRDefault="0001032D" w:rsidP="0001032D">
            <w:pPr>
              <w:rPr>
                <w:rFonts w:cstheme="minorHAnsi"/>
                <w:sz w:val="18"/>
                <w:szCs w:val="18"/>
              </w:rPr>
            </w:pPr>
            <w:r w:rsidRPr="00663B9C">
              <w:rPr>
                <w:rFonts w:cstheme="minorHAnsi"/>
                <w:sz w:val="18"/>
                <w:szCs w:val="18"/>
              </w:rPr>
              <w:t>86</w:t>
            </w:r>
          </w:p>
        </w:tc>
      </w:tr>
      <w:tr w:rsidR="0001032D" w:rsidRPr="00663B9C" w14:paraId="21C6344D" w14:textId="77777777" w:rsidTr="00D74B50">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1C3592B2" w14:textId="77777777" w:rsidR="0001032D" w:rsidRPr="00663B9C" w:rsidRDefault="0001032D" w:rsidP="0001032D">
            <w:pPr>
              <w:rPr>
                <w:rFonts w:cstheme="minorHAnsi"/>
                <w:sz w:val="18"/>
                <w:szCs w:val="18"/>
              </w:rPr>
            </w:pPr>
            <w:r w:rsidRPr="00663B9C">
              <w:rPr>
                <w:rFonts w:cstheme="minorHAnsi"/>
                <w:sz w:val="18"/>
                <w:szCs w:val="18"/>
              </w:rPr>
              <w:t>1992</w:t>
            </w:r>
          </w:p>
        </w:tc>
        <w:tc>
          <w:tcPr>
            <w:tcW w:w="332" w:type="pct"/>
            <w:tcBorders>
              <w:top w:val="nil"/>
              <w:left w:val="nil"/>
              <w:bottom w:val="single" w:sz="4" w:space="0" w:color="auto"/>
              <w:right w:val="single" w:sz="4" w:space="0" w:color="auto"/>
            </w:tcBorders>
            <w:shd w:val="clear" w:color="auto" w:fill="auto"/>
            <w:noWrap/>
            <w:vAlign w:val="center"/>
            <w:hideMark/>
          </w:tcPr>
          <w:p w14:paraId="4E4985CA" w14:textId="77777777" w:rsidR="0001032D" w:rsidRPr="00663B9C" w:rsidRDefault="0001032D" w:rsidP="0001032D">
            <w:pPr>
              <w:rPr>
                <w:rFonts w:cstheme="minorHAnsi"/>
                <w:sz w:val="18"/>
                <w:szCs w:val="18"/>
              </w:rPr>
            </w:pPr>
            <w:r w:rsidRPr="00663B9C">
              <w:rPr>
                <w:rFonts w:cstheme="minorHAnsi"/>
                <w:sz w:val="18"/>
                <w:szCs w:val="18"/>
              </w:rPr>
              <w:t>89</w:t>
            </w:r>
          </w:p>
        </w:tc>
        <w:tc>
          <w:tcPr>
            <w:tcW w:w="332" w:type="pct"/>
            <w:tcBorders>
              <w:top w:val="nil"/>
              <w:left w:val="nil"/>
              <w:bottom w:val="single" w:sz="4" w:space="0" w:color="auto"/>
              <w:right w:val="single" w:sz="4" w:space="0" w:color="auto"/>
            </w:tcBorders>
            <w:shd w:val="clear" w:color="auto" w:fill="auto"/>
            <w:noWrap/>
            <w:vAlign w:val="center"/>
            <w:hideMark/>
          </w:tcPr>
          <w:p w14:paraId="759E6907" w14:textId="77777777" w:rsidR="0001032D" w:rsidRPr="00663B9C" w:rsidRDefault="0001032D" w:rsidP="0001032D">
            <w:pPr>
              <w:rPr>
                <w:rFonts w:cstheme="minorHAnsi"/>
                <w:sz w:val="18"/>
                <w:szCs w:val="18"/>
              </w:rPr>
            </w:pPr>
            <w:r w:rsidRPr="00663B9C">
              <w:rPr>
                <w:rFonts w:cstheme="minorHAnsi"/>
                <w:sz w:val="18"/>
                <w:szCs w:val="18"/>
              </w:rPr>
              <w:t>92</w:t>
            </w:r>
          </w:p>
        </w:tc>
        <w:tc>
          <w:tcPr>
            <w:tcW w:w="332" w:type="pct"/>
            <w:tcBorders>
              <w:top w:val="nil"/>
              <w:left w:val="nil"/>
              <w:bottom w:val="single" w:sz="4" w:space="0" w:color="auto"/>
              <w:right w:val="single" w:sz="4" w:space="0" w:color="auto"/>
            </w:tcBorders>
            <w:shd w:val="clear" w:color="auto" w:fill="auto"/>
            <w:noWrap/>
            <w:vAlign w:val="center"/>
            <w:hideMark/>
          </w:tcPr>
          <w:p w14:paraId="593018CB" w14:textId="77777777" w:rsidR="0001032D" w:rsidRPr="00663B9C" w:rsidRDefault="0001032D" w:rsidP="0001032D">
            <w:pPr>
              <w:rPr>
                <w:rFonts w:cstheme="minorHAnsi"/>
                <w:sz w:val="18"/>
                <w:szCs w:val="18"/>
              </w:rPr>
            </w:pPr>
            <w:r w:rsidRPr="00663B9C">
              <w:rPr>
                <w:rFonts w:cstheme="minorHAnsi"/>
                <w:sz w:val="18"/>
                <w:szCs w:val="18"/>
              </w:rPr>
              <w:t>88</w:t>
            </w:r>
          </w:p>
        </w:tc>
        <w:tc>
          <w:tcPr>
            <w:tcW w:w="332" w:type="pct"/>
            <w:tcBorders>
              <w:top w:val="nil"/>
              <w:left w:val="nil"/>
              <w:bottom w:val="single" w:sz="4" w:space="0" w:color="auto"/>
              <w:right w:val="single" w:sz="4" w:space="0" w:color="auto"/>
            </w:tcBorders>
            <w:shd w:val="clear" w:color="auto" w:fill="auto"/>
            <w:noWrap/>
            <w:vAlign w:val="center"/>
            <w:hideMark/>
          </w:tcPr>
          <w:p w14:paraId="25340947" w14:textId="77777777" w:rsidR="0001032D" w:rsidRPr="00663B9C" w:rsidRDefault="0001032D" w:rsidP="0001032D">
            <w:pPr>
              <w:rPr>
                <w:rFonts w:cstheme="minorHAnsi"/>
                <w:sz w:val="18"/>
                <w:szCs w:val="18"/>
              </w:rPr>
            </w:pPr>
            <w:r w:rsidRPr="00663B9C">
              <w:rPr>
                <w:rFonts w:cstheme="minorHAnsi"/>
                <w:sz w:val="18"/>
                <w:szCs w:val="18"/>
              </w:rPr>
              <w:t>83</w:t>
            </w:r>
          </w:p>
        </w:tc>
        <w:tc>
          <w:tcPr>
            <w:tcW w:w="332" w:type="pct"/>
            <w:tcBorders>
              <w:top w:val="nil"/>
              <w:left w:val="nil"/>
              <w:bottom w:val="single" w:sz="4" w:space="0" w:color="auto"/>
              <w:right w:val="single" w:sz="4" w:space="0" w:color="auto"/>
            </w:tcBorders>
            <w:shd w:val="clear" w:color="auto" w:fill="auto"/>
            <w:noWrap/>
            <w:vAlign w:val="center"/>
            <w:hideMark/>
          </w:tcPr>
          <w:p w14:paraId="5854A0FD" w14:textId="77777777" w:rsidR="0001032D" w:rsidRPr="00663B9C" w:rsidRDefault="0001032D" w:rsidP="0001032D">
            <w:pPr>
              <w:rPr>
                <w:rFonts w:cstheme="minorHAnsi"/>
                <w:sz w:val="18"/>
                <w:szCs w:val="18"/>
              </w:rPr>
            </w:pPr>
            <w:r w:rsidRPr="00663B9C">
              <w:rPr>
                <w:rFonts w:cstheme="minorHAnsi"/>
                <w:sz w:val="18"/>
                <w:szCs w:val="18"/>
              </w:rPr>
              <w:t>86</w:t>
            </w:r>
          </w:p>
        </w:tc>
        <w:tc>
          <w:tcPr>
            <w:tcW w:w="332" w:type="pct"/>
            <w:tcBorders>
              <w:top w:val="nil"/>
              <w:left w:val="nil"/>
              <w:bottom w:val="single" w:sz="4" w:space="0" w:color="auto"/>
              <w:right w:val="single" w:sz="4" w:space="0" w:color="auto"/>
            </w:tcBorders>
            <w:shd w:val="clear" w:color="auto" w:fill="auto"/>
            <w:noWrap/>
            <w:vAlign w:val="center"/>
            <w:hideMark/>
          </w:tcPr>
          <w:p w14:paraId="41B0EC97" w14:textId="77777777" w:rsidR="0001032D" w:rsidRPr="00663B9C" w:rsidRDefault="0001032D" w:rsidP="0001032D">
            <w:pPr>
              <w:rPr>
                <w:rFonts w:cstheme="minorHAnsi"/>
                <w:sz w:val="18"/>
                <w:szCs w:val="18"/>
              </w:rPr>
            </w:pPr>
            <w:r w:rsidRPr="00663B9C">
              <w:rPr>
                <w:rFonts w:cstheme="minorHAnsi"/>
                <w:sz w:val="18"/>
                <w:szCs w:val="18"/>
              </w:rPr>
              <w:t>91</w:t>
            </w:r>
          </w:p>
        </w:tc>
        <w:tc>
          <w:tcPr>
            <w:tcW w:w="391" w:type="pct"/>
            <w:tcBorders>
              <w:top w:val="nil"/>
              <w:left w:val="nil"/>
              <w:bottom w:val="single" w:sz="4" w:space="0" w:color="auto"/>
              <w:right w:val="single" w:sz="4" w:space="0" w:color="auto"/>
            </w:tcBorders>
            <w:shd w:val="clear" w:color="auto" w:fill="auto"/>
            <w:noWrap/>
            <w:vAlign w:val="center"/>
            <w:hideMark/>
          </w:tcPr>
          <w:p w14:paraId="3B713F29" w14:textId="77777777" w:rsidR="0001032D" w:rsidRPr="00663B9C" w:rsidRDefault="0001032D" w:rsidP="0001032D">
            <w:pPr>
              <w:rPr>
                <w:rFonts w:cstheme="minorHAnsi"/>
                <w:sz w:val="18"/>
                <w:szCs w:val="18"/>
              </w:rPr>
            </w:pPr>
            <w:r w:rsidRPr="00663B9C">
              <w:rPr>
                <w:rFonts w:cstheme="minorHAnsi"/>
                <w:sz w:val="18"/>
                <w:szCs w:val="18"/>
              </w:rPr>
              <w:t>93</w:t>
            </w:r>
          </w:p>
        </w:tc>
        <w:tc>
          <w:tcPr>
            <w:tcW w:w="473" w:type="pct"/>
            <w:tcBorders>
              <w:top w:val="nil"/>
              <w:left w:val="nil"/>
              <w:bottom w:val="single" w:sz="4" w:space="0" w:color="auto"/>
              <w:right w:val="single" w:sz="4" w:space="0" w:color="auto"/>
            </w:tcBorders>
            <w:shd w:val="clear" w:color="auto" w:fill="auto"/>
            <w:noWrap/>
            <w:vAlign w:val="center"/>
            <w:hideMark/>
          </w:tcPr>
          <w:p w14:paraId="0290EDBA" w14:textId="77777777" w:rsidR="0001032D" w:rsidRPr="00663B9C" w:rsidRDefault="0001032D" w:rsidP="0001032D">
            <w:pPr>
              <w:rPr>
                <w:rFonts w:cstheme="minorHAnsi"/>
                <w:sz w:val="18"/>
                <w:szCs w:val="18"/>
              </w:rPr>
            </w:pPr>
            <w:r w:rsidRPr="00663B9C">
              <w:rPr>
                <w:rFonts w:cstheme="minorHAnsi"/>
                <w:sz w:val="18"/>
                <w:szCs w:val="18"/>
              </w:rPr>
              <w:t>68</w:t>
            </w:r>
          </w:p>
        </w:tc>
        <w:tc>
          <w:tcPr>
            <w:tcW w:w="332" w:type="pct"/>
            <w:tcBorders>
              <w:top w:val="nil"/>
              <w:left w:val="nil"/>
              <w:bottom w:val="single" w:sz="4" w:space="0" w:color="auto"/>
              <w:right w:val="single" w:sz="4" w:space="0" w:color="auto"/>
            </w:tcBorders>
            <w:shd w:val="clear" w:color="auto" w:fill="auto"/>
            <w:noWrap/>
            <w:vAlign w:val="center"/>
            <w:hideMark/>
          </w:tcPr>
          <w:p w14:paraId="0CFCA648" w14:textId="77777777" w:rsidR="0001032D" w:rsidRPr="00663B9C" w:rsidRDefault="0001032D" w:rsidP="0001032D">
            <w:pPr>
              <w:rPr>
                <w:rFonts w:cstheme="minorHAnsi"/>
                <w:sz w:val="18"/>
                <w:szCs w:val="18"/>
              </w:rPr>
            </w:pPr>
            <w:r w:rsidRPr="00663B9C">
              <w:rPr>
                <w:rFonts w:cstheme="minorHAnsi"/>
                <w:sz w:val="18"/>
                <w:szCs w:val="18"/>
              </w:rPr>
              <w:t>77</w:t>
            </w:r>
          </w:p>
        </w:tc>
        <w:tc>
          <w:tcPr>
            <w:tcW w:w="332" w:type="pct"/>
            <w:tcBorders>
              <w:top w:val="nil"/>
              <w:left w:val="nil"/>
              <w:bottom w:val="single" w:sz="4" w:space="0" w:color="auto"/>
              <w:right w:val="single" w:sz="4" w:space="0" w:color="auto"/>
            </w:tcBorders>
            <w:shd w:val="clear" w:color="auto" w:fill="auto"/>
            <w:noWrap/>
            <w:vAlign w:val="center"/>
            <w:hideMark/>
          </w:tcPr>
          <w:p w14:paraId="5383C3FE" w14:textId="77777777" w:rsidR="0001032D" w:rsidRPr="00663B9C" w:rsidRDefault="0001032D" w:rsidP="0001032D">
            <w:pPr>
              <w:rPr>
                <w:rFonts w:cstheme="minorHAnsi"/>
                <w:sz w:val="18"/>
                <w:szCs w:val="18"/>
              </w:rPr>
            </w:pPr>
            <w:r w:rsidRPr="00663B9C">
              <w:rPr>
                <w:rFonts w:cstheme="minorHAnsi"/>
                <w:sz w:val="18"/>
                <w:szCs w:val="18"/>
              </w:rPr>
              <w:t>90</w:t>
            </w:r>
          </w:p>
        </w:tc>
        <w:tc>
          <w:tcPr>
            <w:tcW w:w="332" w:type="pct"/>
            <w:tcBorders>
              <w:top w:val="nil"/>
              <w:left w:val="nil"/>
              <w:bottom w:val="single" w:sz="4" w:space="0" w:color="auto"/>
              <w:right w:val="single" w:sz="4" w:space="0" w:color="auto"/>
            </w:tcBorders>
            <w:shd w:val="clear" w:color="auto" w:fill="auto"/>
            <w:noWrap/>
            <w:vAlign w:val="center"/>
            <w:hideMark/>
          </w:tcPr>
          <w:p w14:paraId="0102BBB6" w14:textId="77777777" w:rsidR="0001032D" w:rsidRPr="00663B9C" w:rsidRDefault="0001032D" w:rsidP="0001032D">
            <w:pPr>
              <w:rPr>
                <w:rFonts w:cstheme="minorHAnsi"/>
                <w:sz w:val="18"/>
                <w:szCs w:val="18"/>
              </w:rPr>
            </w:pPr>
            <w:r w:rsidRPr="00663B9C">
              <w:rPr>
                <w:rFonts w:cstheme="minorHAnsi"/>
                <w:sz w:val="18"/>
                <w:szCs w:val="18"/>
              </w:rPr>
              <w:t>90</w:t>
            </w:r>
          </w:p>
        </w:tc>
        <w:tc>
          <w:tcPr>
            <w:tcW w:w="391" w:type="pct"/>
            <w:tcBorders>
              <w:top w:val="nil"/>
              <w:left w:val="nil"/>
              <w:bottom w:val="single" w:sz="4" w:space="0" w:color="auto"/>
              <w:right w:val="single" w:sz="4" w:space="0" w:color="auto"/>
            </w:tcBorders>
            <w:shd w:val="clear" w:color="auto" w:fill="auto"/>
            <w:noWrap/>
            <w:vAlign w:val="center"/>
            <w:hideMark/>
          </w:tcPr>
          <w:p w14:paraId="60E7F481" w14:textId="77777777" w:rsidR="0001032D" w:rsidRPr="00663B9C" w:rsidRDefault="0001032D" w:rsidP="0001032D">
            <w:pPr>
              <w:rPr>
                <w:rFonts w:cstheme="minorHAnsi"/>
                <w:sz w:val="18"/>
                <w:szCs w:val="18"/>
              </w:rPr>
            </w:pPr>
            <w:r w:rsidRPr="00663B9C">
              <w:rPr>
                <w:rFonts w:cstheme="minorHAnsi"/>
                <w:sz w:val="18"/>
                <w:szCs w:val="18"/>
              </w:rPr>
              <w:t>91</w:t>
            </w:r>
          </w:p>
        </w:tc>
        <w:tc>
          <w:tcPr>
            <w:tcW w:w="348" w:type="pct"/>
            <w:tcBorders>
              <w:top w:val="nil"/>
              <w:left w:val="nil"/>
              <w:bottom w:val="single" w:sz="4" w:space="0" w:color="auto"/>
              <w:right w:val="single" w:sz="4" w:space="0" w:color="auto"/>
            </w:tcBorders>
            <w:shd w:val="clear" w:color="auto" w:fill="auto"/>
            <w:noWrap/>
            <w:vAlign w:val="center"/>
            <w:hideMark/>
          </w:tcPr>
          <w:p w14:paraId="3D9BEC54" w14:textId="77777777" w:rsidR="0001032D" w:rsidRPr="00663B9C" w:rsidRDefault="0001032D" w:rsidP="0001032D">
            <w:pPr>
              <w:rPr>
                <w:rFonts w:cstheme="minorHAnsi"/>
                <w:sz w:val="18"/>
                <w:szCs w:val="18"/>
              </w:rPr>
            </w:pPr>
            <w:r w:rsidRPr="00663B9C">
              <w:rPr>
                <w:rFonts w:cstheme="minorHAnsi"/>
                <w:sz w:val="18"/>
                <w:szCs w:val="18"/>
              </w:rPr>
              <w:t>86</w:t>
            </w:r>
          </w:p>
        </w:tc>
      </w:tr>
      <w:tr w:rsidR="0001032D" w:rsidRPr="00663B9C" w14:paraId="5C9DBB0B" w14:textId="77777777" w:rsidTr="00D74B50">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4BD12306" w14:textId="77777777" w:rsidR="0001032D" w:rsidRPr="00663B9C" w:rsidRDefault="0001032D" w:rsidP="0001032D">
            <w:pPr>
              <w:rPr>
                <w:rFonts w:cstheme="minorHAnsi"/>
                <w:sz w:val="18"/>
                <w:szCs w:val="18"/>
              </w:rPr>
            </w:pPr>
            <w:r w:rsidRPr="00663B9C">
              <w:rPr>
                <w:rFonts w:cstheme="minorHAnsi"/>
                <w:sz w:val="18"/>
                <w:szCs w:val="18"/>
              </w:rPr>
              <w:t>1993</w:t>
            </w:r>
          </w:p>
        </w:tc>
        <w:tc>
          <w:tcPr>
            <w:tcW w:w="332" w:type="pct"/>
            <w:tcBorders>
              <w:top w:val="nil"/>
              <w:left w:val="nil"/>
              <w:bottom w:val="single" w:sz="4" w:space="0" w:color="auto"/>
              <w:right w:val="single" w:sz="4" w:space="0" w:color="auto"/>
            </w:tcBorders>
            <w:shd w:val="clear" w:color="auto" w:fill="auto"/>
            <w:noWrap/>
            <w:vAlign w:val="center"/>
            <w:hideMark/>
          </w:tcPr>
          <w:p w14:paraId="313967BC" w14:textId="77777777" w:rsidR="0001032D" w:rsidRPr="00663B9C" w:rsidRDefault="0001032D" w:rsidP="0001032D">
            <w:pPr>
              <w:rPr>
                <w:rFonts w:cstheme="minorHAnsi"/>
                <w:sz w:val="18"/>
                <w:szCs w:val="18"/>
              </w:rPr>
            </w:pPr>
            <w:r w:rsidRPr="00663B9C">
              <w:rPr>
                <w:rFonts w:cstheme="minorHAnsi"/>
                <w:sz w:val="18"/>
                <w:szCs w:val="18"/>
              </w:rPr>
              <w:t>89</w:t>
            </w:r>
          </w:p>
        </w:tc>
        <w:tc>
          <w:tcPr>
            <w:tcW w:w="332" w:type="pct"/>
            <w:tcBorders>
              <w:top w:val="nil"/>
              <w:left w:val="nil"/>
              <w:bottom w:val="single" w:sz="4" w:space="0" w:color="auto"/>
              <w:right w:val="single" w:sz="4" w:space="0" w:color="auto"/>
            </w:tcBorders>
            <w:shd w:val="clear" w:color="auto" w:fill="auto"/>
            <w:noWrap/>
            <w:vAlign w:val="center"/>
            <w:hideMark/>
          </w:tcPr>
          <w:p w14:paraId="024D66E0" w14:textId="77777777" w:rsidR="0001032D" w:rsidRPr="00663B9C" w:rsidRDefault="0001032D" w:rsidP="0001032D">
            <w:pPr>
              <w:rPr>
                <w:rFonts w:cstheme="minorHAnsi"/>
                <w:sz w:val="18"/>
                <w:szCs w:val="18"/>
              </w:rPr>
            </w:pPr>
            <w:r w:rsidRPr="00663B9C">
              <w:rPr>
                <w:rFonts w:cstheme="minorHAnsi"/>
                <w:sz w:val="18"/>
                <w:szCs w:val="18"/>
              </w:rPr>
              <w:t>91</w:t>
            </w:r>
          </w:p>
        </w:tc>
        <w:tc>
          <w:tcPr>
            <w:tcW w:w="332" w:type="pct"/>
            <w:tcBorders>
              <w:top w:val="nil"/>
              <w:left w:val="nil"/>
              <w:bottom w:val="single" w:sz="4" w:space="0" w:color="auto"/>
              <w:right w:val="single" w:sz="4" w:space="0" w:color="auto"/>
            </w:tcBorders>
            <w:shd w:val="clear" w:color="auto" w:fill="auto"/>
            <w:noWrap/>
            <w:vAlign w:val="center"/>
            <w:hideMark/>
          </w:tcPr>
          <w:p w14:paraId="6E704F1A" w14:textId="77777777" w:rsidR="0001032D" w:rsidRPr="00663B9C" w:rsidRDefault="0001032D" w:rsidP="0001032D">
            <w:pPr>
              <w:rPr>
                <w:rFonts w:cstheme="minorHAnsi"/>
                <w:sz w:val="18"/>
                <w:szCs w:val="18"/>
              </w:rPr>
            </w:pPr>
            <w:r w:rsidRPr="00663B9C">
              <w:rPr>
                <w:rFonts w:cstheme="minorHAnsi"/>
                <w:sz w:val="18"/>
                <w:szCs w:val="18"/>
              </w:rPr>
              <w:t>89</w:t>
            </w:r>
          </w:p>
        </w:tc>
        <w:tc>
          <w:tcPr>
            <w:tcW w:w="332" w:type="pct"/>
            <w:tcBorders>
              <w:top w:val="nil"/>
              <w:left w:val="nil"/>
              <w:bottom w:val="single" w:sz="4" w:space="0" w:color="auto"/>
              <w:right w:val="single" w:sz="4" w:space="0" w:color="auto"/>
            </w:tcBorders>
            <w:shd w:val="clear" w:color="auto" w:fill="auto"/>
            <w:noWrap/>
            <w:vAlign w:val="center"/>
            <w:hideMark/>
          </w:tcPr>
          <w:p w14:paraId="65978D55" w14:textId="77777777" w:rsidR="0001032D" w:rsidRPr="00663B9C" w:rsidRDefault="0001032D" w:rsidP="0001032D">
            <w:pPr>
              <w:rPr>
                <w:rFonts w:cstheme="minorHAnsi"/>
                <w:sz w:val="18"/>
                <w:szCs w:val="18"/>
              </w:rPr>
            </w:pPr>
            <w:r w:rsidRPr="00663B9C">
              <w:rPr>
                <w:rFonts w:cstheme="minorHAnsi"/>
                <w:sz w:val="18"/>
                <w:szCs w:val="18"/>
              </w:rPr>
              <w:t>80</w:t>
            </w:r>
          </w:p>
        </w:tc>
        <w:tc>
          <w:tcPr>
            <w:tcW w:w="332" w:type="pct"/>
            <w:tcBorders>
              <w:top w:val="nil"/>
              <w:left w:val="nil"/>
              <w:bottom w:val="single" w:sz="4" w:space="0" w:color="auto"/>
              <w:right w:val="single" w:sz="4" w:space="0" w:color="auto"/>
            </w:tcBorders>
            <w:shd w:val="clear" w:color="auto" w:fill="auto"/>
            <w:noWrap/>
            <w:vAlign w:val="center"/>
            <w:hideMark/>
          </w:tcPr>
          <w:p w14:paraId="0215F496" w14:textId="77777777" w:rsidR="0001032D" w:rsidRPr="00663B9C" w:rsidRDefault="0001032D" w:rsidP="0001032D">
            <w:pPr>
              <w:rPr>
                <w:rFonts w:cstheme="minorHAnsi"/>
                <w:sz w:val="18"/>
                <w:szCs w:val="18"/>
              </w:rPr>
            </w:pPr>
            <w:r w:rsidRPr="00663B9C">
              <w:rPr>
                <w:rFonts w:cstheme="minorHAnsi"/>
                <w:sz w:val="18"/>
                <w:szCs w:val="18"/>
              </w:rPr>
              <w:t>71</w:t>
            </w:r>
          </w:p>
        </w:tc>
        <w:tc>
          <w:tcPr>
            <w:tcW w:w="332" w:type="pct"/>
            <w:tcBorders>
              <w:top w:val="nil"/>
              <w:left w:val="nil"/>
              <w:bottom w:val="single" w:sz="4" w:space="0" w:color="auto"/>
              <w:right w:val="single" w:sz="4" w:space="0" w:color="auto"/>
            </w:tcBorders>
            <w:shd w:val="clear" w:color="auto" w:fill="auto"/>
            <w:noWrap/>
            <w:vAlign w:val="center"/>
            <w:hideMark/>
          </w:tcPr>
          <w:p w14:paraId="1F54D7E4" w14:textId="77777777" w:rsidR="0001032D" w:rsidRPr="00663B9C" w:rsidRDefault="0001032D" w:rsidP="0001032D">
            <w:pPr>
              <w:rPr>
                <w:rFonts w:cstheme="minorHAnsi"/>
                <w:sz w:val="18"/>
                <w:szCs w:val="18"/>
              </w:rPr>
            </w:pPr>
            <w:r w:rsidRPr="00663B9C">
              <w:rPr>
                <w:rFonts w:cstheme="minorHAnsi"/>
                <w:sz w:val="18"/>
                <w:szCs w:val="18"/>
              </w:rPr>
              <w:t>79</w:t>
            </w:r>
          </w:p>
        </w:tc>
        <w:tc>
          <w:tcPr>
            <w:tcW w:w="391" w:type="pct"/>
            <w:tcBorders>
              <w:top w:val="nil"/>
              <w:left w:val="nil"/>
              <w:bottom w:val="single" w:sz="4" w:space="0" w:color="auto"/>
              <w:right w:val="single" w:sz="4" w:space="0" w:color="auto"/>
            </w:tcBorders>
            <w:shd w:val="clear" w:color="auto" w:fill="auto"/>
            <w:noWrap/>
            <w:vAlign w:val="center"/>
            <w:hideMark/>
          </w:tcPr>
          <w:p w14:paraId="14EAFE8E" w14:textId="77777777" w:rsidR="0001032D" w:rsidRPr="00663B9C" w:rsidRDefault="0001032D" w:rsidP="0001032D">
            <w:pPr>
              <w:rPr>
                <w:rFonts w:cstheme="minorHAnsi"/>
                <w:sz w:val="18"/>
                <w:szCs w:val="18"/>
              </w:rPr>
            </w:pPr>
            <w:r w:rsidRPr="00663B9C">
              <w:rPr>
                <w:rFonts w:cstheme="minorHAnsi"/>
                <w:sz w:val="18"/>
                <w:szCs w:val="18"/>
              </w:rPr>
              <w:t>73</w:t>
            </w:r>
          </w:p>
        </w:tc>
        <w:tc>
          <w:tcPr>
            <w:tcW w:w="473" w:type="pct"/>
            <w:tcBorders>
              <w:top w:val="nil"/>
              <w:left w:val="nil"/>
              <w:bottom w:val="single" w:sz="4" w:space="0" w:color="auto"/>
              <w:right w:val="single" w:sz="4" w:space="0" w:color="auto"/>
            </w:tcBorders>
            <w:shd w:val="clear" w:color="auto" w:fill="auto"/>
            <w:noWrap/>
            <w:vAlign w:val="center"/>
            <w:hideMark/>
          </w:tcPr>
          <w:p w14:paraId="163444F6" w14:textId="77777777" w:rsidR="0001032D" w:rsidRPr="00663B9C" w:rsidRDefault="0001032D" w:rsidP="0001032D">
            <w:pPr>
              <w:rPr>
                <w:rFonts w:cstheme="minorHAnsi"/>
                <w:sz w:val="18"/>
                <w:szCs w:val="18"/>
              </w:rPr>
            </w:pPr>
            <w:r w:rsidRPr="00663B9C">
              <w:rPr>
                <w:rFonts w:cstheme="minorHAnsi"/>
                <w:sz w:val="18"/>
                <w:szCs w:val="18"/>
              </w:rPr>
              <w:t>76</w:t>
            </w:r>
          </w:p>
        </w:tc>
        <w:tc>
          <w:tcPr>
            <w:tcW w:w="332" w:type="pct"/>
            <w:tcBorders>
              <w:top w:val="nil"/>
              <w:left w:val="nil"/>
              <w:bottom w:val="single" w:sz="4" w:space="0" w:color="auto"/>
              <w:right w:val="single" w:sz="4" w:space="0" w:color="auto"/>
            </w:tcBorders>
            <w:shd w:val="clear" w:color="auto" w:fill="auto"/>
            <w:noWrap/>
            <w:vAlign w:val="center"/>
            <w:hideMark/>
          </w:tcPr>
          <w:p w14:paraId="6E464DC2" w14:textId="77777777" w:rsidR="0001032D" w:rsidRPr="00663B9C" w:rsidRDefault="0001032D" w:rsidP="0001032D">
            <w:pPr>
              <w:rPr>
                <w:rFonts w:cstheme="minorHAnsi"/>
                <w:sz w:val="18"/>
                <w:szCs w:val="18"/>
              </w:rPr>
            </w:pPr>
            <w:r w:rsidRPr="00663B9C">
              <w:rPr>
                <w:rFonts w:cstheme="minorHAnsi"/>
                <w:sz w:val="18"/>
                <w:szCs w:val="18"/>
              </w:rPr>
              <w:t>81</w:t>
            </w:r>
          </w:p>
        </w:tc>
        <w:tc>
          <w:tcPr>
            <w:tcW w:w="332" w:type="pct"/>
            <w:tcBorders>
              <w:top w:val="nil"/>
              <w:left w:val="nil"/>
              <w:bottom w:val="single" w:sz="4" w:space="0" w:color="auto"/>
              <w:right w:val="single" w:sz="4" w:space="0" w:color="auto"/>
            </w:tcBorders>
            <w:shd w:val="clear" w:color="auto" w:fill="auto"/>
            <w:noWrap/>
            <w:vAlign w:val="center"/>
            <w:hideMark/>
          </w:tcPr>
          <w:p w14:paraId="1A21F4C1" w14:textId="77777777" w:rsidR="0001032D" w:rsidRPr="00663B9C" w:rsidRDefault="0001032D" w:rsidP="0001032D">
            <w:pPr>
              <w:rPr>
                <w:rFonts w:cstheme="minorHAnsi"/>
                <w:sz w:val="18"/>
                <w:szCs w:val="18"/>
              </w:rPr>
            </w:pPr>
            <w:r w:rsidRPr="00663B9C">
              <w:rPr>
                <w:rFonts w:cstheme="minorHAnsi"/>
                <w:sz w:val="18"/>
                <w:szCs w:val="18"/>
              </w:rPr>
              <w:t>80</w:t>
            </w:r>
          </w:p>
        </w:tc>
        <w:tc>
          <w:tcPr>
            <w:tcW w:w="332" w:type="pct"/>
            <w:tcBorders>
              <w:top w:val="nil"/>
              <w:left w:val="nil"/>
              <w:bottom w:val="single" w:sz="4" w:space="0" w:color="auto"/>
              <w:right w:val="single" w:sz="4" w:space="0" w:color="auto"/>
            </w:tcBorders>
            <w:shd w:val="clear" w:color="auto" w:fill="auto"/>
            <w:noWrap/>
            <w:vAlign w:val="center"/>
            <w:hideMark/>
          </w:tcPr>
          <w:p w14:paraId="23B74B89" w14:textId="77777777" w:rsidR="0001032D" w:rsidRPr="00663B9C" w:rsidRDefault="0001032D" w:rsidP="0001032D">
            <w:pPr>
              <w:rPr>
                <w:rFonts w:cstheme="minorHAnsi"/>
                <w:sz w:val="18"/>
                <w:szCs w:val="18"/>
              </w:rPr>
            </w:pPr>
            <w:r w:rsidRPr="00663B9C">
              <w:rPr>
                <w:rFonts w:cstheme="minorHAnsi"/>
                <w:sz w:val="18"/>
                <w:szCs w:val="18"/>
              </w:rPr>
              <w:t>92</w:t>
            </w:r>
          </w:p>
        </w:tc>
        <w:tc>
          <w:tcPr>
            <w:tcW w:w="391" w:type="pct"/>
            <w:tcBorders>
              <w:top w:val="nil"/>
              <w:left w:val="nil"/>
              <w:bottom w:val="single" w:sz="4" w:space="0" w:color="auto"/>
              <w:right w:val="single" w:sz="4" w:space="0" w:color="auto"/>
            </w:tcBorders>
            <w:shd w:val="clear" w:color="auto" w:fill="auto"/>
            <w:noWrap/>
            <w:vAlign w:val="center"/>
            <w:hideMark/>
          </w:tcPr>
          <w:p w14:paraId="49D97BD2" w14:textId="77777777" w:rsidR="0001032D" w:rsidRPr="00663B9C" w:rsidRDefault="0001032D" w:rsidP="0001032D">
            <w:pPr>
              <w:rPr>
                <w:rFonts w:cstheme="minorHAnsi"/>
                <w:sz w:val="18"/>
                <w:szCs w:val="18"/>
              </w:rPr>
            </w:pPr>
            <w:r w:rsidRPr="00663B9C">
              <w:rPr>
                <w:rFonts w:cstheme="minorHAnsi"/>
                <w:sz w:val="18"/>
                <w:szCs w:val="18"/>
              </w:rPr>
              <w:t>94</w:t>
            </w:r>
          </w:p>
        </w:tc>
        <w:tc>
          <w:tcPr>
            <w:tcW w:w="348" w:type="pct"/>
            <w:tcBorders>
              <w:top w:val="nil"/>
              <w:left w:val="nil"/>
              <w:bottom w:val="single" w:sz="4" w:space="0" w:color="auto"/>
              <w:right w:val="single" w:sz="4" w:space="0" w:color="auto"/>
            </w:tcBorders>
            <w:shd w:val="clear" w:color="auto" w:fill="auto"/>
            <w:noWrap/>
            <w:vAlign w:val="center"/>
            <w:hideMark/>
          </w:tcPr>
          <w:p w14:paraId="376FF1D8" w14:textId="77777777" w:rsidR="0001032D" w:rsidRPr="00663B9C" w:rsidRDefault="0001032D" w:rsidP="0001032D">
            <w:pPr>
              <w:rPr>
                <w:rFonts w:cstheme="minorHAnsi"/>
                <w:sz w:val="18"/>
                <w:szCs w:val="18"/>
              </w:rPr>
            </w:pPr>
            <w:r w:rsidRPr="00663B9C">
              <w:rPr>
                <w:rFonts w:cstheme="minorHAnsi"/>
                <w:sz w:val="18"/>
                <w:szCs w:val="18"/>
              </w:rPr>
              <w:t>83</w:t>
            </w:r>
          </w:p>
        </w:tc>
      </w:tr>
      <w:tr w:rsidR="0001032D" w:rsidRPr="00663B9C" w14:paraId="7D6E8CB9" w14:textId="77777777" w:rsidTr="00D74B50">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2A1D6B17" w14:textId="77777777" w:rsidR="0001032D" w:rsidRPr="00663B9C" w:rsidRDefault="0001032D" w:rsidP="0001032D">
            <w:pPr>
              <w:rPr>
                <w:rFonts w:cstheme="minorHAnsi"/>
                <w:sz w:val="18"/>
                <w:szCs w:val="18"/>
              </w:rPr>
            </w:pPr>
            <w:r w:rsidRPr="00663B9C">
              <w:rPr>
                <w:rFonts w:cstheme="minorHAnsi"/>
                <w:sz w:val="18"/>
                <w:szCs w:val="18"/>
              </w:rPr>
              <w:t>1994</w:t>
            </w:r>
          </w:p>
        </w:tc>
        <w:tc>
          <w:tcPr>
            <w:tcW w:w="332" w:type="pct"/>
            <w:tcBorders>
              <w:top w:val="nil"/>
              <w:left w:val="nil"/>
              <w:bottom w:val="single" w:sz="4" w:space="0" w:color="auto"/>
              <w:right w:val="single" w:sz="4" w:space="0" w:color="auto"/>
            </w:tcBorders>
            <w:shd w:val="clear" w:color="auto" w:fill="auto"/>
            <w:noWrap/>
            <w:vAlign w:val="center"/>
            <w:hideMark/>
          </w:tcPr>
          <w:p w14:paraId="45A21FE1" w14:textId="77777777" w:rsidR="0001032D" w:rsidRPr="00663B9C" w:rsidRDefault="0001032D" w:rsidP="0001032D">
            <w:pPr>
              <w:rPr>
                <w:rFonts w:cstheme="minorHAnsi"/>
                <w:sz w:val="18"/>
                <w:szCs w:val="18"/>
              </w:rPr>
            </w:pPr>
            <w:r w:rsidRPr="00663B9C">
              <w:rPr>
                <w:rFonts w:cstheme="minorHAnsi"/>
                <w:sz w:val="18"/>
                <w:szCs w:val="18"/>
              </w:rPr>
              <w:t>93</w:t>
            </w:r>
          </w:p>
        </w:tc>
        <w:tc>
          <w:tcPr>
            <w:tcW w:w="332" w:type="pct"/>
            <w:tcBorders>
              <w:top w:val="nil"/>
              <w:left w:val="nil"/>
              <w:bottom w:val="single" w:sz="4" w:space="0" w:color="auto"/>
              <w:right w:val="single" w:sz="4" w:space="0" w:color="auto"/>
            </w:tcBorders>
            <w:shd w:val="clear" w:color="auto" w:fill="auto"/>
            <w:noWrap/>
            <w:vAlign w:val="center"/>
            <w:hideMark/>
          </w:tcPr>
          <w:p w14:paraId="77ADE25C" w14:textId="77777777" w:rsidR="0001032D" w:rsidRPr="00663B9C" w:rsidRDefault="0001032D" w:rsidP="0001032D">
            <w:pPr>
              <w:rPr>
                <w:rFonts w:cstheme="minorHAnsi"/>
                <w:sz w:val="18"/>
                <w:szCs w:val="18"/>
              </w:rPr>
            </w:pPr>
            <w:r w:rsidRPr="00663B9C">
              <w:rPr>
                <w:rFonts w:cstheme="minorHAnsi"/>
                <w:sz w:val="18"/>
                <w:szCs w:val="18"/>
              </w:rPr>
              <w:t>88</w:t>
            </w:r>
          </w:p>
        </w:tc>
        <w:tc>
          <w:tcPr>
            <w:tcW w:w="332" w:type="pct"/>
            <w:tcBorders>
              <w:top w:val="nil"/>
              <w:left w:val="nil"/>
              <w:bottom w:val="single" w:sz="4" w:space="0" w:color="auto"/>
              <w:right w:val="single" w:sz="4" w:space="0" w:color="auto"/>
            </w:tcBorders>
            <w:shd w:val="clear" w:color="auto" w:fill="auto"/>
            <w:noWrap/>
            <w:vAlign w:val="center"/>
            <w:hideMark/>
          </w:tcPr>
          <w:p w14:paraId="64D1EBA4" w14:textId="77777777" w:rsidR="0001032D" w:rsidRPr="00663B9C" w:rsidRDefault="0001032D" w:rsidP="0001032D">
            <w:pPr>
              <w:rPr>
                <w:rFonts w:cstheme="minorHAnsi"/>
                <w:sz w:val="18"/>
                <w:szCs w:val="18"/>
              </w:rPr>
            </w:pPr>
            <w:r w:rsidRPr="00663B9C">
              <w:rPr>
                <w:rFonts w:cstheme="minorHAnsi"/>
                <w:sz w:val="18"/>
                <w:szCs w:val="18"/>
              </w:rPr>
              <w:t>79</w:t>
            </w:r>
          </w:p>
        </w:tc>
        <w:tc>
          <w:tcPr>
            <w:tcW w:w="332" w:type="pct"/>
            <w:tcBorders>
              <w:top w:val="nil"/>
              <w:left w:val="nil"/>
              <w:bottom w:val="single" w:sz="4" w:space="0" w:color="auto"/>
              <w:right w:val="single" w:sz="4" w:space="0" w:color="auto"/>
            </w:tcBorders>
            <w:shd w:val="clear" w:color="auto" w:fill="auto"/>
            <w:noWrap/>
            <w:vAlign w:val="center"/>
            <w:hideMark/>
          </w:tcPr>
          <w:p w14:paraId="6449D51B" w14:textId="77777777" w:rsidR="0001032D" w:rsidRPr="00663B9C" w:rsidRDefault="0001032D" w:rsidP="0001032D">
            <w:pPr>
              <w:rPr>
                <w:rFonts w:cstheme="minorHAnsi"/>
                <w:sz w:val="18"/>
                <w:szCs w:val="18"/>
              </w:rPr>
            </w:pPr>
            <w:r w:rsidRPr="00663B9C">
              <w:rPr>
                <w:rFonts w:cstheme="minorHAnsi"/>
                <w:sz w:val="18"/>
                <w:szCs w:val="18"/>
              </w:rPr>
              <w:t>80</w:t>
            </w:r>
          </w:p>
        </w:tc>
        <w:tc>
          <w:tcPr>
            <w:tcW w:w="332" w:type="pct"/>
            <w:tcBorders>
              <w:top w:val="nil"/>
              <w:left w:val="nil"/>
              <w:bottom w:val="single" w:sz="4" w:space="0" w:color="auto"/>
              <w:right w:val="single" w:sz="4" w:space="0" w:color="auto"/>
            </w:tcBorders>
            <w:shd w:val="clear" w:color="auto" w:fill="auto"/>
            <w:noWrap/>
            <w:vAlign w:val="center"/>
            <w:hideMark/>
          </w:tcPr>
          <w:p w14:paraId="7F81678A" w14:textId="77777777" w:rsidR="0001032D" w:rsidRPr="00663B9C" w:rsidRDefault="0001032D" w:rsidP="0001032D">
            <w:pPr>
              <w:rPr>
                <w:rFonts w:cstheme="minorHAnsi"/>
                <w:sz w:val="18"/>
                <w:szCs w:val="18"/>
              </w:rPr>
            </w:pPr>
            <w:r w:rsidRPr="00663B9C">
              <w:rPr>
                <w:rFonts w:cstheme="minorHAnsi"/>
                <w:sz w:val="18"/>
                <w:szCs w:val="18"/>
              </w:rPr>
              <w:t>78</w:t>
            </w:r>
          </w:p>
        </w:tc>
        <w:tc>
          <w:tcPr>
            <w:tcW w:w="332" w:type="pct"/>
            <w:tcBorders>
              <w:top w:val="nil"/>
              <w:left w:val="nil"/>
              <w:bottom w:val="single" w:sz="4" w:space="0" w:color="auto"/>
              <w:right w:val="single" w:sz="4" w:space="0" w:color="auto"/>
            </w:tcBorders>
            <w:shd w:val="clear" w:color="auto" w:fill="auto"/>
            <w:noWrap/>
            <w:vAlign w:val="center"/>
            <w:hideMark/>
          </w:tcPr>
          <w:p w14:paraId="226E0734" w14:textId="77777777" w:rsidR="0001032D" w:rsidRPr="00663B9C" w:rsidRDefault="0001032D" w:rsidP="0001032D">
            <w:pPr>
              <w:rPr>
                <w:rFonts w:cstheme="minorHAnsi"/>
                <w:sz w:val="18"/>
                <w:szCs w:val="18"/>
              </w:rPr>
            </w:pPr>
            <w:r w:rsidRPr="00663B9C">
              <w:rPr>
                <w:rFonts w:cstheme="minorHAnsi"/>
                <w:sz w:val="18"/>
                <w:szCs w:val="18"/>
              </w:rPr>
              <w:t>79</w:t>
            </w:r>
          </w:p>
        </w:tc>
        <w:tc>
          <w:tcPr>
            <w:tcW w:w="391" w:type="pct"/>
            <w:tcBorders>
              <w:top w:val="nil"/>
              <w:left w:val="nil"/>
              <w:bottom w:val="single" w:sz="4" w:space="0" w:color="auto"/>
              <w:right w:val="single" w:sz="4" w:space="0" w:color="auto"/>
            </w:tcBorders>
            <w:shd w:val="clear" w:color="auto" w:fill="auto"/>
            <w:noWrap/>
            <w:vAlign w:val="center"/>
            <w:hideMark/>
          </w:tcPr>
          <w:p w14:paraId="72172948" w14:textId="77777777" w:rsidR="0001032D" w:rsidRPr="00663B9C" w:rsidRDefault="0001032D" w:rsidP="0001032D">
            <w:pPr>
              <w:rPr>
                <w:rFonts w:cstheme="minorHAnsi"/>
                <w:sz w:val="18"/>
                <w:szCs w:val="18"/>
              </w:rPr>
            </w:pPr>
            <w:r w:rsidRPr="00663B9C">
              <w:rPr>
                <w:rFonts w:cstheme="minorHAnsi"/>
                <w:sz w:val="18"/>
                <w:szCs w:val="18"/>
              </w:rPr>
              <w:t>75</w:t>
            </w:r>
          </w:p>
        </w:tc>
        <w:tc>
          <w:tcPr>
            <w:tcW w:w="473" w:type="pct"/>
            <w:tcBorders>
              <w:top w:val="nil"/>
              <w:left w:val="nil"/>
              <w:bottom w:val="single" w:sz="4" w:space="0" w:color="auto"/>
              <w:right w:val="single" w:sz="4" w:space="0" w:color="auto"/>
            </w:tcBorders>
            <w:shd w:val="clear" w:color="auto" w:fill="auto"/>
            <w:noWrap/>
            <w:vAlign w:val="center"/>
            <w:hideMark/>
          </w:tcPr>
          <w:p w14:paraId="7D97B5B9" w14:textId="77777777" w:rsidR="0001032D" w:rsidRPr="00663B9C" w:rsidRDefault="0001032D" w:rsidP="0001032D">
            <w:pPr>
              <w:rPr>
                <w:rFonts w:cstheme="minorHAnsi"/>
                <w:sz w:val="18"/>
                <w:szCs w:val="18"/>
              </w:rPr>
            </w:pPr>
            <w:r w:rsidRPr="00663B9C">
              <w:rPr>
                <w:rFonts w:cstheme="minorHAnsi"/>
                <w:sz w:val="18"/>
                <w:szCs w:val="18"/>
              </w:rPr>
              <w:t>73</w:t>
            </w:r>
          </w:p>
        </w:tc>
        <w:tc>
          <w:tcPr>
            <w:tcW w:w="332" w:type="pct"/>
            <w:tcBorders>
              <w:top w:val="nil"/>
              <w:left w:val="nil"/>
              <w:bottom w:val="single" w:sz="4" w:space="0" w:color="auto"/>
              <w:right w:val="single" w:sz="4" w:space="0" w:color="auto"/>
            </w:tcBorders>
            <w:shd w:val="clear" w:color="auto" w:fill="auto"/>
            <w:noWrap/>
            <w:vAlign w:val="center"/>
            <w:hideMark/>
          </w:tcPr>
          <w:p w14:paraId="4023831A" w14:textId="77777777" w:rsidR="0001032D" w:rsidRPr="00663B9C" w:rsidRDefault="0001032D" w:rsidP="0001032D">
            <w:pPr>
              <w:rPr>
                <w:rFonts w:cstheme="minorHAnsi"/>
                <w:sz w:val="18"/>
                <w:szCs w:val="18"/>
              </w:rPr>
            </w:pPr>
            <w:r w:rsidRPr="00663B9C">
              <w:rPr>
                <w:rFonts w:cstheme="minorHAnsi"/>
                <w:sz w:val="18"/>
                <w:szCs w:val="18"/>
              </w:rPr>
              <w:t>83</w:t>
            </w:r>
          </w:p>
        </w:tc>
        <w:tc>
          <w:tcPr>
            <w:tcW w:w="332" w:type="pct"/>
            <w:tcBorders>
              <w:top w:val="nil"/>
              <w:left w:val="nil"/>
              <w:bottom w:val="single" w:sz="4" w:space="0" w:color="auto"/>
              <w:right w:val="single" w:sz="4" w:space="0" w:color="auto"/>
            </w:tcBorders>
            <w:shd w:val="clear" w:color="auto" w:fill="auto"/>
            <w:noWrap/>
            <w:vAlign w:val="center"/>
            <w:hideMark/>
          </w:tcPr>
          <w:p w14:paraId="2D6950E4" w14:textId="77777777" w:rsidR="0001032D" w:rsidRPr="00663B9C" w:rsidRDefault="0001032D" w:rsidP="0001032D">
            <w:pPr>
              <w:rPr>
                <w:rFonts w:cstheme="minorHAnsi"/>
                <w:sz w:val="18"/>
                <w:szCs w:val="18"/>
              </w:rPr>
            </w:pPr>
            <w:r w:rsidRPr="00663B9C">
              <w:rPr>
                <w:rFonts w:cstheme="minorHAnsi"/>
                <w:sz w:val="18"/>
                <w:szCs w:val="18"/>
              </w:rPr>
              <w:t>83</w:t>
            </w:r>
          </w:p>
        </w:tc>
        <w:tc>
          <w:tcPr>
            <w:tcW w:w="332" w:type="pct"/>
            <w:tcBorders>
              <w:top w:val="nil"/>
              <w:left w:val="nil"/>
              <w:bottom w:val="single" w:sz="4" w:space="0" w:color="auto"/>
              <w:right w:val="single" w:sz="4" w:space="0" w:color="auto"/>
            </w:tcBorders>
            <w:shd w:val="clear" w:color="auto" w:fill="auto"/>
            <w:noWrap/>
            <w:vAlign w:val="center"/>
            <w:hideMark/>
          </w:tcPr>
          <w:p w14:paraId="3C510981" w14:textId="77777777" w:rsidR="0001032D" w:rsidRPr="00663B9C" w:rsidRDefault="0001032D" w:rsidP="0001032D">
            <w:pPr>
              <w:rPr>
                <w:rFonts w:cstheme="minorHAnsi"/>
                <w:sz w:val="18"/>
                <w:szCs w:val="18"/>
              </w:rPr>
            </w:pPr>
            <w:r w:rsidRPr="00663B9C">
              <w:rPr>
                <w:rFonts w:cstheme="minorHAnsi"/>
                <w:sz w:val="18"/>
                <w:szCs w:val="18"/>
              </w:rPr>
              <w:t>86</w:t>
            </w:r>
          </w:p>
        </w:tc>
        <w:tc>
          <w:tcPr>
            <w:tcW w:w="391" w:type="pct"/>
            <w:tcBorders>
              <w:top w:val="nil"/>
              <w:left w:val="nil"/>
              <w:bottom w:val="single" w:sz="4" w:space="0" w:color="auto"/>
              <w:right w:val="single" w:sz="4" w:space="0" w:color="auto"/>
            </w:tcBorders>
            <w:shd w:val="clear" w:color="auto" w:fill="auto"/>
            <w:noWrap/>
            <w:vAlign w:val="center"/>
            <w:hideMark/>
          </w:tcPr>
          <w:p w14:paraId="0BE66911" w14:textId="77777777" w:rsidR="0001032D" w:rsidRPr="00663B9C" w:rsidRDefault="0001032D" w:rsidP="0001032D">
            <w:pPr>
              <w:rPr>
                <w:rFonts w:cstheme="minorHAnsi"/>
                <w:sz w:val="18"/>
                <w:szCs w:val="18"/>
              </w:rPr>
            </w:pPr>
            <w:r w:rsidRPr="00663B9C">
              <w:rPr>
                <w:rFonts w:cstheme="minorHAnsi"/>
                <w:sz w:val="18"/>
                <w:szCs w:val="18"/>
              </w:rPr>
              <w:t>87</w:t>
            </w:r>
          </w:p>
        </w:tc>
        <w:tc>
          <w:tcPr>
            <w:tcW w:w="348" w:type="pct"/>
            <w:tcBorders>
              <w:top w:val="nil"/>
              <w:left w:val="nil"/>
              <w:bottom w:val="single" w:sz="4" w:space="0" w:color="auto"/>
              <w:right w:val="single" w:sz="4" w:space="0" w:color="auto"/>
            </w:tcBorders>
            <w:shd w:val="clear" w:color="auto" w:fill="auto"/>
            <w:noWrap/>
            <w:vAlign w:val="center"/>
            <w:hideMark/>
          </w:tcPr>
          <w:p w14:paraId="2159646E" w14:textId="77777777" w:rsidR="0001032D" w:rsidRPr="00663B9C" w:rsidRDefault="0001032D" w:rsidP="0001032D">
            <w:pPr>
              <w:rPr>
                <w:rFonts w:cstheme="minorHAnsi"/>
                <w:sz w:val="18"/>
                <w:szCs w:val="18"/>
              </w:rPr>
            </w:pPr>
            <w:r w:rsidRPr="00663B9C">
              <w:rPr>
                <w:rFonts w:cstheme="minorHAnsi"/>
                <w:sz w:val="18"/>
                <w:szCs w:val="18"/>
              </w:rPr>
              <w:t>82</w:t>
            </w:r>
          </w:p>
        </w:tc>
      </w:tr>
      <w:tr w:rsidR="0001032D" w:rsidRPr="00663B9C" w14:paraId="586A9EE7" w14:textId="77777777" w:rsidTr="00D74B50">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1519A153" w14:textId="77777777" w:rsidR="0001032D" w:rsidRPr="00663B9C" w:rsidRDefault="0001032D" w:rsidP="0001032D">
            <w:pPr>
              <w:rPr>
                <w:rFonts w:cstheme="minorHAnsi"/>
                <w:sz w:val="18"/>
                <w:szCs w:val="18"/>
              </w:rPr>
            </w:pPr>
            <w:r w:rsidRPr="00663B9C">
              <w:rPr>
                <w:rFonts w:cstheme="minorHAnsi"/>
                <w:sz w:val="18"/>
                <w:szCs w:val="18"/>
              </w:rPr>
              <w:t>1995</w:t>
            </w:r>
          </w:p>
        </w:tc>
        <w:tc>
          <w:tcPr>
            <w:tcW w:w="332" w:type="pct"/>
            <w:tcBorders>
              <w:top w:val="nil"/>
              <w:left w:val="nil"/>
              <w:bottom w:val="single" w:sz="4" w:space="0" w:color="auto"/>
              <w:right w:val="single" w:sz="4" w:space="0" w:color="auto"/>
            </w:tcBorders>
            <w:shd w:val="clear" w:color="auto" w:fill="auto"/>
            <w:noWrap/>
            <w:vAlign w:val="center"/>
            <w:hideMark/>
          </w:tcPr>
          <w:p w14:paraId="134EBA68" w14:textId="77777777" w:rsidR="0001032D" w:rsidRPr="00663B9C" w:rsidRDefault="0001032D" w:rsidP="0001032D">
            <w:pPr>
              <w:rPr>
                <w:rFonts w:cstheme="minorHAnsi"/>
                <w:sz w:val="18"/>
                <w:szCs w:val="18"/>
              </w:rPr>
            </w:pPr>
            <w:r w:rsidRPr="00663B9C">
              <w:rPr>
                <w:rFonts w:cstheme="minorHAnsi"/>
                <w:sz w:val="18"/>
                <w:szCs w:val="18"/>
              </w:rPr>
              <w:t>88</w:t>
            </w:r>
          </w:p>
        </w:tc>
        <w:tc>
          <w:tcPr>
            <w:tcW w:w="332" w:type="pct"/>
            <w:tcBorders>
              <w:top w:val="nil"/>
              <w:left w:val="nil"/>
              <w:bottom w:val="single" w:sz="4" w:space="0" w:color="auto"/>
              <w:right w:val="single" w:sz="4" w:space="0" w:color="auto"/>
            </w:tcBorders>
            <w:shd w:val="clear" w:color="auto" w:fill="auto"/>
            <w:noWrap/>
            <w:vAlign w:val="center"/>
            <w:hideMark/>
          </w:tcPr>
          <w:p w14:paraId="4E51E5AC" w14:textId="77777777" w:rsidR="0001032D" w:rsidRPr="00663B9C" w:rsidRDefault="0001032D" w:rsidP="0001032D">
            <w:pPr>
              <w:rPr>
                <w:rFonts w:cstheme="minorHAnsi"/>
                <w:sz w:val="18"/>
                <w:szCs w:val="18"/>
              </w:rPr>
            </w:pPr>
            <w:r w:rsidRPr="00663B9C">
              <w:rPr>
                <w:rFonts w:cstheme="minorHAnsi"/>
                <w:sz w:val="18"/>
                <w:szCs w:val="18"/>
              </w:rPr>
              <w:t>78</w:t>
            </w:r>
          </w:p>
        </w:tc>
        <w:tc>
          <w:tcPr>
            <w:tcW w:w="332" w:type="pct"/>
            <w:tcBorders>
              <w:top w:val="nil"/>
              <w:left w:val="nil"/>
              <w:bottom w:val="single" w:sz="4" w:space="0" w:color="auto"/>
              <w:right w:val="single" w:sz="4" w:space="0" w:color="auto"/>
            </w:tcBorders>
            <w:shd w:val="clear" w:color="auto" w:fill="auto"/>
            <w:noWrap/>
            <w:vAlign w:val="center"/>
            <w:hideMark/>
          </w:tcPr>
          <w:p w14:paraId="36E4D2AC" w14:textId="77777777" w:rsidR="0001032D" w:rsidRPr="00663B9C" w:rsidRDefault="0001032D" w:rsidP="0001032D">
            <w:pPr>
              <w:rPr>
                <w:rFonts w:cstheme="minorHAnsi"/>
                <w:sz w:val="18"/>
                <w:szCs w:val="18"/>
              </w:rPr>
            </w:pPr>
            <w:r w:rsidRPr="00663B9C">
              <w:rPr>
                <w:rFonts w:cstheme="minorHAnsi"/>
                <w:sz w:val="18"/>
                <w:szCs w:val="18"/>
              </w:rPr>
              <w:t>77</w:t>
            </w:r>
          </w:p>
        </w:tc>
        <w:tc>
          <w:tcPr>
            <w:tcW w:w="332" w:type="pct"/>
            <w:tcBorders>
              <w:top w:val="nil"/>
              <w:left w:val="nil"/>
              <w:bottom w:val="single" w:sz="4" w:space="0" w:color="auto"/>
              <w:right w:val="single" w:sz="4" w:space="0" w:color="auto"/>
            </w:tcBorders>
            <w:shd w:val="clear" w:color="auto" w:fill="auto"/>
            <w:noWrap/>
            <w:vAlign w:val="center"/>
            <w:hideMark/>
          </w:tcPr>
          <w:p w14:paraId="0372EC80" w14:textId="77777777" w:rsidR="0001032D" w:rsidRPr="00663B9C" w:rsidRDefault="0001032D" w:rsidP="0001032D">
            <w:pPr>
              <w:rPr>
                <w:rFonts w:cstheme="minorHAnsi"/>
                <w:sz w:val="18"/>
                <w:szCs w:val="18"/>
              </w:rPr>
            </w:pPr>
            <w:r w:rsidRPr="00663B9C">
              <w:rPr>
                <w:rFonts w:cstheme="minorHAnsi"/>
                <w:sz w:val="18"/>
                <w:szCs w:val="18"/>
              </w:rPr>
              <w:t>67</w:t>
            </w:r>
          </w:p>
        </w:tc>
        <w:tc>
          <w:tcPr>
            <w:tcW w:w="332" w:type="pct"/>
            <w:tcBorders>
              <w:top w:val="nil"/>
              <w:left w:val="nil"/>
              <w:bottom w:val="single" w:sz="4" w:space="0" w:color="auto"/>
              <w:right w:val="single" w:sz="4" w:space="0" w:color="auto"/>
            </w:tcBorders>
            <w:shd w:val="clear" w:color="auto" w:fill="auto"/>
            <w:noWrap/>
            <w:vAlign w:val="center"/>
            <w:hideMark/>
          </w:tcPr>
          <w:p w14:paraId="6AE7A012" w14:textId="77777777" w:rsidR="0001032D" w:rsidRPr="00663B9C" w:rsidRDefault="0001032D" w:rsidP="0001032D">
            <w:pPr>
              <w:rPr>
                <w:rFonts w:cstheme="minorHAnsi"/>
                <w:sz w:val="18"/>
                <w:szCs w:val="18"/>
              </w:rPr>
            </w:pPr>
            <w:r w:rsidRPr="00663B9C">
              <w:rPr>
                <w:rFonts w:cstheme="minorHAnsi"/>
                <w:sz w:val="18"/>
                <w:szCs w:val="18"/>
              </w:rPr>
              <w:t>73</w:t>
            </w:r>
          </w:p>
        </w:tc>
        <w:tc>
          <w:tcPr>
            <w:tcW w:w="332" w:type="pct"/>
            <w:tcBorders>
              <w:top w:val="nil"/>
              <w:left w:val="nil"/>
              <w:bottom w:val="single" w:sz="4" w:space="0" w:color="auto"/>
              <w:right w:val="single" w:sz="4" w:space="0" w:color="auto"/>
            </w:tcBorders>
            <w:shd w:val="clear" w:color="auto" w:fill="auto"/>
            <w:noWrap/>
            <w:vAlign w:val="center"/>
            <w:hideMark/>
          </w:tcPr>
          <w:p w14:paraId="52F4CDDF" w14:textId="77777777" w:rsidR="0001032D" w:rsidRPr="00663B9C" w:rsidRDefault="0001032D" w:rsidP="0001032D">
            <w:pPr>
              <w:rPr>
                <w:rFonts w:cstheme="minorHAnsi"/>
                <w:sz w:val="18"/>
                <w:szCs w:val="18"/>
              </w:rPr>
            </w:pPr>
            <w:r w:rsidRPr="00663B9C">
              <w:rPr>
                <w:rFonts w:cstheme="minorHAnsi"/>
                <w:sz w:val="18"/>
                <w:szCs w:val="18"/>
              </w:rPr>
              <w:t>78</w:t>
            </w:r>
          </w:p>
        </w:tc>
        <w:tc>
          <w:tcPr>
            <w:tcW w:w="391" w:type="pct"/>
            <w:tcBorders>
              <w:top w:val="nil"/>
              <w:left w:val="nil"/>
              <w:bottom w:val="single" w:sz="4" w:space="0" w:color="auto"/>
              <w:right w:val="single" w:sz="4" w:space="0" w:color="auto"/>
            </w:tcBorders>
            <w:shd w:val="clear" w:color="auto" w:fill="auto"/>
            <w:noWrap/>
            <w:vAlign w:val="center"/>
            <w:hideMark/>
          </w:tcPr>
          <w:p w14:paraId="148ABD41" w14:textId="77777777" w:rsidR="0001032D" w:rsidRPr="00663B9C" w:rsidRDefault="0001032D" w:rsidP="0001032D">
            <w:pPr>
              <w:rPr>
                <w:rFonts w:cstheme="minorHAnsi"/>
                <w:sz w:val="18"/>
                <w:szCs w:val="18"/>
              </w:rPr>
            </w:pPr>
            <w:r w:rsidRPr="00663B9C">
              <w:rPr>
                <w:rFonts w:cstheme="minorHAnsi"/>
                <w:sz w:val="18"/>
                <w:szCs w:val="18"/>
              </w:rPr>
              <w:t>67</w:t>
            </w:r>
          </w:p>
        </w:tc>
        <w:tc>
          <w:tcPr>
            <w:tcW w:w="473" w:type="pct"/>
            <w:tcBorders>
              <w:top w:val="nil"/>
              <w:left w:val="nil"/>
              <w:bottom w:val="single" w:sz="4" w:space="0" w:color="auto"/>
              <w:right w:val="single" w:sz="4" w:space="0" w:color="auto"/>
            </w:tcBorders>
            <w:shd w:val="clear" w:color="auto" w:fill="auto"/>
            <w:noWrap/>
            <w:vAlign w:val="center"/>
            <w:hideMark/>
          </w:tcPr>
          <w:p w14:paraId="298B26E7" w14:textId="77777777" w:rsidR="0001032D" w:rsidRPr="00663B9C" w:rsidRDefault="0001032D" w:rsidP="0001032D">
            <w:pPr>
              <w:rPr>
                <w:rFonts w:cstheme="minorHAnsi"/>
                <w:sz w:val="18"/>
                <w:szCs w:val="18"/>
              </w:rPr>
            </w:pPr>
            <w:r w:rsidRPr="00663B9C">
              <w:rPr>
                <w:rFonts w:cstheme="minorHAnsi"/>
                <w:sz w:val="18"/>
                <w:szCs w:val="18"/>
              </w:rPr>
              <w:t>74</w:t>
            </w:r>
          </w:p>
        </w:tc>
        <w:tc>
          <w:tcPr>
            <w:tcW w:w="332" w:type="pct"/>
            <w:tcBorders>
              <w:top w:val="nil"/>
              <w:left w:val="nil"/>
              <w:bottom w:val="single" w:sz="4" w:space="0" w:color="auto"/>
              <w:right w:val="single" w:sz="4" w:space="0" w:color="auto"/>
            </w:tcBorders>
            <w:shd w:val="clear" w:color="auto" w:fill="auto"/>
            <w:noWrap/>
            <w:vAlign w:val="center"/>
            <w:hideMark/>
          </w:tcPr>
          <w:p w14:paraId="5A603FE9" w14:textId="77777777" w:rsidR="0001032D" w:rsidRPr="00663B9C" w:rsidRDefault="0001032D" w:rsidP="0001032D">
            <w:pPr>
              <w:rPr>
                <w:rFonts w:cstheme="minorHAnsi"/>
                <w:sz w:val="18"/>
                <w:szCs w:val="18"/>
              </w:rPr>
            </w:pPr>
            <w:r w:rsidRPr="00663B9C">
              <w:rPr>
                <w:rFonts w:cstheme="minorHAnsi"/>
                <w:sz w:val="18"/>
                <w:szCs w:val="18"/>
              </w:rPr>
              <w:t>81</w:t>
            </w:r>
          </w:p>
        </w:tc>
        <w:tc>
          <w:tcPr>
            <w:tcW w:w="332" w:type="pct"/>
            <w:tcBorders>
              <w:top w:val="nil"/>
              <w:left w:val="nil"/>
              <w:bottom w:val="single" w:sz="4" w:space="0" w:color="auto"/>
              <w:right w:val="single" w:sz="4" w:space="0" w:color="auto"/>
            </w:tcBorders>
            <w:shd w:val="clear" w:color="auto" w:fill="auto"/>
            <w:noWrap/>
            <w:vAlign w:val="center"/>
            <w:hideMark/>
          </w:tcPr>
          <w:p w14:paraId="3980BF3D" w14:textId="77777777" w:rsidR="0001032D" w:rsidRPr="00663B9C" w:rsidRDefault="0001032D" w:rsidP="0001032D">
            <w:pPr>
              <w:rPr>
                <w:rFonts w:cstheme="minorHAnsi"/>
                <w:sz w:val="18"/>
                <w:szCs w:val="18"/>
              </w:rPr>
            </w:pPr>
            <w:r w:rsidRPr="00663B9C">
              <w:rPr>
                <w:rFonts w:cstheme="minorHAnsi"/>
                <w:sz w:val="18"/>
                <w:szCs w:val="18"/>
              </w:rPr>
              <w:t>79</w:t>
            </w:r>
          </w:p>
        </w:tc>
        <w:tc>
          <w:tcPr>
            <w:tcW w:w="332" w:type="pct"/>
            <w:tcBorders>
              <w:top w:val="nil"/>
              <w:left w:val="nil"/>
              <w:bottom w:val="single" w:sz="4" w:space="0" w:color="auto"/>
              <w:right w:val="single" w:sz="4" w:space="0" w:color="auto"/>
            </w:tcBorders>
            <w:shd w:val="clear" w:color="auto" w:fill="auto"/>
            <w:noWrap/>
            <w:vAlign w:val="center"/>
            <w:hideMark/>
          </w:tcPr>
          <w:p w14:paraId="1B3548BA" w14:textId="77777777" w:rsidR="0001032D" w:rsidRPr="00663B9C" w:rsidRDefault="0001032D" w:rsidP="0001032D">
            <w:pPr>
              <w:rPr>
                <w:rFonts w:cstheme="minorHAnsi"/>
                <w:sz w:val="18"/>
                <w:szCs w:val="18"/>
              </w:rPr>
            </w:pPr>
            <w:r w:rsidRPr="00663B9C">
              <w:rPr>
                <w:rFonts w:cstheme="minorHAnsi"/>
                <w:sz w:val="18"/>
                <w:szCs w:val="18"/>
              </w:rPr>
              <w:t>85</w:t>
            </w:r>
          </w:p>
        </w:tc>
        <w:tc>
          <w:tcPr>
            <w:tcW w:w="391" w:type="pct"/>
            <w:tcBorders>
              <w:top w:val="nil"/>
              <w:left w:val="nil"/>
              <w:bottom w:val="single" w:sz="4" w:space="0" w:color="auto"/>
              <w:right w:val="single" w:sz="4" w:space="0" w:color="auto"/>
            </w:tcBorders>
            <w:shd w:val="clear" w:color="auto" w:fill="auto"/>
            <w:noWrap/>
            <w:vAlign w:val="center"/>
            <w:hideMark/>
          </w:tcPr>
          <w:p w14:paraId="6633B892" w14:textId="77777777" w:rsidR="0001032D" w:rsidRPr="00663B9C" w:rsidRDefault="0001032D" w:rsidP="0001032D">
            <w:pPr>
              <w:rPr>
                <w:rFonts w:cstheme="minorHAnsi"/>
                <w:sz w:val="18"/>
                <w:szCs w:val="18"/>
              </w:rPr>
            </w:pPr>
            <w:r w:rsidRPr="00663B9C">
              <w:rPr>
                <w:rFonts w:cstheme="minorHAnsi"/>
                <w:sz w:val="18"/>
                <w:szCs w:val="18"/>
              </w:rPr>
              <w:t>90</w:t>
            </w:r>
          </w:p>
        </w:tc>
        <w:tc>
          <w:tcPr>
            <w:tcW w:w="348" w:type="pct"/>
            <w:tcBorders>
              <w:top w:val="nil"/>
              <w:left w:val="nil"/>
              <w:bottom w:val="single" w:sz="4" w:space="0" w:color="auto"/>
              <w:right w:val="single" w:sz="4" w:space="0" w:color="auto"/>
            </w:tcBorders>
            <w:shd w:val="clear" w:color="auto" w:fill="auto"/>
            <w:noWrap/>
            <w:vAlign w:val="center"/>
            <w:hideMark/>
          </w:tcPr>
          <w:p w14:paraId="693CB14C" w14:textId="77777777" w:rsidR="0001032D" w:rsidRPr="00663B9C" w:rsidRDefault="0001032D" w:rsidP="0001032D">
            <w:pPr>
              <w:rPr>
                <w:rFonts w:cstheme="minorHAnsi"/>
                <w:sz w:val="18"/>
                <w:szCs w:val="18"/>
              </w:rPr>
            </w:pPr>
            <w:r w:rsidRPr="00663B9C">
              <w:rPr>
                <w:rFonts w:cstheme="minorHAnsi"/>
                <w:sz w:val="18"/>
                <w:szCs w:val="18"/>
              </w:rPr>
              <w:t>78</w:t>
            </w:r>
          </w:p>
        </w:tc>
      </w:tr>
      <w:tr w:rsidR="0001032D" w:rsidRPr="00663B9C" w14:paraId="5A567066" w14:textId="77777777" w:rsidTr="00D74B50">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0D5EEC26" w14:textId="77777777" w:rsidR="0001032D" w:rsidRPr="00663B9C" w:rsidRDefault="0001032D" w:rsidP="0001032D">
            <w:pPr>
              <w:rPr>
                <w:rFonts w:cstheme="minorHAnsi"/>
                <w:sz w:val="18"/>
                <w:szCs w:val="18"/>
              </w:rPr>
            </w:pPr>
            <w:r w:rsidRPr="00663B9C">
              <w:rPr>
                <w:rFonts w:cstheme="minorHAnsi"/>
                <w:sz w:val="18"/>
                <w:szCs w:val="18"/>
              </w:rPr>
              <w:t>1996</w:t>
            </w:r>
          </w:p>
        </w:tc>
        <w:tc>
          <w:tcPr>
            <w:tcW w:w="332" w:type="pct"/>
            <w:tcBorders>
              <w:top w:val="nil"/>
              <w:left w:val="nil"/>
              <w:bottom w:val="single" w:sz="4" w:space="0" w:color="auto"/>
              <w:right w:val="single" w:sz="4" w:space="0" w:color="auto"/>
            </w:tcBorders>
            <w:shd w:val="clear" w:color="auto" w:fill="auto"/>
            <w:noWrap/>
            <w:vAlign w:val="center"/>
            <w:hideMark/>
          </w:tcPr>
          <w:p w14:paraId="0D961452" w14:textId="77777777" w:rsidR="0001032D" w:rsidRPr="00663B9C" w:rsidRDefault="0001032D" w:rsidP="0001032D">
            <w:pPr>
              <w:rPr>
                <w:rFonts w:cstheme="minorHAnsi"/>
                <w:sz w:val="18"/>
                <w:szCs w:val="18"/>
              </w:rPr>
            </w:pPr>
            <w:r w:rsidRPr="00663B9C">
              <w:rPr>
                <w:rFonts w:cstheme="minorHAnsi"/>
                <w:sz w:val="18"/>
                <w:szCs w:val="18"/>
              </w:rPr>
              <w:t>89</w:t>
            </w:r>
          </w:p>
        </w:tc>
        <w:tc>
          <w:tcPr>
            <w:tcW w:w="332" w:type="pct"/>
            <w:tcBorders>
              <w:top w:val="nil"/>
              <w:left w:val="nil"/>
              <w:bottom w:val="single" w:sz="4" w:space="0" w:color="auto"/>
              <w:right w:val="single" w:sz="4" w:space="0" w:color="auto"/>
            </w:tcBorders>
            <w:shd w:val="clear" w:color="auto" w:fill="auto"/>
            <w:noWrap/>
            <w:vAlign w:val="center"/>
            <w:hideMark/>
          </w:tcPr>
          <w:p w14:paraId="51964F33" w14:textId="77777777" w:rsidR="0001032D" w:rsidRPr="00663B9C" w:rsidRDefault="0001032D" w:rsidP="0001032D">
            <w:pPr>
              <w:rPr>
                <w:rFonts w:cstheme="minorHAnsi"/>
                <w:sz w:val="18"/>
                <w:szCs w:val="18"/>
              </w:rPr>
            </w:pPr>
            <w:r w:rsidRPr="00663B9C">
              <w:rPr>
                <w:rFonts w:cstheme="minorHAnsi"/>
                <w:sz w:val="18"/>
                <w:szCs w:val="18"/>
              </w:rPr>
              <w:t>82</w:t>
            </w:r>
          </w:p>
        </w:tc>
        <w:tc>
          <w:tcPr>
            <w:tcW w:w="332" w:type="pct"/>
            <w:tcBorders>
              <w:top w:val="nil"/>
              <w:left w:val="nil"/>
              <w:bottom w:val="single" w:sz="4" w:space="0" w:color="auto"/>
              <w:right w:val="single" w:sz="4" w:space="0" w:color="auto"/>
            </w:tcBorders>
            <w:shd w:val="clear" w:color="auto" w:fill="auto"/>
            <w:noWrap/>
            <w:vAlign w:val="center"/>
            <w:hideMark/>
          </w:tcPr>
          <w:p w14:paraId="0E694753" w14:textId="77777777" w:rsidR="0001032D" w:rsidRPr="00663B9C" w:rsidRDefault="0001032D" w:rsidP="0001032D">
            <w:pPr>
              <w:rPr>
                <w:rFonts w:cstheme="minorHAnsi"/>
                <w:sz w:val="18"/>
                <w:szCs w:val="18"/>
              </w:rPr>
            </w:pPr>
            <w:r w:rsidRPr="00663B9C">
              <w:rPr>
                <w:rFonts w:cstheme="minorHAnsi"/>
                <w:sz w:val="18"/>
                <w:szCs w:val="18"/>
              </w:rPr>
              <w:t>74</w:t>
            </w:r>
          </w:p>
        </w:tc>
        <w:tc>
          <w:tcPr>
            <w:tcW w:w="332" w:type="pct"/>
            <w:tcBorders>
              <w:top w:val="nil"/>
              <w:left w:val="nil"/>
              <w:bottom w:val="single" w:sz="4" w:space="0" w:color="auto"/>
              <w:right w:val="single" w:sz="4" w:space="0" w:color="auto"/>
            </w:tcBorders>
            <w:shd w:val="clear" w:color="auto" w:fill="auto"/>
            <w:noWrap/>
            <w:vAlign w:val="center"/>
            <w:hideMark/>
          </w:tcPr>
          <w:p w14:paraId="77E1EEED" w14:textId="77777777" w:rsidR="0001032D" w:rsidRPr="00663B9C" w:rsidRDefault="0001032D" w:rsidP="0001032D">
            <w:pPr>
              <w:rPr>
                <w:rFonts w:cstheme="minorHAnsi"/>
                <w:sz w:val="18"/>
                <w:szCs w:val="18"/>
              </w:rPr>
            </w:pPr>
            <w:r w:rsidRPr="00663B9C">
              <w:rPr>
                <w:rFonts w:cstheme="minorHAnsi"/>
                <w:sz w:val="18"/>
                <w:szCs w:val="18"/>
              </w:rPr>
              <w:t>73</w:t>
            </w:r>
          </w:p>
        </w:tc>
        <w:tc>
          <w:tcPr>
            <w:tcW w:w="332" w:type="pct"/>
            <w:tcBorders>
              <w:top w:val="nil"/>
              <w:left w:val="nil"/>
              <w:bottom w:val="single" w:sz="4" w:space="0" w:color="auto"/>
              <w:right w:val="single" w:sz="4" w:space="0" w:color="auto"/>
            </w:tcBorders>
            <w:shd w:val="clear" w:color="auto" w:fill="auto"/>
            <w:noWrap/>
            <w:vAlign w:val="center"/>
            <w:hideMark/>
          </w:tcPr>
          <w:p w14:paraId="3197E7A5" w14:textId="77777777" w:rsidR="0001032D" w:rsidRPr="00663B9C" w:rsidRDefault="0001032D" w:rsidP="0001032D">
            <w:pPr>
              <w:rPr>
                <w:rFonts w:cstheme="minorHAnsi"/>
                <w:sz w:val="18"/>
                <w:szCs w:val="18"/>
              </w:rPr>
            </w:pPr>
            <w:r w:rsidRPr="00663B9C">
              <w:rPr>
                <w:rFonts w:cstheme="minorHAnsi"/>
                <w:sz w:val="18"/>
                <w:szCs w:val="18"/>
              </w:rPr>
              <w:t>72</w:t>
            </w:r>
          </w:p>
        </w:tc>
        <w:tc>
          <w:tcPr>
            <w:tcW w:w="332" w:type="pct"/>
            <w:tcBorders>
              <w:top w:val="nil"/>
              <w:left w:val="nil"/>
              <w:bottom w:val="single" w:sz="4" w:space="0" w:color="auto"/>
              <w:right w:val="single" w:sz="4" w:space="0" w:color="auto"/>
            </w:tcBorders>
            <w:shd w:val="clear" w:color="auto" w:fill="auto"/>
            <w:noWrap/>
            <w:vAlign w:val="center"/>
            <w:hideMark/>
          </w:tcPr>
          <w:p w14:paraId="2B9E6E00" w14:textId="77777777" w:rsidR="0001032D" w:rsidRPr="00663B9C" w:rsidRDefault="0001032D" w:rsidP="0001032D">
            <w:pPr>
              <w:rPr>
                <w:rFonts w:cstheme="minorHAnsi"/>
                <w:sz w:val="18"/>
                <w:szCs w:val="18"/>
              </w:rPr>
            </w:pPr>
            <w:r w:rsidRPr="00663B9C">
              <w:rPr>
                <w:rFonts w:cstheme="minorHAnsi"/>
                <w:sz w:val="18"/>
                <w:szCs w:val="18"/>
              </w:rPr>
              <w:t>67</w:t>
            </w:r>
          </w:p>
        </w:tc>
        <w:tc>
          <w:tcPr>
            <w:tcW w:w="391" w:type="pct"/>
            <w:tcBorders>
              <w:top w:val="nil"/>
              <w:left w:val="nil"/>
              <w:bottom w:val="single" w:sz="4" w:space="0" w:color="auto"/>
              <w:right w:val="single" w:sz="4" w:space="0" w:color="auto"/>
            </w:tcBorders>
            <w:shd w:val="clear" w:color="auto" w:fill="auto"/>
            <w:noWrap/>
            <w:vAlign w:val="center"/>
            <w:hideMark/>
          </w:tcPr>
          <w:p w14:paraId="77EEAD4B" w14:textId="77777777" w:rsidR="0001032D" w:rsidRPr="00663B9C" w:rsidRDefault="0001032D" w:rsidP="0001032D">
            <w:pPr>
              <w:rPr>
                <w:rFonts w:cstheme="minorHAnsi"/>
                <w:sz w:val="18"/>
                <w:szCs w:val="18"/>
              </w:rPr>
            </w:pPr>
            <w:r w:rsidRPr="00663B9C">
              <w:rPr>
                <w:rFonts w:cstheme="minorHAnsi"/>
                <w:sz w:val="18"/>
                <w:szCs w:val="18"/>
              </w:rPr>
              <w:t>72</w:t>
            </w:r>
          </w:p>
        </w:tc>
        <w:tc>
          <w:tcPr>
            <w:tcW w:w="473" w:type="pct"/>
            <w:tcBorders>
              <w:top w:val="nil"/>
              <w:left w:val="nil"/>
              <w:bottom w:val="single" w:sz="4" w:space="0" w:color="auto"/>
              <w:right w:val="single" w:sz="4" w:space="0" w:color="auto"/>
            </w:tcBorders>
            <w:shd w:val="clear" w:color="auto" w:fill="auto"/>
            <w:noWrap/>
            <w:vAlign w:val="center"/>
            <w:hideMark/>
          </w:tcPr>
          <w:p w14:paraId="1A7B1866" w14:textId="77777777" w:rsidR="0001032D" w:rsidRPr="00663B9C" w:rsidRDefault="0001032D" w:rsidP="0001032D">
            <w:pPr>
              <w:rPr>
                <w:rFonts w:cstheme="minorHAnsi"/>
                <w:sz w:val="18"/>
                <w:szCs w:val="18"/>
              </w:rPr>
            </w:pPr>
            <w:r w:rsidRPr="00663B9C">
              <w:rPr>
                <w:rFonts w:cstheme="minorHAnsi"/>
                <w:sz w:val="18"/>
                <w:szCs w:val="18"/>
              </w:rPr>
              <w:t>79</w:t>
            </w:r>
          </w:p>
        </w:tc>
        <w:tc>
          <w:tcPr>
            <w:tcW w:w="332" w:type="pct"/>
            <w:tcBorders>
              <w:top w:val="nil"/>
              <w:left w:val="nil"/>
              <w:bottom w:val="single" w:sz="4" w:space="0" w:color="auto"/>
              <w:right w:val="single" w:sz="4" w:space="0" w:color="auto"/>
            </w:tcBorders>
            <w:shd w:val="clear" w:color="auto" w:fill="auto"/>
            <w:noWrap/>
            <w:vAlign w:val="center"/>
            <w:hideMark/>
          </w:tcPr>
          <w:p w14:paraId="7F63C828" w14:textId="77777777" w:rsidR="0001032D" w:rsidRPr="00663B9C" w:rsidRDefault="0001032D" w:rsidP="0001032D">
            <w:pPr>
              <w:rPr>
                <w:rFonts w:cstheme="minorHAnsi"/>
                <w:sz w:val="18"/>
                <w:szCs w:val="18"/>
              </w:rPr>
            </w:pPr>
            <w:r w:rsidRPr="00663B9C">
              <w:rPr>
                <w:rFonts w:cstheme="minorHAnsi"/>
                <w:sz w:val="18"/>
                <w:szCs w:val="18"/>
              </w:rPr>
              <w:t>83</w:t>
            </w:r>
          </w:p>
        </w:tc>
        <w:tc>
          <w:tcPr>
            <w:tcW w:w="332" w:type="pct"/>
            <w:tcBorders>
              <w:top w:val="nil"/>
              <w:left w:val="nil"/>
              <w:bottom w:val="single" w:sz="4" w:space="0" w:color="auto"/>
              <w:right w:val="single" w:sz="4" w:space="0" w:color="auto"/>
            </w:tcBorders>
            <w:shd w:val="clear" w:color="auto" w:fill="auto"/>
            <w:noWrap/>
            <w:vAlign w:val="center"/>
            <w:hideMark/>
          </w:tcPr>
          <w:p w14:paraId="3202B532" w14:textId="77777777" w:rsidR="0001032D" w:rsidRPr="00663B9C" w:rsidRDefault="0001032D" w:rsidP="0001032D">
            <w:pPr>
              <w:rPr>
                <w:rFonts w:cstheme="minorHAnsi"/>
                <w:sz w:val="18"/>
                <w:szCs w:val="18"/>
              </w:rPr>
            </w:pPr>
            <w:r w:rsidRPr="00663B9C">
              <w:rPr>
                <w:rFonts w:cstheme="minorHAnsi"/>
                <w:sz w:val="18"/>
                <w:szCs w:val="18"/>
              </w:rPr>
              <w:t>81</w:t>
            </w:r>
          </w:p>
        </w:tc>
        <w:tc>
          <w:tcPr>
            <w:tcW w:w="332" w:type="pct"/>
            <w:tcBorders>
              <w:top w:val="nil"/>
              <w:left w:val="nil"/>
              <w:bottom w:val="single" w:sz="4" w:space="0" w:color="auto"/>
              <w:right w:val="single" w:sz="4" w:space="0" w:color="auto"/>
            </w:tcBorders>
            <w:shd w:val="clear" w:color="auto" w:fill="auto"/>
            <w:noWrap/>
            <w:vAlign w:val="center"/>
            <w:hideMark/>
          </w:tcPr>
          <w:p w14:paraId="2CEE1303" w14:textId="77777777" w:rsidR="0001032D" w:rsidRPr="00663B9C" w:rsidRDefault="0001032D" w:rsidP="0001032D">
            <w:pPr>
              <w:rPr>
                <w:rFonts w:cstheme="minorHAnsi"/>
                <w:sz w:val="18"/>
                <w:szCs w:val="18"/>
              </w:rPr>
            </w:pPr>
            <w:r w:rsidRPr="00663B9C">
              <w:rPr>
                <w:rFonts w:cstheme="minorHAnsi"/>
                <w:sz w:val="18"/>
                <w:szCs w:val="18"/>
              </w:rPr>
              <w:t>84</w:t>
            </w:r>
          </w:p>
        </w:tc>
        <w:tc>
          <w:tcPr>
            <w:tcW w:w="391" w:type="pct"/>
            <w:tcBorders>
              <w:top w:val="nil"/>
              <w:left w:val="nil"/>
              <w:bottom w:val="single" w:sz="4" w:space="0" w:color="auto"/>
              <w:right w:val="single" w:sz="4" w:space="0" w:color="auto"/>
            </w:tcBorders>
            <w:shd w:val="clear" w:color="auto" w:fill="auto"/>
            <w:noWrap/>
            <w:vAlign w:val="center"/>
            <w:hideMark/>
          </w:tcPr>
          <w:p w14:paraId="445C1762" w14:textId="77777777" w:rsidR="0001032D" w:rsidRPr="00663B9C" w:rsidRDefault="0001032D" w:rsidP="0001032D">
            <w:pPr>
              <w:rPr>
                <w:rFonts w:cstheme="minorHAnsi"/>
                <w:sz w:val="18"/>
                <w:szCs w:val="18"/>
              </w:rPr>
            </w:pPr>
            <w:r w:rsidRPr="00663B9C">
              <w:rPr>
                <w:rFonts w:cstheme="minorHAnsi"/>
                <w:sz w:val="18"/>
                <w:szCs w:val="18"/>
              </w:rPr>
              <w:t>90</w:t>
            </w:r>
          </w:p>
        </w:tc>
        <w:tc>
          <w:tcPr>
            <w:tcW w:w="348" w:type="pct"/>
            <w:tcBorders>
              <w:top w:val="nil"/>
              <w:left w:val="nil"/>
              <w:bottom w:val="single" w:sz="4" w:space="0" w:color="auto"/>
              <w:right w:val="single" w:sz="4" w:space="0" w:color="auto"/>
            </w:tcBorders>
            <w:shd w:val="clear" w:color="auto" w:fill="auto"/>
            <w:noWrap/>
            <w:vAlign w:val="center"/>
            <w:hideMark/>
          </w:tcPr>
          <w:p w14:paraId="1BF9D469" w14:textId="77777777" w:rsidR="0001032D" w:rsidRPr="00663B9C" w:rsidRDefault="0001032D" w:rsidP="0001032D">
            <w:pPr>
              <w:rPr>
                <w:rFonts w:cstheme="minorHAnsi"/>
                <w:sz w:val="18"/>
                <w:szCs w:val="18"/>
              </w:rPr>
            </w:pPr>
            <w:r w:rsidRPr="00663B9C">
              <w:rPr>
                <w:rFonts w:cstheme="minorHAnsi"/>
                <w:sz w:val="18"/>
                <w:szCs w:val="18"/>
              </w:rPr>
              <w:t>79</w:t>
            </w:r>
          </w:p>
        </w:tc>
      </w:tr>
      <w:tr w:rsidR="0001032D" w:rsidRPr="00663B9C" w14:paraId="48A7AFDF" w14:textId="77777777" w:rsidTr="00D74B50">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4122D1FF" w14:textId="77777777" w:rsidR="0001032D" w:rsidRPr="00663B9C" w:rsidRDefault="0001032D" w:rsidP="0001032D">
            <w:pPr>
              <w:rPr>
                <w:rFonts w:cstheme="minorHAnsi"/>
                <w:sz w:val="18"/>
                <w:szCs w:val="18"/>
              </w:rPr>
            </w:pPr>
            <w:r w:rsidRPr="00663B9C">
              <w:rPr>
                <w:rFonts w:cstheme="minorHAnsi"/>
                <w:sz w:val="18"/>
                <w:szCs w:val="18"/>
              </w:rPr>
              <w:t>1997</w:t>
            </w:r>
          </w:p>
        </w:tc>
        <w:tc>
          <w:tcPr>
            <w:tcW w:w="332" w:type="pct"/>
            <w:tcBorders>
              <w:top w:val="nil"/>
              <w:left w:val="nil"/>
              <w:bottom w:val="single" w:sz="4" w:space="0" w:color="auto"/>
              <w:right w:val="single" w:sz="4" w:space="0" w:color="auto"/>
            </w:tcBorders>
            <w:shd w:val="clear" w:color="auto" w:fill="auto"/>
            <w:noWrap/>
            <w:vAlign w:val="center"/>
            <w:hideMark/>
          </w:tcPr>
          <w:p w14:paraId="6FDEEE6A" w14:textId="77777777" w:rsidR="0001032D" w:rsidRPr="00663B9C" w:rsidRDefault="0001032D" w:rsidP="0001032D">
            <w:pPr>
              <w:rPr>
                <w:rFonts w:cstheme="minorHAnsi"/>
                <w:sz w:val="18"/>
                <w:szCs w:val="18"/>
              </w:rPr>
            </w:pPr>
            <w:r w:rsidRPr="00663B9C">
              <w:rPr>
                <w:rFonts w:cstheme="minorHAnsi"/>
                <w:sz w:val="18"/>
                <w:szCs w:val="18"/>
              </w:rPr>
              <w:t>93</w:t>
            </w:r>
          </w:p>
        </w:tc>
        <w:tc>
          <w:tcPr>
            <w:tcW w:w="332" w:type="pct"/>
            <w:tcBorders>
              <w:top w:val="nil"/>
              <w:left w:val="nil"/>
              <w:bottom w:val="single" w:sz="4" w:space="0" w:color="auto"/>
              <w:right w:val="single" w:sz="4" w:space="0" w:color="auto"/>
            </w:tcBorders>
            <w:shd w:val="clear" w:color="auto" w:fill="auto"/>
            <w:noWrap/>
            <w:vAlign w:val="center"/>
            <w:hideMark/>
          </w:tcPr>
          <w:p w14:paraId="566D3CFC" w14:textId="77777777" w:rsidR="0001032D" w:rsidRPr="00663B9C" w:rsidRDefault="0001032D" w:rsidP="0001032D">
            <w:pPr>
              <w:rPr>
                <w:rFonts w:cstheme="minorHAnsi"/>
                <w:sz w:val="18"/>
                <w:szCs w:val="18"/>
              </w:rPr>
            </w:pPr>
            <w:r w:rsidRPr="00663B9C">
              <w:rPr>
                <w:rFonts w:cstheme="minorHAnsi"/>
                <w:sz w:val="18"/>
                <w:szCs w:val="18"/>
              </w:rPr>
              <w:t>75</w:t>
            </w:r>
          </w:p>
        </w:tc>
        <w:tc>
          <w:tcPr>
            <w:tcW w:w="332" w:type="pct"/>
            <w:tcBorders>
              <w:top w:val="nil"/>
              <w:left w:val="nil"/>
              <w:bottom w:val="single" w:sz="4" w:space="0" w:color="auto"/>
              <w:right w:val="single" w:sz="4" w:space="0" w:color="auto"/>
            </w:tcBorders>
            <w:shd w:val="clear" w:color="auto" w:fill="auto"/>
            <w:noWrap/>
            <w:vAlign w:val="center"/>
            <w:hideMark/>
          </w:tcPr>
          <w:p w14:paraId="37C97FB7" w14:textId="77777777" w:rsidR="0001032D" w:rsidRPr="00663B9C" w:rsidRDefault="0001032D" w:rsidP="0001032D">
            <w:pPr>
              <w:rPr>
                <w:rFonts w:cstheme="minorHAnsi"/>
                <w:sz w:val="18"/>
                <w:szCs w:val="18"/>
              </w:rPr>
            </w:pPr>
            <w:r w:rsidRPr="00663B9C">
              <w:rPr>
                <w:rFonts w:cstheme="minorHAnsi"/>
                <w:sz w:val="18"/>
                <w:szCs w:val="18"/>
              </w:rPr>
              <w:t>66</w:t>
            </w:r>
          </w:p>
        </w:tc>
        <w:tc>
          <w:tcPr>
            <w:tcW w:w="332" w:type="pct"/>
            <w:tcBorders>
              <w:top w:val="nil"/>
              <w:left w:val="nil"/>
              <w:bottom w:val="single" w:sz="4" w:space="0" w:color="auto"/>
              <w:right w:val="single" w:sz="4" w:space="0" w:color="auto"/>
            </w:tcBorders>
            <w:shd w:val="clear" w:color="auto" w:fill="auto"/>
            <w:noWrap/>
            <w:vAlign w:val="center"/>
            <w:hideMark/>
          </w:tcPr>
          <w:p w14:paraId="48356619" w14:textId="77777777" w:rsidR="0001032D" w:rsidRPr="00663B9C" w:rsidRDefault="0001032D" w:rsidP="0001032D">
            <w:pPr>
              <w:rPr>
                <w:rFonts w:cstheme="minorHAnsi"/>
                <w:sz w:val="18"/>
                <w:szCs w:val="18"/>
              </w:rPr>
            </w:pPr>
            <w:r w:rsidRPr="00663B9C">
              <w:rPr>
                <w:rFonts w:cstheme="minorHAnsi"/>
                <w:sz w:val="18"/>
                <w:szCs w:val="18"/>
              </w:rPr>
              <w:t>64</w:t>
            </w:r>
          </w:p>
        </w:tc>
        <w:tc>
          <w:tcPr>
            <w:tcW w:w="332" w:type="pct"/>
            <w:tcBorders>
              <w:top w:val="nil"/>
              <w:left w:val="nil"/>
              <w:bottom w:val="single" w:sz="4" w:space="0" w:color="auto"/>
              <w:right w:val="single" w:sz="4" w:space="0" w:color="auto"/>
            </w:tcBorders>
            <w:shd w:val="clear" w:color="auto" w:fill="auto"/>
            <w:noWrap/>
            <w:vAlign w:val="center"/>
            <w:hideMark/>
          </w:tcPr>
          <w:p w14:paraId="439AA606" w14:textId="77777777" w:rsidR="0001032D" w:rsidRPr="00663B9C" w:rsidRDefault="0001032D" w:rsidP="0001032D">
            <w:pPr>
              <w:rPr>
                <w:rFonts w:cstheme="minorHAnsi"/>
                <w:sz w:val="18"/>
                <w:szCs w:val="18"/>
              </w:rPr>
            </w:pPr>
            <w:r w:rsidRPr="00663B9C">
              <w:rPr>
                <w:rFonts w:cstheme="minorHAnsi"/>
                <w:sz w:val="18"/>
                <w:szCs w:val="18"/>
              </w:rPr>
              <w:t>63</w:t>
            </w:r>
          </w:p>
        </w:tc>
        <w:tc>
          <w:tcPr>
            <w:tcW w:w="332" w:type="pct"/>
            <w:tcBorders>
              <w:top w:val="nil"/>
              <w:left w:val="nil"/>
              <w:bottom w:val="single" w:sz="4" w:space="0" w:color="auto"/>
              <w:right w:val="single" w:sz="4" w:space="0" w:color="auto"/>
            </w:tcBorders>
            <w:shd w:val="clear" w:color="auto" w:fill="auto"/>
            <w:noWrap/>
            <w:vAlign w:val="center"/>
            <w:hideMark/>
          </w:tcPr>
          <w:p w14:paraId="1EDFFEF6" w14:textId="77777777" w:rsidR="0001032D" w:rsidRPr="00663B9C" w:rsidRDefault="0001032D" w:rsidP="0001032D">
            <w:pPr>
              <w:rPr>
                <w:rFonts w:cstheme="minorHAnsi"/>
                <w:sz w:val="18"/>
                <w:szCs w:val="18"/>
              </w:rPr>
            </w:pPr>
            <w:r w:rsidRPr="00663B9C">
              <w:rPr>
                <w:rFonts w:cstheme="minorHAnsi"/>
                <w:sz w:val="18"/>
                <w:szCs w:val="18"/>
              </w:rPr>
              <w:t>71</w:t>
            </w:r>
          </w:p>
        </w:tc>
        <w:tc>
          <w:tcPr>
            <w:tcW w:w="391" w:type="pct"/>
            <w:tcBorders>
              <w:top w:val="nil"/>
              <w:left w:val="nil"/>
              <w:bottom w:val="single" w:sz="4" w:space="0" w:color="auto"/>
              <w:right w:val="single" w:sz="4" w:space="0" w:color="auto"/>
            </w:tcBorders>
            <w:shd w:val="clear" w:color="auto" w:fill="auto"/>
            <w:noWrap/>
            <w:vAlign w:val="center"/>
            <w:hideMark/>
          </w:tcPr>
          <w:p w14:paraId="1244E17C" w14:textId="77777777" w:rsidR="0001032D" w:rsidRPr="00663B9C" w:rsidRDefault="0001032D" w:rsidP="0001032D">
            <w:pPr>
              <w:rPr>
                <w:rFonts w:cstheme="minorHAnsi"/>
                <w:sz w:val="18"/>
                <w:szCs w:val="18"/>
              </w:rPr>
            </w:pPr>
            <w:r w:rsidRPr="00663B9C">
              <w:rPr>
                <w:rFonts w:cstheme="minorHAnsi"/>
                <w:sz w:val="18"/>
                <w:szCs w:val="18"/>
              </w:rPr>
              <w:t>76</w:t>
            </w:r>
          </w:p>
        </w:tc>
        <w:tc>
          <w:tcPr>
            <w:tcW w:w="473" w:type="pct"/>
            <w:tcBorders>
              <w:top w:val="nil"/>
              <w:left w:val="nil"/>
              <w:bottom w:val="single" w:sz="4" w:space="0" w:color="auto"/>
              <w:right w:val="single" w:sz="4" w:space="0" w:color="auto"/>
            </w:tcBorders>
            <w:shd w:val="clear" w:color="auto" w:fill="auto"/>
            <w:noWrap/>
            <w:vAlign w:val="center"/>
            <w:hideMark/>
          </w:tcPr>
          <w:p w14:paraId="778B1BC6" w14:textId="77777777" w:rsidR="0001032D" w:rsidRPr="00663B9C" w:rsidRDefault="0001032D" w:rsidP="0001032D">
            <w:pPr>
              <w:rPr>
                <w:rFonts w:cstheme="minorHAnsi"/>
                <w:sz w:val="18"/>
                <w:szCs w:val="18"/>
              </w:rPr>
            </w:pPr>
            <w:r w:rsidRPr="00663B9C">
              <w:rPr>
                <w:rFonts w:cstheme="minorHAnsi"/>
                <w:sz w:val="18"/>
                <w:szCs w:val="18"/>
              </w:rPr>
              <w:t>74</w:t>
            </w:r>
          </w:p>
        </w:tc>
        <w:tc>
          <w:tcPr>
            <w:tcW w:w="332" w:type="pct"/>
            <w:tcBorders>
              <w:top w:val="nil"/>
              <w:left w:val="nil"/>
              <w:bottom w:val="single" w:sz="4" w:space="0" w:color="auto"/>
              <w:right w:val="single" w:sz="4" w:space="0" w:color="auto"/>
            </w:tcBorders>
            <w:shd w:val="clear" w:color="auto" w:fill="auto"/>
            <w:noWrap/>
            <w:vAlign w:val="center"/>
            <w:hideMark/>
          </w:tcPr>
          <w:p w14:paraId="2EB570F1" w14:textId="77777777" w:rsidR="0001032D" w:rsidRPr="00663B9C" w:rsidRDefault="0001032D" w:rsidP="0001032D">
            <w:pPr>
              <w:rPr>
                <w:rFonts w:cstheme="minorHAnsi"/>
                <w:sz w:val="18"/>
                <w:szCs w:val="18"/>
              </w:rPr>
            </w:pPr>
            <w:r w:rsidRPr="00663B9C">
              <w:rPr>
                <w:rFonts w:cstheme="minorHAnsi"/>
                <w:sz w:val="18"/>
                <w:szCs w:val="18"/>
              </w:rPr>
              <w:t>74</w:t>
            </w:r>
          </w:p>
        </w:tc>
        <w:tc>
          <w:tcPr>
            <w:tcW w:w="332" w:type="pct"/>
            <w:tcBorders>
              <w:top w:val="nil"/>
              <w:left w:val="nil"/>
              <w:bottom w:val="single" w:sz="4" w:space="0" w:color="auto"/>
              <w:right w:val="single" w:sz="4" w:space="0" w:color="auto"/>
            </w:tcBorders>
            <w:shd w:val="clear" w:color="auto" w:fill="auto"/>
            <w:noWrap/>
            <w:vAlign w:val="center"/>
            <w:hideMark/>
          </w:tcPr>
          <w:p w14:paraId="01BAAAB1" w14:textId="77777777" w:rsidR="0001032D" w:rsidRPr="00663B9C" w:rsidRDefault="0001032D" w:rsidP="0001032D">
            <w:pPr>
              <w:rPr>
                <w:rFonts w:cstheme="minorHAnsi"/>
                <w:sz w:val="18"/>
                <w:szCs w:val="18"/>
              </w:rPr>
            </w:pPr>
            <w:r w:rsidRPr="00663B9C">
              <w:rPr>
                <w:rFonts w:cstheme="minorHAnsi"/>
                <w:sz w:val="18"/>
                <w:szCs w:val="18"/>
              </w:rPr>
              <w:t>77</w:t>
            </w:r>
          </w:p>
        </w:tc>
        <w:tc>
          <w:tcPr>
            <w:tcW w:w="332" w:type="pct"/>
            <w:tcBorders>
              <w:top w:val="nil"/>
              <w:left w:val="nil"/>
              <w:bottom w:val="single" w:sz="4" w:space="0" w:color="auto"/>
              <w:right w:val="single" w:sz="4" w:space="0" w:color="auto"/>
            </w:tcBorders>
            <w:shd w:val="clear" w:color="auto" w:fill="auto"/>
            <w:noWrap/>
            <w:vAlign w:val="center"/>
            <w:hideMark/>
          </w:tcPr>
          <w:p w14:paraId="7132F34F" w14:textId="77777777" w:rsidR="0001032D" w:rsidRPr="00663B9C" w:rsidRDefault="0001032D" w:rsidP="0001032D">
            <w:pPr>
              <w:rPr>
                <w:rFonts w:cstheme="minorHAnsi"/>
                <w:sz w:val="18"/>
                <w:szCs w:val="18"/>
              </w:rPr>
            </w:pPr>
            <w:r w:rsidRPr="00663B9C">
              <w:rPr>
                <w:rFonts w:cstheme="minorHAnsi"/>
                <w:sz w:val="18"/>
                <w:szCs w:val="18"/>
              </w:rPr>
              <w:t>86</w:t>
            </w:r>
          </w:p>
        </w:tc>
        <w:tc>
          <w:tcPr>
            <w:tcW w:w="391" w:type="pct"/>
            <w:tcBorders>
              <w:top w:val="nil"/>
              <w:left w:val="nil"/>
              <w:bottom w:val="single" w:sz="4" w:space="0" w:color="auto"/>
              <w:right w:val="single" w:sz="4" w:space="0" w:color="auto"/>
            </w:tcBorders>
            <w:shd w:val="clear" w:color="auto" w:fill="auto"/>
            <w:noWrap/>
            <w:vAlign w:val="center"/>
            <w:hideMark/>
          </w:tcPr>
          <w:p w14:paraId="4AAD0195" w14:textId="77777777" w:rsidR="0001032D" w:rsidRPr="00663B9C" w:rsidRDefault="0001032D" w:rsidP="0001032D">
            <w:pPr>
              <w:rPr>
                <w:rFonts w:cstheme="minorHAnsi"/>
                <w:sz w:val="18"/>
                <w:szCs w:val="18"/>
              </w:rPr>
            </w:pPr>
            <w:r w:rsidRPr="00663B9C">
              <w:rPr>
                <w:rFonts w:cstheme="minorHAnsi"/>
                <w:sz w:val="18"/>
                <w:szCs w:val="18"/>
              </w:rPr>
              <w:t>89</w:t>
            </w:r>
          </w:p>
        </w:tc>
        <w:tc>
          <w:tcPr>
            <w:tcW w:w="348" w:type="pct"/>
            <w:tcBorders>
              <w:top w:val="nil"/>
              <w:left w:val="nil"/>
              <w:bottom w:val="single" w:sz="4" w:space="0" w:color="auto"/>
              <w:right w:val="single" w:sz="4" w:space="0" w:color="auto"/>
            </w:tcBorders>
            <w:shd w:val="clear" w:color="auto" w:fill="auto"/>
            <w:noWrap/>
            <w:vAlign w:val="center"/>
            <w:hideMark/>
          </w:tcPr>
          <w:p w14:paraId="6A22807A" w14:textId="77777777" w:rsidR="0001032D" w:rsidRPr="00663B9C" w:rsidRDefault="0001032D" w:rsidP="0001032D">
            <w:pPr>
              <w:rPr>
                <w:rFonts w:cstheme="minorHAnsi"/>
                <w:sz w:val="18"/>
                <w:szCs w:val="18"/>
              </w:rPr>
            </w:pPr>
            <w:r w:rsidRPr="00663B9C">
              <w:rPr>
                <w:rFonts w:cstheme="minorHAnsi"/>
                <w:sz w:val="18"/>
                <w:szCs w:val="18"/>
              </w:rPr>
              <w:t>76</w:t>
            </w:r>
          </w:p>
        </w:tc>
      </w:tr>
      <w:tr w:rsidR="0001032D" w:rsidRPr="00663B9C" w14:paraId="63FAF89F" w14:textId="77777777" w:rsidTr="00D74B50">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6412D8E6" w14:textId="77777777" w:rsidR="0001032D" w:rsidRPr="00663B9C" w:rsidRDefault="0001032D" w:rsidP="0001032D">
            <w:pPr>
              <w:rPr>
                <w:rFonts w:cstheme="minorHAnsi"/>
                <w:sz w:val="18"/>
                <w:szCs w:val="18"/>
              </w:rPr>
            </w:pPr>
            <w:r w:rsidRPr="00663B9C">
              <w:rPr>
                <w:rFonts w:cstheme="minorHAnsi"/>
                <w:sz w:val="18"/>
                <w:szCs w:val="18"/>
              </w:rPr>
              <w:t>1998</w:t>
            </w:r>
          </w:p>
        </w:tc>
        <w:tc>
          <w:tcPr>
            <w:tcW w:w="332" w:type="pct"/>
            <w:tcBorders>
              <w:top w:val="nil"/>
              <w:left w:val="nil"/>
              <w:bottom w:val="single" w:sz="4" w:space="0" w:color="auto"/>
              <w:right w:val="single" w:sz="4" w:space="0" w:color="auto"/>
            </w:tcBorders>
            <w:shd w:val="clear" w:color="auto" w:fill="auto"/>
            <w:noWrap/>
            <w:vAlign w:val="center"/>
            <w:hideMark/>
          </w:tcPr>
          <w:p w14:paraId="4217D60F" w14:textId="77777777" w:rsidR="0001032D" w:rsidRPr="00663B9C" w:rsidRDefault="0001032D" w:rsidP="0001032D">
            <w:pPr>
              <w:rPr>
                <w:rFonts w:cstheme="minorHAnsi"/>
                <w:sz w:val="18"/>
                <w:szCs w:val="18"/>
              </w:rPr>
            </w:pPr>
            <w:r w:rsidRPr="00663B9C">
              <w:rPr>
                <w:rFonts w:cstheme="minorHAnsi"/>
                <w:sz w:val="18"/>
                <w:szCs w:val="18"/>
              </w:rPr>
              <w:t>88</w:t>
            </w:r>
          </w:p>
        </w:tc>
        <w:tc>
          <w:tcPr>
            <w:tcW w:w="332" w:type="pct"/>
            <w:tcBorders>
              <w:top w:val="nil"/>
              <w:left w:val="nil"/>
              <w:bottom w:val="single" w:sz="4" w:space="0" w:color="auto"/>
              <w:right w:val="single" w:sz="4" w:space="0" w:color="auto"/>
            </w:tcBorders>
            <w:shd w:val="clear" w:color="auto" w:fill="auto"/>
            <w:noWrap/>
            <w:vAlign w:val="center"/>
            <w:hideMark/>
          </w:tcPr>
          <w:p w14:paraId="277BC382" w14:textId="77777777" w:rsidR="0001032D" w:rsidRPr="00663B9C" w:rsidRDefault="0001032D" w:rsidP="0001032D">
            <w:pPr>
              <w:rPr>
                <w:rFonts w:cstheme="minorHAnsi"/>
                <w:sz w:val="18"/>
                <w:szCs w:val="18"/>
              </w:rPr>
            </w:pPr>
            <w:r w:rsidRPr="00663B9C">
              <w:rPr>
                <w:rFonts w:cstheme="minorHAnsi"/>
                <w:sz w:val="18"/>
                <w:szCs w:val="18"/>
              </w:rPr>
              <w:t>71</w:t>
            </w:r>
          </w:p>
        </w:tc>
        <w:tc>
          <w:tcPr>
            <w:tcW w:w="332" w:type="pct"/>
            <w:tcBorders>
              <w:top w:val="nil"/>
              <w:left w:val="nil"/>
              <w:bottom w:val="single" w:sz="4" w:space="0" w:color="auto"/>
              <w:right w:val="single" w:sz="4" w:space="0" w:color="auto"/>
            </w:tcBorders>
            <w:shd w:val="clear" w:color="auto" w:fill="auto"/>
            <w:noWrap/>
            <w:vAlign w:val="center"/>
            <w:hideMark/>
          </w:tcPr>
          <w:p w14:paraId="520825B2" w14:textId="77777777" w:rsidR="0001032D" w:rsidRPr="00663B9C" w:rsidRDefault="0001032D" w:rsidP="0001032D">
            <w:pPr>
              <w:rPr>
                <w:rFonts w:cstheme="minorHAnsi"/>
                <w:sz w:val="18"/>
                <w:szCs w:val="18"/>
              </w:rPr>
            </w:pPr>
            <w:r w:rsidRPr="00663B9C">
              <w:rPr>
                <w:rFonts w:cstheme="minorHAnsi"/>
                <w:sz w:val="18"/>
                <w:szCs w:val="18"/>
              </w:rPr>
              <w:t>65</w:t>
            </w:r>
          </w:p>
        </w:tc>
        <w:tc>
          <w:tcPr>
            <w:tcW w:w="332" w:type="pct"/>
            <w:tcBorders>
              <w:top w:val="nil"/>
              <w:left w:val="nil"/>
              <w:bottom w:val="single" w:sz="4" w:space="0" w:color="auto"/>
              <w:right w:val="single" w:sz="4" w:space="0" w:color="auto"/>
            </w:tcBorders>
            <w:shd w:val="clear" w:color="auto" w:fill="auto"/>
            <w:noWrap/>
            <w:vAlign w:val="center"/>
            <w:hideMark/>
          </w:tcPr>
          <w:p w14:paraId="1D9B04D8" w14:textId="77777777" w:rsidR="0001032D" w:rsidRPr="00663B9C" w:rsidRDefault="0001032D" w:rsidP="0001032D">
            <w:pPr>
              <w:rPr>
                <w:rFonts w:cstheme="minorHAnsi"/>
                <w:sz w:val="18"/>
                <w:szCs w:val="18"/>
              </w:rPr>
            </w:pPr>
            <w:r w:rsidRPr="00663B9C">
              <w:rPr>
                <w:rFonts w:cstheme="minorHAnsi"/>
                <w:sz w:val="18"/>
                <w:szCs w:val="18"/>
              </w:rPr>
              <w:t>71</w:t>
            </w:r>
          </w:p>
        </w:tc>
        <w:tc>
          <w:tcPr>
            <w:tcW w:w="332" w:type="pct"/>
            <w:tcBorders>
              <w:top w:val="nil"/>
              <w:left w:val="nil"/>
              <w:bottom w:val="single" w:sz="4" w:space="0" w:color="auto"/>
              <w:right w:val="single" w:sz="4" w:space="0" w:color="auto"/>
            </w:tcBorders>
            <w:shd w:val="clear" w:color="auto" w:fill="auto"/>
            <w:noWrap/>
            <w:vAlign w:val="center"/>
            <w:hideMark/>
          </w:tcPr>
          <w:p w14:paraId="5F158A83" w14:textId="77777777" w:rsidR="0001032D" w:rsidRPr="00663B9C" w:rsidRDefault="0001032D" w:rsidP="0001032D">
            <w:pPr>
              <w:rPr>
                <w:rFonts w:cstheme="minorHAnsi"/>
                <w:sz w:val="18"/>
                <w:szCs w:val="18"/>
              </w:rPr>
            </w:pPr>
            <w:r w:rsidRPr="00663B9C">
              <w:rPr>
                <w:rFonts w:cstheme="minorHAnsi"/>
                <w:sz w:val="18"/>
                <w:szCs w:val="18"/>
              </w:rPr>
              <w:t>72</w:t>
            </w:r>
          </w:p>
        </w:tc>
        <w:tc>
          <w:tcPr>
            <w:tcW w:w="332" w:type="pct"/>
            <w:tcBorders>
              <w:top w:val="nil"/>
              <w:left w:val="nil"/>
              <w:bottom w:val="single" w:sz="4" w:space="0" w:color="auto"/>
              <w:right w:val="single" w:sz="4" w:space="0" w:color="auto"/>
            </w:tcBorders>
            <w:shd w:val="clear" w:color="auto" w:fill="auto"/>
            <w:noWrap/>
            <w:vAlign w:val="center"/>
            <w:hideMark/>
          </w:tcPr>
          <w:p w14:paraId="586FBEB2" w14:textId="77777777" w:rsidR="0001032D" w:rsidRPr="00663B9C" w:rsidRDefault="0001032D" w:rsidP="0001032D">
            <w:pPr>
              <w:rPr>
                <w:rFonts w:cstheme="minorHAnsi"/>
                <w:sz w:val="18"/>
                <w:szCs w:val="18"/>
              </w:rPr>
            </w:pPr>
            <w:r w:rsidRPr="00663B9C">
              <w:rPr>
                <w:rFonts w:cstheme="minorHAnsi"/>
                <w:sz w:val="18"/>
                <w:szCs w:val="18"/>
              </w:rPr>
              <w:t>71</w:t>
            </w:r>
          </w:p>
        </w:tc>
        <w:tc>
          <w:tcPr>
            <w:tcW w:w="391" w:type="pct"/>
            <w:tcBorders>
              <w:top w:val="nil"/>
              <w:left w:val="nil"/>
              <w:bottom w:val="single" w:sz="4" w:space="0" w:color="auto"/>
              <w:right w:val="single" w:sz="4" w:space="0" w:color="auto"/>
            </w:tcBorders>
            <w:shd w:val="clear" w:color="auto" w:fill="auto"/>
            <w:noWrap/>
            <w:vAlign w:val="center"/>
            <w:hideMark/>
          </w:tcPr>
          <w:p w14:paraId="51F39D36" w14:textId="77777777" w:rsidR="0001032D" w:rsidRPr="00663B9C" w:rsidRDefault="0001032D" w:rsidP="0001032D">
            <w:pPr>
              <w:rPr>
                <w:rFonts w:cstheme="minorHAnsi"/>
                <w:sz w:val="18"/>
                <w:szCs w:val="18"/>
              </w:rPr>
            </w:pPr>
            <w:r w:rsidRPr="00663B9C">
              <w:rPr>
                <w:rFonts w:cstheme="minorHAnsi"/>
                <w:sz w:val="18"/>
                <w:szCs w:val="18"/>
              </w:rPr>
              <w:t>72</w:t>
            </w:r>
          </w:p>
        </w:tc>
        <w:tc>
          <w:tcPr>
            <w:tcW w:w="473" w:type="pct"/>
            <w:tcBorders>
              <w:top w:val="nil"/>
              <w:left w:val="nil"/>
              <w:bottom w:val="single" w:sz="4" w:space="0" w:color="auto"/>
              <w:right w:val="single" w:sz="4" w:space="0" w:color="auto"/>
            </w:tcBorders>
            <w:shd w:val="clear" w:color="auto" w:fill="auto"/>
            <w:noWrap/>
            <w:vAlign w:val="center"/>
            <w:hideMark/>
          </w:tcPr>
          <w:p w14:paraId="09E305B3" w14:textId="77777777" w:rsidR="0001032D" w:rsidRPr="00663B9C" w:rsidRDefault="0001032D" w:rsidP="0001032D">
            <w:pPr>
              <w:rPr>
                <w:rFonts w:cstheme="minorHAnsi"/>
                <w:sz w:val="18"/>
                <w:szCs w:val="18"/>
              </w:rPr>
            </w:pPr>
            <w:r w:rsidRPr="00663B9C">
              <w:rPr>
                <w:rFonts w:cstheme="minorHAnsi"/>
                <w:sz w:val="18"/>
                <w:szCs w:val="18"/>
              </w:rPr>
              <w:t>69</w:t>
            </w:r>
          </w:p>
        </w:tc>
        <w:tc>
          <w:tcPr>
            <w:tcW w:w="332" w:type="pct"/>
            <w:tcBorders>
              <w:top w:val="nil"/>
              <w:left w:val="nil"/>
              <w:bottom w:val="single" w:sz="4" w:space="0" w:color="auto"/>
              <w:right w:val="single" w:sz="4" w:space="0" w:color="auto"/>
            </w:tcBorders>
            <w:shd w:val="clear" w:color="auto" w:fill="auto"/>
            <w:noWrap/>
            <w:vAlign w:val="center"/>
            <w:hideMark/>
          </w:tcPr>
          <w:p w14:paraId="655E58C6" w14:textId="77777777" w:rsidR="0001032D" w:rsidRPr="00663B9C" w:rsidRDefault="0001032D" w:rsidP="0001032D">
            <w:pPr>
              <w:rPr>
                <w:rFonts w:cstheme="minorHAnsi"/>
                <w:sz w:val="18"/>
                <w:szCs w:val="18"/>
              </w:rPr>
            </w:pPr>
            <w:r w:rsidRPr="00663B9C">
              <w:rPr>
                <w:rFonts w:cstheme="minorHAnsi"/>
                <w:sz w:val="18"/>
                <w:szCs w:val="18"/>
              </w:rPr>
              <w:t>80</w:t>
            </w:r>
          </w:p>
        </w:tc>
        <w:tc>
          <w:tcPr>
            <w:tcW w:w="332" w:type="pct"/>
            <w:tcBorders>
              <w:top w:val="nil"/>
              <w:left w:val="nil"/>
              <w:bottom w:val="single" w:sz="4" w:space="0" w:color="auto"/>
              <w:right w:val="single" w:sz="4" w:space="0" w:color="auto"/>
            </w:tcBorders>
            <w:shd w:val="clear" w:color="auto" w:fill="auto"/>
            <w:noWrap/>
            <w:vAlign w:val="center"/>
            <w:hideMark/>
          </w:tcPr>
          <w:p w14:paraId="6F809F56" w14:textId="77777777" w:rsidR="0001032D" w:rsidRPr="00663B9C" w:rsidRDefault="0001032D" w:rsidP="0001032D">
            <w:pPr>
              <w:rPr>
                <w:rFonts w:cstheme="minorHAnsi"/>
                <w:sz w:val="18"/>
                <w:szCs w:val="18"/>
              </w:rPr>
            </w:pPr>
            <w:r w:rsidRPr="00663B9C">
              <w:rPr>
                <w:rFonts w:cstheme="minorHAnsi"/>
                <w:sz w:val="18"/>
                <w:szCs w:val="18"/>
              </w:rPr>
              <w:t>80</w:t>
            </w:r>
          </w:p>
        </w:tc>
        <w:tc>
          <w:tcPr>
            <w:tcW w:w="332" w:type="pct"/>
            <w:tcBorders>
              <w:top w:val="nil"/>
              <w:left w:val="nil"/>
              <w:bottom w:val="single" w:sz="4" w:space="0" w:color="auto"/>
              <w:right w:val="single" w:sz="4" w:space="0" w:color="auto"/>
            </w:tcBorders>
            <w:shd w:val="clear" w:color="auto" w:fill="auto"/>
            <w:noWrap/>
            <w:vAlign w:val="center"/>
            <w:hideMark/>
          </w:tcPr>
          <w:p w14:paraId="346D864D" w14:textId="77777777" w:rsidR="0001032D" w:rsidRPr="00663B9C" w:rsidRDefault="0001032D" w:rsidP="0001032D">
            <w:pPr>
              <w:rPr>
                <w:rFonts w:cstheme="minorHAnsi"/>
                <w:sz w:val="18"/>
                <w:szCs w:val="18"/>
              </w:rPr>
            </w:pPr>
            <w:r w:rsidRPr="00663B9C">
              <w:rPr>
                <w:rFonts w:cstheme="minorHAnsi"/>
                <w:sz w:val="18"/>
                <w:szCs w:val="18"/>
              </w:rPr>
              <w:t>84</w:t>
            </w:r>
          </w:p>
        </w:tc>
        <w:tc>
          <w:tcPr>
            <w:tcW w:w="391" w:type="pct"/>
            <w:tcBorders>
              <w:top w:val="nil"/>
              <w:left w:val="nil"/>
              <w:bottom w:val="single" w:sz="4" w:space="0" w:color="auto"/>
              <w:right w:val="single" w:sz="4" w:space="0" w:color="auto"/>
            </w:tcBorders>
            <w:shd w:val="clear" w:color="auto" w:fill="auto"/>
            <w:noWrap/>
            <w:vAlign w:val="center"/>
            <w:hideMark/>
          </w:tcPr>
          <w:p w14:paraId="68C60CB7" w14:textId="77777777" w:rsidR="0001032D" w:rsidRPr="00663B9C" w:rsidRDefault="0001032D" w:rsidP="0001032D">
            <w:pPr>
              <w:rPr>
                <w:rFonts w:cstheme="minorHAnsi"/>
                <w:sz w:val="18"/>
                <w:szCs w:val="18"/>
              </w:rPr>
            </w:pPr>
            <w:r w:rsidRPr="00663B9C">
              <w:rPr>
                <w:rFonts w:cstheme="minorHAnsi"/>
                <w:sz w:val="18"/>
                <w:szCs w:val="18"/>
              </w:rPr>
              <w:t>91</w:t>
            </w:r>
          </w:p>
        </w:tc>
        <w:tc>
          <w:tcPr>
            <w:tcW w:w="348" w:type="pct"/>
            <w:tcBorders>
              <w:top w:val="nil"/>
              <w:left w:val="nil"/>
              <w:bottom w:val="single" w:sz="4" w:space="0" w:color="auto"/>
              <w:right w:val="single" w:sz="4" w:space="0" w:color="auto"/>
            </w:tcBorders>
            <w:shd w:val="clear" w:color="auto" w:fill="auto"/>
            <w:noWrap/>
            <w:vAlign w:val="center"/>
            <w:hideMark/>
          </w:tcPr>
          <w:p w14:paraId="10E2B308" w14:textId="77777777" w:rsidR="0001032D" w:rsidRPr="00663B9C" w:rsidRDefault="0001032D" w:rsidP="0001032D">
            <w:pPr>
              <w:rPr>
                <w:rFonts w:cstheme="minorHAnsi"/>
                <w:sz w:val="18"/>
                <w:szCs w:val="18"/>
              </w:rPr>
            </w:pPr>
            <w:r w:rsidRPr="00663B9C">
              <w:rPr>
                <w:rFonts w:cstheme="minorHAnsi"/>
                <w:sz w:val="18"/>
                <w:szCs w:val="18"/>
              </w:rPr>
              <w:t>76</w:t>
            </w:r>
          </w:p>
        </w:tc>
      </w:tr>
      <w:tr w:rsidR="0001032D" w:rsidRPr="00663B9C" w14:paraId="3188CC15" w14:textId="77777777" w:rsidTr="00D74B50">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2E20C6E0" w14:textId="77777777" w:rsidR="0001032D" w:rsidRPr="00663B9C" w:rsidRDefault="0001032D" w:rsidP="0001032D">
            <w:pPr>
              <w:rPr>
                <w:rFonts w:cstheme="minorHAnsi"/>
                <w:sz w:val="18"/>
                <w:szCs w:val="18"/>
              </w:rPr>
            </w:pPr>
            <w:r w:rsidRPr="00663B9C">
              <w:rPr>
                <w:rFonts w:cstheme="minorHAnsi"/>
                <w:sz w:val="18"/>
                <w:szCs w:val="18"/>
              </w:rPr>
              <w:t>1999</w:t>
            </w:r>
          </w:p>
        </w:tc>
        <w:tc>
          <w:tcPr>
            <w:tcW w:w="332" w:type="pct"/>
            <w:tcBorders>
              <w:top w:val="nil"/>
              <w:left w:val="nil"/>
              <w:bottom w:val="single" w:sz="4" w:space="0" w:color="auto"/>
              <w:right w:val="single" w:sz="4" w:space="0" w:color="auto"/>
            </w:tcBorders>
            <w:shd w:val="clear" w:color="auto" w:fill="auto"/>
            <w:noWrap/>
            <w:vAlign w:val="center"/>
            <w:hideMark/>
          </w:tcPr>
          <w:p w14:paraId="3A7A546B" w14:textId="77777777" w:rsidR="0001032D" w:rsidRPr="00663B9C" w:rsidRDefault="0001032D" w:rsidP="0001032D">
            <w:pPr>
              <w:rPr>
                <w:rFonts w:cstheme="minorHAnsi"/>
                <w:sz w:val="18"/>
                <w:szCs w:val="18"/>
              </w:rPr>
            </w:pPr>
            <w:r w:rsidRPr="00663B9C">
              <w:rPr>
                <w:rFonts w:cstheme="minorHAnsi"/>
                <w:sz w:val="18"/>
                <w:szCs w:val="18"/>
              </w:rPr>
              <w:t>89</w:t>
            </w:r>
          </w:p>
        </w:tc>
        <w:tc>
          <w:tcPr>
            <w:tcW w:w="332" w:type="pct"/>
            <w:tcBorders>
              <w:top w:val="nil"/>
              <w:left w:val="nil"/>
              <w:bottom w:val="single" w:sz="4" w:space="0" w:color="auto"/>
              <w:right w:val="single" w:sz="4" w:space="0" w:color="auto"/>
            </w:tcBorders>
            <w:shd w:val="clear" w:color="auto" w:fill="auto"/>
            <w:noWrap/>
            <w:vAlign w:val="center"/>
            <w:hideMark/>
          </w:tcPr>
          <w:p w14:paraId="02056CEF" w14:textId="77777777" w:rsidR="0001032D" w:rsidRPr="00663B9C" w:rsidRDefault="0001032D" w:rsidP="0001032D">
            <w:pPr>
              <w:rPr>
                <w:rFonts w:cstheme="minorHAnsi"/>
                <w:sz w:val="18"/>
                <w:szCs w:val="18"/>
              </w:rPr>
            </w:pPr>
            <w:r w:rsidRPr="00663B9C">
              <w:rPr>
                <w:rFonts w:cstheme="minorHAnsi"/>
                <w:sz w:val="18"/>
                <w:szCs w:val="18"/>
              </w:rPr>
              <w:t>79</w:t>
            </w:r>
          </w:p>
        </w:tc>
        <w:tc>
          <w:tcPr>
            <w:tcW w:w="332" w:type="pct"/>
            <w:tcBorders>
              <w:top w:val="nil"/>
              <w:left w:val="nil"/>
              <w:bottom w:val="single" w:sz="4" w:space="0" w:color="auto"/>
              <w:right w:val="single" w:sz="4" w:space="0" w:color="auto"/>
            </w:tcBorders>
            <w:shd w:val="clear" w:color="auto" w:fill="auto"/>
            <w:noWrap/>
            <w:vAlign w:val="center"/>
            <w:hideMark/>
          </w:tcPr>
          <w:p w14:paraId="2530BB0F" w14:textId="77777777" w:rsidR="0001032D" w:rsidRPr="00663B9C" w:rsidRDefault="0001032D" w:rsidP="0001032D">
            <w:pPr>
              <w:rPr>
                <w:rFonts w:cstheme="minorHAnsi"/>
                <w:sz w:val="18"/>
                <w:szCs w:val="18"/>
              </w:rPr>
            </w:pPr>
            <w:r w:rsidRPr="00663B9C">
              <w:rPr>
                <w:rFonts w:cstheme="minorHAnsi"/>
                <w:sz w:val="18"/>
                <w:szCs w:val="18"/>
              </w:rPr>
              <w:t>72</w:t>
            </w:r>
          </w:p>
        </w:tc>
        <w:tc>
          <w:tcPr>
            <w:tcW w:w="332" w:type="pct"/>
            <w:tcBorders>
              <w:top w:val="nil"/>
              <w:left w:val="nil"/>
              <w:bottom w:val="single" w:sz="4" w:space="0" w:color="auto"/>
              <w:right w:val="single" w:sz="4" w:space="0" w:color="auto"/>
            </w:tcBorders>
            <w:shd w:val="clear" w:color="auto" w:fill="auto"/>
            <w:noWrap/>
            <w:vAlign w:val="center"/>
            <w:hideMark/>
          </w:tcPr>
          <w:p w14:paraId="5984E4B3" w14:textId="77777777" w:rsidR="0001032D" w:rsidRPr="00663B9C" w:rsidRDefault="0001032D" w:rsidP="0001032D">
            <w:pPr>
              <w:rPr>
                <w:rFonts w:cstheme="minorHAnsi"/>
                <w:sz w:val="18"/>
                <w:szCs w:val="18"/>
              </w:rPr>
            </w:pPr>
            <w:r w:rsidRPr="00663B9C">
              <w:rPr>
                <w:rFonts w:cstheme="minorHAnsi"/>
                <w:sz w:val="18"/>
                <w:szCs w:val="18"/>
              </w:rPr>
              <w:t>75</w:t>
            </w:r>
          </w:p>
        </w:tc>
        <w:tc>
          <w:tcPr>
            <w:tcW w:w="332" w:type="pct"/>
            <w:tcBorders>
              <w:top w:val="nil"/>
              <w:left w:val="nil"/>
              <w:bottom w:val="single" w:sz="4" w:space="0" w:color="auto"/>
              <w:right w:val="single" w:sz="4" w:space="0" w:color="auto"/>
            </w:tcBorders>
            <w:shd w:val="clear" w:color="auto" w:fill="auto"/>
            <w:noWrap/>
            <w:vAlign w:val="center"/>
            <w:hideMark/>
          </w:tcPr>
          <w:p w14:paraId="5A4684FC" w14:textId="77777777" w:rsidR="0001032D" w:rsidRPr="00663B9C" w:rsidRDefault="0001032D" w:rsidP="0001032D">
            <w:pPr>
              <w:rPr>
                <w:rFonts w:cstheme="minorHAnsi"/>
                <w:sz w:val="18"/>
                <w:szCs w:val="18"/>
              </w:rPr>
            </w:pPr>
            <w:r w:rsidRPr="00663B9C">
              <w:rPr>
                <w:rFonts w:cstheme="minorHAnsi"/>
                <w:sz w:val="18"/>
                <w:szCs w:val="18"/>
              </w:rPr>
              <w:t>74</w:t>
            </w:r>
          </w:p>
        </w:tc>
        <w:tc>
          <w:tcPr>
            <w:tcW w:w="332" w:type="pct"/>
            <w:tcBorders>
              <w:top w:val="nil"/>
              <w:left w:val="nil"/>
              <w:bottom w:val="single" w:sz="4" w:space="0" w:color="auto"/>
              <w:right w:val="single" w:sz="4" w:space="0" w:color="auto"/>
            </w:tcBorders>
            <w:shd w:val="clear" w:color="auto" w:fill="auto"/>
            <w:noWrap/>
            <w:vAlign w:val="center"/>
            <w:hideMark/>
          </w:tcPr>
          <w:p w14:paraId="5E68AF35" w14:textId="77777777" w:rsidR="0001032D" w:rsidRPr="00663B9C" w:rsidRDefault="0001032D" w:rsidP="0001032D">
            <w:pPr>
              <w:rPr>
                <w:rFonts w:cstheme="minorHAnsi"/>
                <w:sz w:val="18"/>
                <w:szCs w:val="18"/>
              </w:rPr>
            </w:pPr>
            <w:r w:rsidRPr="00663B9C">
              <w:rPr>
                <w:rFonts w:cstheme="minorHAnsi"/>
                <w:sz w:val="18"/>
                <w:szCs w:val="18"/>
              </w:rPr>
              <w:t>73</w:t>
            </w:r>
          </w:p>
        </w:tc>
        <w:tc>
          <w:tcPr>
            <w:tcW w:w="391" w:type="pct"/>
            <w:tcBorders>
              <w:top w:val="nil"/>
              <w:left w:val="nil"/>
              <w:bottom w:val="single" w:sz="4" w:space="0" w:color="auto"/>
              <w:right w:val="single" w:sz="4" w:space="0" w:color="auto"/>
            </w:tcBorders>
            <w:shd w:val="clear" w:color="auto" w:fill="auto"/>
            <w:noWrap/>
            <w:vAlign w:val="center"/>
            <w:hideMark/>
          </w:tcPr>
          <w:p w14:paraId="7116612A" w14:textId="77777777" w:rsidR="0001032D" w:rsidRPr="00663B9C" w:rsidRDefault="0001032D" w:rsidP="0001032D">
            <w:pPr>
              <w:rPr>
                <w:rFonts w:cstheme="minorHAnsi"/>
                <w:sz w:val="18"/>
                <w:szCs w:val="18"/>
              </w:rPr>
            </w:pPr>
            <w:r w:rsidRPr="00663B9C">
              <w:rPr>
                <w:rFonts w:cstheme="minorHAnsi"/>
                <w:sz w:val="18"/>
                <w:szCs w:val="18"/>
              </w:rPr>
              <w:t>77</w:t>
            </w:r>
          </w:p>
        </w:tc>
        <w:tc>
          <w:tcPr>
            <w:tcW w:w="473" w:type="pct"/>
            <w:tcBorders>
              <w:top w:val="nil"/>
              <w:left w:val="nil"/>
              <w:bottom w:val="single" w:sz="4" w:space="0" w:color="auto"/>
              <w:right w:val="single" w:sz="4" w:space="0" w:color="auto"/>
            </w:tcBorders>
            <w:shd w:val="clear" w:color="auto" w:fill="auto"/>
            <w:noWrap/>
            <w:vAlign w:val="center"/>
            <w:hideMark/>
          </w:tcPr>
          <w:p w14:paraId="029A6B18" w14:textId="77777777" w:rsidR="0001032D" w:rsidRPr="00663B9C" w:rsidRDefault="0001032D" w:rsidP="0001032D">
            <w:pPr>
              <w:rPr>
                <w:rFonts w:cstheme="minorHAnsi"/>
                <w:sz w:val="18"/>
                <w:szCs w:val="18"/>
              </w:rPr>
            </w:pPr>
            <w:r w:rsidRPr="00663B9C">
              <w:rPr>
                <w:rFonts w:cstheme="minorHAnsi"/>
                <w:sz w:val="18"/>
                <w:szCs w:val="18"/>
              </w:rPr>
              <w:t>75</w:t>
            </w:r>
          </w:p>
        </w:tc>
        <w:tc>
          <w:tcPr>
            <w:tcW w:w="332" w:type="pct"/>
            <w:tcBorders>
              <w:top w:val="nil"/>
              <w:left w:val="nil"/>
              <w:bottom w:val="single" w:sz="4" w:space="0" w:color="auto"/>
              <w:right w:val="single" w:sz="4" w:space="0" w:color="auto"/>
            </w:tcBorders>
            <w:shd w:val="clear" w:color="auto" w:fill="auto"/>
            <w:noWrap/>
            <w:vAlign w:val="center"/>
            <w:hideMark/>
          </w:tcPr>
          <w:p w14:paraId="790B1B4E" w14:textId="77777777" w:rsidR="0001032D" w:rsidRPr="00663B9C" w:rsidRDefault="0001032D" w:rsidP="0001032D">
            <w:pPr>
              <w:rPr>
                <w:rFonts w:cstheme="minorHAnsi"/>
                <w:sz w:val="18"/>
                <w:szCs w:val="18"/>
              </w:rPr>
            </w:pPr>
            <w:r w:rsidRPr="00663B9C">
              <w:rPr>
                <w:rFonts w:cstheme="minorHAnsi"/>
                <w:sz w:val="18"/>
                <w:szCs w:val="18"/>
              </w:rPr>
              <w:t>78</w:t>
            </w:r>
          </w:p>
        </w:tc>
        <w:tc>
          <w:tcPr>
            <w:tcW w:w="332" w:type="pct"/>
            <w:tcBorders>
              <w:top w:val="nil"/>
              <w:left w:val="nil"/>
              <w:bottom w:val="single" w:sz="4" w:space="0" w:color="auto"/>
              <w:right w:val="single" w:sz="4" w:space="0" w:color="auto"/>
            </w:tcBorders>
            <w:shd w:val="clear" w:color="auto" w:fill="auto"/>
            <w:noWrap/>
            <w:vAlign w:val="center"/>
            <w:hideMark/>
          </w:tcPr>
          <w:p w14:paraId="3A238A42" w14:textId="77777777" w:rsidR="0001032D" w:rsidRPr="00663B9C" w:rsidRDefault="0001032D" w:rsidP="0001032D">
            <w:pPr>
              <w:rPr>
                <w:rFonts w:cstheme="minorHAnsi"/>
                <w:sz w:val="18"/>
                <w:szCs w:val="18"/>
              </w:rPr>
            </w:pPr>
            <w:r w:rsidRPr="00663B9C">
              <w:rPr>
                <w:rFonts w:cstheme="minorHAnsi"/>
                <w:sz w:val="18"/>
                <w:szCs w:val="18"/>
              </w:rPr>
              <w:t>77</w:t>
            </w:r>
          </w:p>
        </w:tc>
        <w:tc>
          <w:tcPr>
            <w:tcW w:w="332" w:type="pct"/>
            <w:tcBorders>
              <w:top w:val="nil"/>
              <w:left w:val="nil"/>
              <w:bottom w:val="single" w:sz="4" w:space="0" w:color="auto"/>
              <w:right w:val="single" w:sz="4" w:space="0" w:color="auto"/>
            </w:tcBorders>
            <w:shd w:val="clear" w:color="auto" w:fill="auto"/>
            <w:noWrap/>
            <w:vAlign w:val="center"/>
            <w:hideMark/>
          </w:tcPr>
          <w:p w14:paraId="007BC765" w14:textId="77777777" w:rsidR="0001032D" w:rsidRPr="00663B9C" w:rsidRDefault="0001032D" w:rsidP="0001032D">
            <w:pPr>
              <w:rPr>
                <w:rFonts w:cstheme="minorHAnsi"/>
                <w:sz w:val="18"/>
                <w:szCs w:val="18"/>
              </w:rPr>
            </w:pPr>
            <w:r w:rsidRPr="00663B9C">
              <w:rPr>
                <w:rFonts w:cstheme="minorHAnsi"/>
                <w:sz w:val="18"/>
                <w:szCs w:val="18"/>
              </w:rPr>
              <w:t>89</w:t>
            </w:r>
          </w:p>
        </w:tc>
        <w:tc>
          <w:tcPr>
            <w:tcW w:w="391" w:type="pct"/>
            <w:tcBorders>
              <w:top w:val="nil"/>
              <w:left w:val="nil"/>
              <w:bottom w:val="single" w:sz="4" w:space="0" w:color="auto"/>
              <w:right w:val="single" w:sz="4" w:space="0" w:color="auto"/>
            </w:tcBorders>
            <w:shd w:val="clear" w:color="auto" w:fill="auto"/>
            <w:noWrap/>
            <w:vAlign w:val="center"/>
            <w:hideMark/>
          </w:tcPr>
          <w:p w14:paraId="279D10C2" w14:textId="77777777" w:rsidR="0001032D" w:rsidRPr="00663B9C" w:rsidRDefault="0001032D" w:rsidP="0001032D">
            <w:pPr>
              <w:rPr>
                <w:rFonts w:cstheme="minorHAnsi"/>
                <w:sz w:val="18"/>
                <w:szCs w:val="18"/>
              </w:rPr>
            </w:pPr>
            <w:r w:rsidRPr="00663B9C">
              <w:rPr>
                <w:rFonts w:cstheme="minorHAnsi"/>
                <w:sz w:val="18"/>
                <w:szCs w:val="18"/>
              </w:rPr>
              <w:t>87</w:t>
            </w:r>
          </w:p>
        </w:tc>
        <w:tc>
          <w:tcPr>
            <w:tcW w:w="348" w:type="pct"/>
            <w:tcBorders>
              <w:top w:val="nil"/>
              <w:left w:val="nil"/>
              <w:bottom w:val="single" w:sz="4" w:space="0" w:color="auto"/>
              <w:right w:val="single" w:sz="4" w:space="0" w:color="auto"/>
            </w:tcBorders>
            <w:shd w:val="clear" w:color="auto" w:fill="auto"/>
            <w:noWrap/>
            <w:vAlign w:val="center"/>
            <w:hideMark/>
          </w:tcPr>
          <w:p w14:paraId="4F98BC9E" w14:textId="77777777" w:rsidR="0001032D" w:rsidRPr="00663B9C" w:rsidRDefault="0001032D" w:rsidP="0001032D">
            <w:pPr>
              <w:rPr>
                <w:rFonts w:cstheme="minorHAnsi"/>
                <w:sz w:val="18"/>
                <w:szCs w:val="18"/>
              </w:rPr>
            </w:pPr>
            <w:r w:rsidRPr="00663B9C">
              <w:rPr>
                <w:rFonts w:cstheme="minorHAnsi"/>
                <w:sz w:val="18"/>
                <w:szCs w:val="18"/>
              </w:rPr>
              <w:t>79</w:t>
            </w:r>
          </w:p>
        </w:tc>
      </w:tr>
      <w:tr w:rsidR="0001032D" w:rsidRPr="00663B9C" w14:paraId="198883E4" w14:textId="77777777" w:rsidTr="00D74B50">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680A1925" w14:textId="77777777" w:rsidR="0001032D" w:rsidRPr="00663B9C" w:rsidRDefault="0001032D" w:rsidP="0001032D">
            <w:pPr>
              <w:rPr>
                <w:rFonts w:cstheme="minorHAnsi"/>
                <w:sz w:val="18"/>
                <w:szCs w:val="18"/>
              </w:rPr>
            </w:pPr>
            <w:r w:rsidRPr="00663B9C">
              <w:rPr>
                <w:rFonts w:cstheme="minorHAnsi"/>
                <w:sz w:val="18"/>
                <w:szCs w:val="18"/>
              </w:rPr>
              <w:t>2000</w:t>
            </w:r>
          </w:p>
        </w:tc>
        <w:tc>
          <w:tcPr>
            <w:tcW w:w="332" w:type="pct"/>
            <w:tcBorders>
              <w:top w:val="nil"/>
              <w:left w:val="nil"/>
              <w:bottom w:val="single" w:sz="4" w:space="0" w:color="auto"/>
              <w:right w:val="single" w:sz="4" w:space="0" w:color="auto"/>
            </w:tcBorders>
            <w:shd w:val="clear" w:color="auto" w:fill="auto"/>
            <w:noWrap/>
            <w:vAlign w:val="center"/>
            <w:hideMark/>
          </w:tcPr>
          <w:p w14:paraId="66738046" w14:textId="77777777" w:rsidR="0001032D" w:rsidRPr="00663B9C" w:rsidRDefault="0001032D" w:rsidP="0001032D">
            <w:pPr>
              <w:rPr>
                <w:rFonts w:cstheme="minorHAnsi"/>
                <w:sz w:val="18"/>
                <w:szCs w:val="18"/>
              </w:rPr>
            </w:pPr>
            <w:r w:rsidRPr="00663B9C">
              <w:rPr>
                <w:rFonts w:cstheme="minorHAnsi"/>
                <w:sz w:val="18"/>
                <w:szCs w:val="18"/>
              </w:rPr>
              <w:t>82</w:t>
            </w:r>
          </w:p>
        </w:tc>
        <w:tc>
          <w:tcPr>
            <w:tcW w:w="332" w:type="pct"/>
            <w:tcBorders>
              <w:top w:val="nil"/>
              <w:left w:val="nil"/>
              <w:bottom w:val="single" w:sz="4" w:space="0" w:color="auto"/>
              <w:right w:val="single" w:sz="4" w:space="0" w:color="auto"/>
            </w:tcBorders>
            <w:shd w:val="clear" w:color="auto" w:fill="auto"/>
            <w:noWrap/>
            <w:vAlign w:val="center"/>
            <w:hideMark/>
          </w:tcPr>
          <w:p w14:paraId="780CE37B" w14:textId="77777777" w:rsidR="0001032D" w:rsidRPr="00663B9C" w:rsidRDefault="0001032D" w:rsidP="0001032D">
            <w:pPr>
              <w:rPr>
                <w:rFonts w:cstheme="minorHAnsi"/>
                <w:sz w:val="18"/>
                <w:szCs w:val="18"/>
              </w:rPr>
            </w:pPr>
            <w:r w:rsidRPr="00663B9C">
              <w:rPr>
                <w:rFonts w:cstheme="minorHAnsi"/>
                <w:sz w:val="18"/>
                <w:szCs w:val="18"/>
              </w:rPr>
              <w:t>73</w:t>
            </w:r>
          </w:p>
        </w:tc>
        <w:tc>
          <w:tcPr>
            <w:tcW w:w="332" w:type="pct"/>
            <w:tcBorders>
              <w:top w:val="nil"/>
              <w:left w:val="nil"/>
              <w:bottom w:val="single" w:sz="4" w:space="0" w:color="auto"/>
              <w:right w:val="single" w:sz="4" w:space="0" w:color="auto"/>
            </w:tcBorders>
            <w:shd w:val="clear" w:color="auto" w:fill="auto"/>
            <w:noWrap/>
            <w:vAlign w:val="center"/>
            <w:hideMark/>
          </w:tcPr>
          <w:p w14:paraId="217FCEA9" w14:textId="77777777" w:rsidR="0001032D" w:rsidRPr="00663B9C" w:rsidRDefault="0001032D" w:rsidP="0001032D">
            <w:pPr>
              <w:rPr>
                <w:rFonts w:cstheme="minorHAnsi"/>
                <w:sz w:val="18"/>
                <w:szCs w:val="18"/>
              </w:rPr>
            </w:pPr>
            <w:r w:rsidRPr="00663B9C">
              <w:rPr>
                <w:rFonts w:cstheme="minorHAnsi"/>
                <w:sz w:val="18"/>
                <w:szCs w:val="18"/>
              </w:rPr>
              <w:t>68</w:t>
            </w:r>
          </w:p>
        </w:tc>
        <w:tc>
          <w:tcPr>
            <w:tcW w:w="332" w:type="pct"/>
            <w:tcBorders>
              <w:top w:val="nil"/>
              <w:left w:val="nil"/>
              <w:bottom w:val="single" w:sz="4" w:space="0" w:color="auto"/>
              <w:right w:val="single" w:sz="4" w:space="0" w:color="auto"/>
            </w:tcBorders>
            <w:shd w:val="clear" w:color="auto" w:fill="auto"/>
            <w:noWrap/>
            <w:vAlign w:val="center"/>
            <w:hideMark/>
          </w:tcPr>
          <w:p w14:paraId="3F27EF4E" w14:textId="77777777" w:rsidR="0001032D" w:rsidRPr="00663B9C" w:rsidRDefault="0001032D" w:rsidP="0001032D">
            <w:pPr>
              <w:rPr>
                <w:rFonts w:cstheme="minorHAnsi"/>
                <w:sz w:val="18"/>
                <w:szCs w:val="18"/>
              </w:rPr>
            </w:pPr>
            <w:r w:rsidRPr="00663B9C">
              <w:rPr>
                <w:rFonts w:cstheme="minorHAnsi"/>
                <w:sz w:val="18"/>
                <w:szCs w:val="18"/>
              </w:rPr>
              <w:t>67</w:t>
            </w:r>
          </w:p>
        </w:tc>
        <w:tc>
          <w:tcPr>
            <w:tcW w:w="332" w:type="pct"/>
            <w:tcBorders>
              <w:top w:val="nil"/>
              <w:left w:val="nil"/>
              <w:bottom w:val="single" w:sz="4" w:space="0" w:color="auto"/>
              <w:right w:val="single" w:sz="4" w:space="0" w:color="auto"/>
            </w:tcBorders>
            <w:shd w:val="clear" w:color="auto" w:fill="auto"/>
            <w:noWrap/>
            <w:vAlign w:val="center"/>
            <w:hideMark/>
          </w:tcPr>
          <w:p w14:paraId="7A1448DE" w14:textId="77777777" w:rsidR="0001032D" w:rsidRPr="00663B9C" w:rsidRDefault="0001032D" w:rsidP="0001032D">
            <w:pPr>
              <w:rPr>
                <w:rFonts w:cstheme="minorHAnsi"/>
                <w:sz w:val="18"/>
                <w:szCs w:val="18"/>
              </w:rPr>
            </w:pPr>
            <w:r w:rsidRPr="00663B9C">
              <w:rPr>
                <w:rFonts w:cstheme="minorHAnsi"/>
                <w:sz w:val="18"/>
                <w:szCs w:val="18"/>
              </w:rPr>
              <w:t>65</w:t>
            </w:r>
          </w:p>
        </w:tc>
        <w:tc>
          <w:tcPr>
            <w:tcW w:w="332" w:type="pct"/>
            <w:tcBorders>
              <w:top w:val="nil"/>
              <w:left w:val="nil"/>
              <w:bottom w:val="single" w:sz="4" w:space="0" w:color="auto"/>
              <w:right w:val="single" w:sz="4" w:space="0" w:color="auto"/>
            </w:tcBorders>
            <w:shd w:val="clear" w:color="auto" w:fill="auto"/>
            <w:noWrap/>
            <w:vAlign w:val="center"/>
            <w:hideMark/>
          </w:tcPr>
          <w:p w14:paraId="773C5C10" w14:textId="77777777" w:rsidR="0001032D" w:rsidRPr="00663B9C" w:rsidRDefault="0001032D" w:rsidP="0001032D">
            <w:pPr>
              <w:rPr>
                <w:rFonts w:cstheme="minorHAnsi"/>
                <w:sz w:val="18"/>
                <w:szCs w:val="18"/>
              </w:rPr>
            </w:pPr>
            <w:r w:rsidRPr="00663B9C">
              <w:rPr>
                <w:rFonts w:cstheme="minorHAnsi"/>
                <w:sz w:val="18"/>
                <w:szCs w:val="18"/>
              </w:rPr>
              <w:t>57</w:t>
            </w:r>
          </w:p>
        </w:tc>
        <w:tc>
          <w:tcPr>
            <w:tcW w:w="391" w:type="pct"/>
            <w:tcBorders>
              <w:top w:val="nil"/>
              <w:left w:val="nil"/>
              <w:bottom w:val="single" w:sz="4" w:space="0" w:color="auto"/>
              <w:right w:val="single" w:sz="4" w:space="0" w:color="auto"/>
            </w:tcBorders>
            <w:shd w:val="clear" w:color="auto" w:fill="auto"/>
            <w:noWrap/>
            <w:vAlign w:val="center"/>
            <w:hideMark/>
          </w:tcPr>
          <w:p w14:paraId="61A4D5E9" w14:textId="77777777" w:rsidR="0001032D" w:rsidRPr="00663B9C" w:rsidRDefault="0001032D" w:rsidP="0001032D">
            <w:pPr>
              <w:rPr>
                <w:rFonts w:cstheme="minorHAnsi"/>
                <w:sz w:val="18"/>
                <w:szCs w:val="18"/>
              </w:rPr>
            </w:pPr>
            <w:r w:rsidRPr="00663B9C">
              <w:rPr>
                <w:rFonts w:cstheme="minorHAnsi"/>
                <w:sz w:val="18"/>
                <w:szCs w:val="18"/>
              </w:rPr>
              <w:t>63</w:t>
            </w:r>
          </w:p>
        </w:tc>
        <w:tc>
          <w:tcPr>
            <w:tcW w:w="473" w:type="pct"/>
            <w:tcBorders>
              <w:top w:val="nil"/>
              <w:left w:val="nil"/>
              <w:bottom w:val="single" w:sz="4" w:space="0" w:color="auto"/>
              <w:right w:val="single" w:sz="4" w:space="0" w:color="auto"/>
            </w:tcBorders>
            <w:shd w:val="clear" w:color="auto" w:fill="auto"/>
            <w:noWrap/>
            <w:vAlign w:val="center"/>
            <w:hideMark/>
          </w:tcPr>
          <w:p w14:paraId="0BAF2E7A" w14:textId="77777777" w:rsidR="0001032D" w:rsidRPr="00663B9C" w:rsidRDefault="0001032D" w:rsidP="0001032D">
            <w:pPr>
              <w:rPr>
                <w:rFonts w:cstheme="minorHAnsi"/>
                <w:sz w:val="18"/>
                <w:szCs w:val="18"/>
              </w:rPr>
            </w:pPr>
            <w:r w:rsidRPr="00663B9C">
              <w:rPr>
                <w:rFonts w:cstheme="minorHAnsi"/>
                <w:sz w:val="18"/>
                <w:szCs w:val="18"/>
              </w:rPr>
              <w:t>59</w:t>
            </w:r>
          </w:p>
        </w:tc>
        <w:tc>
          <w:tcPr>
            <w:tcW w:w="332" w:type="pct"/>
            <w:tcBorders>
              <w:top w:val="nil"/>
              <w:left w:val="nil"/>
              <w:bottom w:val="single" w:sz="4" w:space="0" w:color="auto"/>
              <w:right w:val="single" w:sz="4" w:space="0" w:color="auto"/>
            </w:tcBorders>
            <w:shd w:val="clear" w:color="auto" w:fill="auto"/>
            <w:noWrap/>
            <w:vAlign w:val="center"/>
            <w:hideMark/>
          </w:tcPr>
          <w:p w14:paraId="5A96C833" w14:textId="77777777" w:rsidR="0001032D" w:rsidRPr="00663B9C" w:rsidRDefault="0001032D" w:rsidP="0001032D">
            <w:pPr>
              <w:rPr>
                <w:rFonts w:cstheme="minorHAnsi"/>
                <w:sz w:val="18"/>
                <w:szCs w:val="18"/>
              </w:rPr>
            </w:pPr>
            <w:r w:rsidRPr="00663B9C">
              <w:rPr>
                <w:rFonts w:cstheme="minorHAnsi"/>
                <w:sz w:val="18"/>
                <w:szCs w:val="18"/>
              </w:rPr>
              <w:t>75</w:t>
            </w:r>
          </w:p>
        </w:tc>
        <w:tc>
          <w:tcPr>
            <w:tcW w:w="332" w:type="pct"/>
            <w:tcBorders>
              <w:top w:val="nil"/>
              <w:left w:val="nil"/>
              <w:bottom w:val="single" w:sz="4" w:space="0" w:color="auto"/>
              <w:right w:val="single" w:sz="4" w:space="0" w:color="auto"/>
            </w:tcBorders>
            <w:shd w:val="clear" w:color="auto" w:fill="auto"/>
            <w:noWrap/>
            <w:vAlign w:val="center"/>
            <w:hideMark/>
          </w:tcPr>
          <w:p w14:paraId="658B2A1C" w14:textId="77777777" w:rsidR="0001032D" w:rsidRPr="00663B9C" w:rsidRDefault="0001032D" w:rsidP="0001032D">
            <w:pPr>
              <w:rPr>
                <w:rFonts w:cstheme="minorHAnsi"/>
                <w:sz w:val="18"/>
                <w:szCs w:val="18"/>
              </w:rPr>
            </w:pPr>
            <w:r w:rsidRPr="00663B9C">
              <w:rPr>
                <w:rFonts w:cstheme="minorHAnsi"/>
                <w:sz w:val="18"/>
                <w:szCs w:val="18"/>
              </w:rPr>
              <w:t>76</w:t>
            </w:r>
          </w:p>
        </w:tc>
        <w:tc>
          <w:tcPr>
            <w:tcW w:w="332" w:type="pct"/>
            <w:tcBorders>
              <w:top w:val="nil"/>
              <w:left w:val="nil"/>
              <w:bottom w:val="single" w:sz="4" w:space="0" w:color="auto"/>
              <w:right w:val="single" w:sz="4" w:space="0" w:color="auto"/>
            </w:tcBorders>
            <w:shd w:val="clear" w:color="auto" w:fill="auto"/>
            <w:noWrap/>
            <w:vAlign w:val="center"/>
            <w:hideMark/>
          </w:tcPr>
          <w:p w14:paraId="26DB6F5B" w14:textId="77777777" w:rsidR="0001032D" w:rsidRPr="00663B9C" w:rsidRDefault="0001032D" w:rsidP="0001032D">
            <w:pPr>
              <w:rPr>
                <w:rFonts w:cstheme="minorHAnsi"/>
                <w:sz w:val="18"/>
                <w:szCs w:val="18"/>
              </w:rPr>
            </w:pPr>
            <w:r w:rsidRPr="00663B9C">
              <w:rPr>
                <w:rFonts w:cstheme="minorHAnsi"/>
                <w:sz w:val="18"/>
                <w:szCs w:val="18"/>
              </w:rPr>
              <w:t>79</w:t>
            </w:r>
          </w:p>
        </w:tc>
        <w:tc>
          <w:tcPr>
            <w:tcW w:w="391" w:type="pct"/>
            <w:tcBorders>
              <w:top w:val="nil"/>
              <w:left w:val="nil"/>
              <w:bottom w:val="single" w:sz="4" w:space="0" w:color="auto"/>
              <w:right w:val="single" w:sz="4" w:space="0" w:color="auto"/>
            </w:tcBorders>
            <w:shd w:val="clear" w:color="auto" w:fill="auto"/>
            <w:noWrap/>
            <w:vAlign w:val="center"/>
            <w:hideMark/>
          </w:tcPr>
          <w:p w14:paraId="4B4BC136" w14:textId="77777777" w:rsidR="0001032D" w:rsidRPr="00663B9C" w:rsidRDefault="0001032D" w:rsidP="0001032D">
            <w:pPr>
              <w:rPr>
                <w:rFonts w:cstheme="minorHAnsi"/>
                <w:sz w:val="18"/>
                <w:szCs w:val="18"/>
              </w:rPr>
            </w:pPr>
            <w:r w:rsidRPr="00663B9C">
              <w:rPr>
                <w:rFonts w:cstheme="minorHAnsi"/>
                <w:sz w:val="18"/>
                <w:szCs w:val="18"/>
              </w:rPr>
              <w:t>90</w:t>
            </w:r>
          </w:p>
        </w:tc>
        <w:tc>
          <w:tcPr>
            <w:tcW w:w="348" w:type="pct"/>
            <w:tcBorders>
              <w:top w:val="nil"/>
              <w:left w:val="nil"/>
              <w:bottom w:val="single" w:sz="4" w:space="0" w:color="auto"/>
              <w:right w:val="single" w:sz="4" w:space="0" w:color="auto"/>
            </w:tcBorders>
            <w:shd w:val="clear" w:color="auto" w:fill="auto"/>
            <w:noWrap/>
            <w:vAlign w:val="center"/>
            <w:hideMark/>
          </w:tcPr>
          <w:p w14:paraId="34401593" w14:textId="77777777" w:rsidR="0001032D" w:rsidRPr="00663B9C" w:rsidRDefault="0001032D" w:rsidP="0001032D">
            <w:pPr>
              <w:rPr>
                <w:rFonts w:cstheme="minorHAnsi"/>
                <w:sz w:val="18"/>
                <w:szCs w:val="18"/>
              </w:rPr>
            </w:pPr>
            <w:r w:rsidRPr="00663B9C">
              <w:rPr>
                <w:rFonts w:cstheme="minorHAnsi"/>
                <w:sz w:val="18"/>
                <w:szCs w:val="18"/>
              </w:rPr>
              <w:t>71</w:t>
            </w:r>
          </w:p>
        </w:tc>
      </w:tr>
      <w:tr w:rsidR="0001032D" w:rsidRPr="00663B9C" w14:paraId="29E765E9" w14:textId="77777777" w:rsidTr="00D74B50">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2538935A" w14:textId="77777777" w:rsidR="0001032D" w:rsidRPr="00663B9C" w:rsidRDefault="0001032D" w:rsidP="0001032D">
            <w:pPr>
              <w:rPr>
                <w:rFonts w:cstheme="minorHAnsi"/>
                <w:sz w:val="18"/>
                <w:szCs w:val="18"/>
              </w:rPr>
            </w:pPr>
            <w:r w:rsidRPr="00663B9C">
              <w:rPr>
                <w:rFonts w:cstheme="minorHAnsi"/>
                <w:sz w:val="18"/>
                <w:szCs w:val="18"/>
              </w:rPr>
              <w:t>2001</w:t>
            </w:r>
          </w:p>
        </w:tc>
        <w:tc>
          <w:tcPr>
            <w:tcW w:w="332" w:type="pct"/>
            <w:tcBorders>
              <w:top w:val="nil"/>
              <w:left w:val="nil"/>
              <w:bottom w:val="single" w:sz="4" w:space="0" w:color="auto"/>
              <w:right w:val="single" w:sz="4" w:space="0" w:color="auto"/>
            </w:tcBorders>
            <w:shd w:val="clear" w:color="auto" w:fill="auto"/>
            <w:noWrap/>
            <w:vAlign w:val="center"/>
            <w:hideMark/>
          </w:tcPr>
          <w:p w14:paraId="0679AF27" w14:textId="77777777" w:rsidR="0001032D" w:rsidRPr="00663B9C" w:rsidRDefault="0001032D" w:rsidP="0001032D">
            <w:pPr>
              <w:rPr>
                <w:rFonts w:cstheme="minorHAnsi"/>
                <w:sz w:val="18"/>
                <w:szCs w:val="18"/>
              </w:rPr>
            </w:pPr>
            <w:r w:rsidRPr="00663B9C">
              <w:rPr>
                <w:rFonts w:cstheme="minorHAnsi"/>
                <w:sz w:val="18"/>
                <w:szCs w:val="18"/>
              </w:rPr>
              <w:t>87</w:t>
            </w:r>
          </w:p>
        </w:tc>
        <w:tc>
          <w:tcPr>
            <w:tcW w:w="332" w:type="pct"/>
            <w:tcBorders>
              <w:top w:val="nil"/>
              <w:left w:val="nil"/>
              <w:bottom w:val="single" w:sz="4" w:space="0" w:color="auto"/>
              <w:right w:val="single" w:sz="4" w:space="0" w:color="auto"/>
            </w:tcBorders>
            <w:shd w:val="clear" w:color="auto" w:fill="auto"/>
            <w:noWrap/>
            <w:vAlign w:val="center"/>
            <w:hideMark/>
          </w:tcPr>
          <w:p w14:paraId="05411B47" w14:textId="77777777" w:rsidR="0001032D" w:rsidRPr="00663B9C" w:rsidRDefault="0001032D" w:rsidP="0001032D">
            <w:pPr>
              <w:rPr>
                <w:rFonts w:cstheme="minorHAnsi"/>
                <w:sz w:val="18"/>
                <w:szCs w:val="18"/>
              </w:rPr>
            </w:pPr>
            <w:r w:rsidRPr="00663B9C">
              <w:rPr>
                <w:rFonts w:cstheme="minorHAnsi"/>
                <w:sz w:val="18"/>
                <w:szCs w:val="18"/>
              </w:rPr>
              <w:t>72</w:t>
            </w:r>
          </w:p>
        </w:tc>
        <w:tc>
          <w:tcPr>
            <w:tcW w:w="332" w:type="pct"/>
            <w:tcBorders>
              <w:top w:val="nil"/>
              <w:left w:val="nil"/>
              <w:bottom w:val="single" w:sz="4" w:space="0" w:color="auto"/>
              <w:right w:val="single" w:sz="4" w:space="0" w:color="auto"/>
            </w:tcBorders>
            <w:shd w:val="clear" w:color="auto" w:fill="auto"/>
            <w:noWrap/>
            <w:vAlign w:val="center"/>
            <w:hideMark/>
          </w:tcPr>
          <w:p w14:paraId="2DC0176F" w14:textId="77777777" w:rsidR="0001032D" w:rsidRPr="00663B9C" w:rsidRDefault="0001032D" w:rsidP="0001032D">
            <w:pPr>
              <w:rPr>
                <w:rFonts w:cstheme="minorHAnsi"/>
                <w:sz w:val="18"/>
                <w:szCs w:val="18"/>
              </w:rPr>
            </w:pPr>
            <w:r w:rsidRPr="00663B9C">
              <w:rPr>
                <w:rFonts w:cstheme="minorHAnsi"/>
                <w:sz w:val="18"/>
                <w:szCs w:val="18"/>
              </w:rPr>
              <w:t>75</w:t>
            </w:r>
          </w:p>
        </w:tc>
        <w:tc>
          <w:tcPr>
            <w:tcW w:w="332" w:type="pct"/>
            <w:tcBorders>
              <w:top w:val="nil"/>
              <w:left w:val="nil"/>
              <w:bottom w:val="single" w:sz="4" w:space="0" w:color="auto"/>
              <w:right w:val="single" w:sz="4" w:space="0" w:color="auto"/>
            </w:tcBorders>
            <w:shd w:val="clear" w:color="auto" w:fill="auto"/>
            <w:noWrap/>
            <w:vAlign w:val="center"/>
            <w:hideMark/>
          </w:tcPr>
          <w:p w14:paraId="3D4FD058" w14:textId="77777777" w:rsidR="0001032D" w:rsidRPr="00663B9C" w:rsidRDefault="0001032D" w:rsidP="0001032D">
            <w:pPr>
              <w:rPr>
                <w:rFonts w:cstheme="minorHAnsi"/>
                <w:sz w:val="18"/>
                <w:szCs w:val="18"/>
              </w:rPr>
            </w:pPr>
            <w:r w:rsidRPr="00663B9C">
              <w:rPr>
                <w:rFonts w:cstheme="minorHAnsi"/>
                <w:sz w:val="18"/>
                <w:szCs w:val="18"/>
              </w:rPr>
              <w:t>72</w:t>
            </w:r>
          </w:p>
        </w:tc>
        <w:tc>
          <w:tcPr>
            <w:tcW w:w="332" w:type="pct"/>
            <w:tcBorders>
              <w:top w:val="nil"/>
              <w:left w:val="nil"/>
              <w:bottom w:val="single" w:sz="4" w:space="0" w:color="auto"/>
              <w:right w:val="single" w:sz="4" w:space="0" w:color="auto"/>
            </w:tcBorders>
            <w:shd w:val="clear" w:color="auto" w:fill="auto"/>
            <w:noWrap/>
            <w:vAlign w:val="center"/>
            <w:hideMark/>
          </w:tcPr>
          <w:p w14:paraId="39F8A3B3" w14:textId="77777777" w:rsidR="0001032D" w:rsidRPr="00663B9C" w:rsidRDefault="0001032D" w:rsidP="0001032D">
            <w:pPr>
              <w:rPr>
                <w:rFonts w:cstheme="minorHAnsi"/>
                <w:sz w:val="18"/>
                <w:szCs w:val="18"/>
              </w:rPr>
            </w:pPr>
            <w:r w:rsidRPr="00663B9C">
              <w:rPr>
                <w:rFonts w:cstheme="minorHAnsi"/>
                <w:sz w:val="18"/>
                <w:szCs w:val="18"/>
              </w:rPr>
              <w:t>64</w:t>
            </w:r>
          </w:p>
        </w:tc>
        <w:tc>
          <w:tcPr>
            <w:tcW w:w="332" w:type="pct"/>
            <w:tcBorders>
              <w:top w:val="nil"/>
              <w:left w:val="nil"/>
              <w:bottom w:val="single" w:sz="4" w:space="0" w:color="auto"/>
              <w:right w:val="single" w:sz="4" w:space="0" w:color="auto"/>
            </w:tcBorders>
            <w:shd w:val="clear" w:color="auto" w:fill="auto"/>
            <w:noWrap/>
            <w:vAlign w:val="center"/>
            <w:hideMark/>
          </w:tcPr>
          <w:p w14:paraId="12ACDACE" w14:textId="77777777" w:rsidR="0001032D" w:rsidRPr="00663B9C" w:rsidRDefault="0001032D" w:rsidP="0001032D">
            <w:pPr>
              <w:rPr>
                <w:rFonts w:cstheme="minorHAnsi"/>
                <w:sz w:val="18"/>
                <w:szCs w:val="18"/>
              </w:rPr>
            </w:pPr>
            <w:r w:rsidRPr="00663B9C">
              <w:rPr>
                <w:rFonts w:cstheme="minorHAnsi"/>
                <w:sz w:val="18"/>
                <w:szCs w:val="18"/>
              </w:rPr>
              <w:t>74</w:t>
            </w:r>
          </w:p>
        </w:tc>
        <w:tc>
          <w:tcPr>
            <w:tcW w:w="391" w:type="pct"/>
            <w:tcBorders>
              <w:top w:val="nil"/>
              <w:left w:val="nil"/>
              <w:bottom w:val="single" w:sz="4" w:space="0" w:color="auto"/>
              <w:right w:val="single" w:sz="4" w:space="0" w:color="auto"/>
            </w:tcBorders>
            <w:shd w:val="clear" w:color="auto" w:fill="auto"/>
            <w:noWrap/>
            <w:vAlign w:val="center"/>
            <w:hideMark/>
          </w:tcPr>
          <w:p w14:paraId="0C52BCF9" w14:textId="77777777" w:rsidR="0001032D" w:rsidRPr="00663B9C" w:rsidRDefault="0001032D" w:rsidP="0001032D">
            <w:pPr>
              <w:rPr>
                <w:rFonts w:cstheme="minorHAnsi"/>
                <w:sz w:val="18"/>
                <w:szCs w:val="18"/>
              </w:rPr>
            </w:pPr>
            <w:r w:rsidRPr="00663B9C">
              <w:rPr>
                <w:rFonts w:cstheme="minorHAnsi"/>
                <w:sz w:val="18"/>
                <w:szCs w:val="18"/>
              </w:rPr>
              <w:t>75</w:t>
            </w:r>
          </w:p>
        </w:tc>
        <w:tc>
          <w:tcPr>
            <w:tcW w:w="473" w:type="pct"/>
            <w:tcBorders>
              <w:top w:val="nil"/>
              <w:left w:val="nil"/>
              <w:bottom w:val="single" w:sz="4" w:space="0" w:color="auto"/>
              <w:right w:val="single" w:sz="4" w:space="0" w:color="auto"/>
            </w:tcBorders>
            <w:shd w:val="clear" w:color="auto" w:fill="auto"/>
            <w:noWrap/>
            <w:vAlign w:val="center"/>
            <w:hideMark/>
          </w:tcPr>
          <w:p w14:paraId="5D284F68" w14:textId="77777777" w:rsidR="0001032D" w:rsidRPr="00663B9C" w:rsidRDefault="0001032D" w:rsidP="0001032D">
            <w:pPr>
              <w:rPr>
                <w:rFonts w:cstheme="minorHAnsi"/>
                <w:sz w:val="18"/>
                <w:szCs w:val="18"/>
              </w:rPr>
            </w:pPr>
            <w:r w:rsidRPr="00663B9C">
              <w:rPr>
                <w:rFonts w:cstheme="minorHAnsi"/>
                <w:sz w:val="18"/>
                <w:szCs w:val="18"/>
              </w:rPr>
              <w:t>71</w:t>
            </w:r>
          </w:p>
        </w:tc>
        <w:tc>
          <w:tcPr>
            <w:tcW w:w="332" w:type="pct"/>
            <w:tcBorders>
              <w:top w:val="nil"/>
              <w:left w:val="nil"/>
              <w:bottom w:val="single" w:sz="4" w:space="0" w:color="auto"/>
              <w:right w:val="single" w:sz="4" w:space="0" w:color="auto"/>
            </w:tcBorders>
            <w:shd w:val="clear" w:color="auto" w:fill="auto"/>
            <w:noWrap/>
            <w:vAlign w:val="center"/>
            <w:hideMark/>
          </w:tcPr>
          <w:p w14:paraId="6E7B3666" w14:textId="77777777" w:rsidR="0001032D" w:rsidRPr="00663B9C" w:rsidRDefault="0001032D" w:rsidP="0001032D">
            <w:pPr>
              <w:rPr>
                <w:rFonts w:cstheme="minorHAnsi"/>
                <w:sz w:val="18"/>
                <w:szCs w:val="18"/>
              </w:rPr>
            </w:pPr>
            <w:r w:rsidRPr="00663B9C">
              <w:rPr>
                <w:rFonts w:cstheme="minorHAnsi"/>
                <w:sz w:val="18"/>
                <w:szCs w:val="18"/>
              </w:rPr>
              <w:t>82</w:t>
            </w:r>
          </w:p>
        </w:tc>
        <w:tc>
          <w:tcPr>
            <w:tcW w:w="332" w:type="pct"/>
            <w:tcBorders>
              <w:top w:val="nil"/>
              <w:left w:val="nil"/>
              <w:bottom w:val="single" w:sz="4" w:space="0" w:color="auto"/>
              <w:right w:val="single" w:sz="4" w:space="0" w:color="auto"/>
            </w:tcBorders>
            <w:shd w:val="clear" w:color="auto" w:fill="auto"/>
            <w:noWrap/>
            <w:vAlign w:val="center"/>
            <w:hideMark/>
          </w:tcPr>
          <w:p w14:paraId="07E2DD4C" w14:textId="77777777" w:rsidR="0001032D" w:rsidRPr="00663B9C" w:rsidRDefault="0001032D" w:rsidP="0001032D">
            <w:pPr>
              <w:rPr>
                <w:rFonts w:cstheme="minorHAnsi"/>
                <w:sz w:val="18"/>
                <w:szCs w:val="18"/>
              </w:rPr>
            </w:pPr>
            <w:r w:rsidRPr="00663B9C">
              <w:rPr>
                <w:rFonts w:cstheme="minorHAnsi"/>
                <w:sz w:val="18"/>
                <w:szCs w:val="18"/>
              </w:rPr>
              <w:t>82</w:t>
            </w:r>
          </w:p>
        </w:tc>
        <w:tc>
          <w:tcPr>
            <w:tcW w:w="332" w:type="pct"/>
            <w:tcBorders>
              <w:top w:val="nil"/>
              <w:left w:val="nil"/>
              <w:bottom w:val="single" w:sz="4" w:space="0" w:color="auto"/>
              <w:right w:val="single" w:sz="4" w:space="0" w:color="auto"/>
            </w:tcBorders>
            <w:shd w:val="clear" w:color="auto" w:fill="auto"/>
            <w:noWrap/>
            <w:vAlign w:val="center"/>
            <w:hideMark/>
          </w:tcPr>
          <w:p w14:paraId="25505200" w14:textId="77777777" w:rsidR="0001032D" w:rsidRPr="00663B9C" w:rsidRDefault="0001032D" w:rsidP="0001032D">
            <w:pPr>
              <w:rPr>
                <w:rFonts w:cstheme="minorHAnsi"/>
                <w:sz w:val="18"/>
                <w:szCs w:val="18"/>
              </w:rPr>
            </w:pPr>
            <w:r w:rsidRPr="00663B9C">
              <w:rPr>
                <w:rFonts w:cstheme="minorHAnsi"/>
                <w:sz w:val="18"/>
                <w:szCs w:val="18"/>
              </w:rPr>
              <w:t>83</w:t>
            </w:r>
          </w:p>
        </w:tc>
        <w:tc>
          <w:tcPr>
            <w:tcW w:w="391" w:type="pct"/>
            <w:tcBorders>
              <w:top w:val="nil"/>
              <w:left w:val="nil"/>
              <w:bottom w:val="single" w:sz="4" w:space="0" w:color="auto"/>
              <w:right w:val="single" w:sz="4" w:space="0" w:color="auto"/>
            </w:tcBorders>
            <w:shd w:val="clear" w:color="auto" w:fill="auto"/>
            <w:noWrap/>
            <w:vAlign w:val="center"/>
            <w:hideMark/>
          </w:tcPr>
          <w:p w14:paraId="156695FB" w14:textId="77777777" w:rsidR="0001032D" w:rsidRPr="00663B9C" w:rsidRDefault="0001032D" w:rsidP="0001032D">
            <w:pPr>
              <w:rPr>
                <w:rFonts w:cstheme="minorHAnsi"/>
                <w:sz w:val="18"/>
                <w:szCs w:val="18"/>
              </w:rPr>
            </w:pPr>
            <w:r w:rsidRPr="00663B9C">
              <w:rPr>
                <w:rFonts w:cstheme="minorHAnsi"/>
                <w:sz w:val="18"/>
                <w:szCs w:val="18"/>
              </w:rPr>
              <w:t>87</w:t>
            </w:r>
          </w:p>
        </w:tc>
        <w:tc>
          <w:tcPr>
            <w:tcW w:w="348" w:type="pct"/>
            <w:tcBorders>
              <w:top w:val="nil"/>
              <w:left w:val="nil"/>
              <w:bottom w:val="single" w:sz="4" w:space="0" w:color="auto"/>
              <w:right w:val="single" w:sz="4" w:space="0" w:color="auto"/>
            </w:tcBorders>
            <w:shd w:val="clear" w:color="auto" w:fill="auto"/>
            <w:noWrap/>
            <w:vAlign w:val="center"/>
            <w:hideMark/>
          </w:tcPr>
          <w:p w14:paraId="1B9478B5" w14:textId="77777777" w:rsidR="0001032D" w:rsidRPr="00663B9C" w:rsidRDefault="0001032D" w:rsidP="0001032D">
            <w:pPr>
              <w:rPr>
                <w:rFonts w:cstheme="minorHAnsi"/>
                <w:sz w:val="18"/>
                <w:szCs w:val="18"/>
              </w:rPr>
            </w:pPr>
            <w:r w:rsidRPr="00663B9C">
              <w:rPr>
                <w:rFonts w:cstheme="minorHAnsi"/>
                <w:sz w:val="18"/>
                <w:szCs w:val="18"/>
              </w:rPr>
              <w:t>77</w:t>
            </w:r>
          </w:p>
        </w:tc>
      </w:tr>
      <w:tr w:rsidR="0001032D" w:rsidRPr="00663B9C" w14:paraId="30632506" w14:textId="77777777" w:rsidTr="00D74B50">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2D3D714A" w14:textId="77777777" w:rsidR="0001032D" w:rsidRPr="00663B9C" w:rsidRDefault="0001032D" w:rsidP="0001032D">
            <w:pPr>
              <w:rPr>
                <w:rFonts w:cstheme="minorHAnsi"/>
                <w:sz w:val="18"/>
                <w:szCs w:val="18"/>
              </w:rPr>
            </w:pPr>
            <w:r w:rsidRPr="00663B9C">
              <w:rPr>
                <w:rFonts w:cstheme="minorHAnsi"/>
                <w:sz w:val="18"/>
                <w:szCs w:val="18"/>
              </w:rPr>
              <w:t>2002</w:t>
            </w:r>
          </w:p>
        </w:tc>
        <w:tc>
          <w:tcPr>
            <w:tcW w:w="332" w:type="pct"/>
            <w:tcBorders>
              <w:top w:val="nil"/>
              <w:left w:val="nil"/>
              <w:bottom w:val="single" w:sz="4" w:space="0" w:color="auto"/>
              <w:right w:val="single" w:sz="4" w:space="0" w:color="auto"/>
            </w:tcBorders>
            <w:shd w:val="clear" w:color="auto" w:fill="auto"/>
            <w:noWrap/>
            <w:vAlign w:val="center"/>
            <w:hideMark/>
          </w:tcPr>
          <w:p w14:paraId="292FEEF6" w14:textId="77777777" w:rsidR="0001032D" w:rsidRPr="00663B9C" w:rsidRDefault="0001032D" w:rsidP="0001032D">
            <w:pPr>
              <w:rPr>
                <w:rFonts w:cstheme="minorHAnsi"/>
                <w:sz w:val="18"/>
                <w:szCs w:val="18"/>
              </w:rPr>
            </w:pPr>
            <w:r w:rsidRPr="00663B9C">
              <w:rPr>
                <w:rFonts w:cstheme="minorHAnsi"/>
                <w:sz w:val="18"/>
                <w:szCs w:val="18"/>
              </w:rPr>
              <w:t>86</w:t>
            </w:r>
          </w:p>
        </w:tc>
        <w:tc>
          <w:tcPr>
            <w:tcW w:w="332" w:type="pct"/>
            <w:tcBorders>
              <w:top w:val="nil"/>
              <w:left w:val="nil"/>
              <w:bottom w:val="single" w:sz="4" w:space="0" w:color="auto"/>
              <w:right w:val="single" w:sz="4" w:space="0" w:color="auto"/>
            </w:tcBorders>
            <w:shd w:val="clear" w:color="auto" w:fill="auto"/>
            <w:noWrap/>
            <w:vAlign w:val="center"/>
            <w:hideMark/>
          </w:tcPr>
          <w:p w14:paraId="2EEF2D5C" w14:textId="77777777" w:rsidR="0001032D" w:rsidRPr="00663B9C" w:rsidRDefault="0001032D" w:rsidP="0001032D">
            <w:pPr>
              <w:rPr>
                <w:rFonts w:cstheme="minorHAnsi"/>
                <w:sz w:val="18"/>
                <w:szCs w:val="18"/>
              </w:rPr>
            </w:pPr>
            <w:r w:rsidRPr="00663B9C">
              <w:rPr>
                <w:rFonts w:cstheme="minorHAnsi"/>
                <w:sz w:val="18"/>
                <w:szCs w:val="18"/>
              </w:rPr>
              <w:t>79</w:t>
            </w:r>
          </w:p>
        </w:tc>
        <w:tc>
          <w:tcPr>
            <w:tcW w:w="332" w:type="pct"/>
            <w:tcBorders>
              <w:top w:val="nil"/>
              <w:left w:val="nil"/>
              <w:bottom w:val="single" w:sz="4" w:space="0" w:color="auto"/>
              <w:right w:val="single" w:sz="4" w:space="0" w:color="auto"/>
            </w:tcBorders>
            <w:shd w:val="clear" w:color="auto" w:fill="auto"/>
            <w:noWrap/>
            <w:vAlign w:val="center"/>
            <w:hideMark/>
          </w:tcPr>
          <w:p w14:paraId="28ABDBAB" w14:textId="77777777" w:rsidR="0001032D" w:rsidRPr="00663B9C" w:rsidRDefault="0001032D" w:rsidP="0001032D">
            <w:pPr>
              <w:rPr>
                <w:rFonts w:cstheme="minorHAnsi"/>
                <w:sz w:val="18"/>
                <w:szCs w:val="18"/>
              </w:rPr>
            </w:pPr>
            <w:r w:rsidRPr="00663B9C">
              <w:rPr>
                <w:rFonts w:cstheme="minorHAnsi"/>
                <w:sz w:val="18"/>
                <w:szCs w:val="18"/>
              </w:rPr>
              <w:t>68</w:t>
            </w:r>
          </w:p>
        </w:tc>
        <w:tc>
          <w:tcPr>
            <w:tcW w:w="332" w:type="pct"/>
            <w:tcBorders>
              <w:top w:val="nil"/>
              <w:left w:val="nil"/>
              <w:bottom w:val="single" w:sz="4" w:space="0" w:color="auto"/>
              <w:right w:val="single" w:sz="4" w:space="0" w:color="auto"/>
            </w:tcBorders>
            <w:shd w:val="clear" w:color="auto" w:fill="auto"/>
            <w:noWrap/>
            <w:vAlign w:val="center"/>
            <w:hideMark/>
          </w:tcPr>
          <w:p w14:paraId="64170044" w14:textId="77777777" w:rsidR="0001032D" w:rsidRPr="00663B9C" w:rsidRDefault="0001032D" w:rsidP="0001032D">
            <w:pPr>
              <w:rPr>
                <w:rFonts w:cstheme="minorHAnsi"/>
                <w:sz w:val="18"/>
                <w:szCs w:val="18"/>
              </w:rPr>
            </w:pPr>
            <w:r w:rsidRPr="00663B9C">
              <w:rPr>
                <w:rFonts w:cstheme="minorHAnsi"/>
                <w:sz w:val="18"/>
                <w:szCs w:val="18"/>
              </w:rPr>
              <w:t>71</w:t>
            </w:r>
          </w:p>
        </w:tc>
        <w:tc>
          <w:tcPr>
            <w:tcW w:w="332" w:type="pct"/>
            <w:tcBorders>
              <w:top w:val="nil"/>
              <w:left w:val="nil"/>
              <w:bottom w:val="single" w:sz="4" w:space="0" w:color="auto"/>
              <w:right w:val="single" w:sz="4" w:space="0" w:color="auto"/>
            </w:tcBorders>
            <w:shd w:val="clear" w:color="auto" w:fill="auto"/>
            <w:noWrap/>
            <w:vAlign w:val="center"/>
            <w:hideMark/>
          </w:tcPr>
          <w:p w14:paraId="6172260A" w14:textId="77777777" w:rsidR="0001032D" w:rsidRPr="00663B9C" w:rsidRDefault="0001032D" w:rsidP="0001032D">
            <w:pPr>
              <w:rPr>
                <w:rFonts w:cstheme="minorHAnsi"/>
                <w:sz w:val="18"/>
                <w:szCs w:val="18"/>
              </w:rPr>
            </w:pPr>
            <w:r w:rsidRPr="00663B9C">
              <w:rPr>
                <w:rFonts w:cstheme="minorHAnsi"/>
                <w:sz w:val="18"/>
                <w:szCs w:val="18"/>
              </w:rPr>
              <w:t>72</w:t>
            </w:r>
          </w:p>
        </w:tc>
        <w:tc>
          <w:tcPr>
            <w:tcW w:w="332" w:type="pct"/>
            <w:tcBorders>
              <w:top w:val="nil"/>
              <w:left w:val="nil"/>
              <w:bottom w:val="single" w:sz="4" w:space="0" w:color="auto"/>
              <w:right w:val="single" w:sz="4" w:space="0" w:color="auto"/>
            </w:tcBorders>
            <w:shd w:val="clear" w:color="auto" w:fill="auto"/>
            <w:noWrap/>
            <w:vAlign w:val="center"/>
            <w:hideMark/>
          </w:tcPr>
          <w:p w14:paraId="732A38B4" w14:textId="77777777" w:rsidR="0001032D" w:rsidRPr="00663B9C" w:rsidRDefault="0001032D" w:rsidP="0001032D">
            <w:pPr>
              <w:rPr>
                <w:rFonts w:cstheme="minorHAnsi"/>
                <w:sz w:val="18"/>
                <w:szCs w:val="18"/>
              </w:rPr>
            </w:pPr>
            <w:r w:rsidRPr="00663B9C">
              <w:rPr>
                <w:rFonts w:cstheme="minorHAnsi"/>
                <w:sz w:val="18"/>
                <w:szCs w:val="18"/>
              </w:rPr>
              <w:t>68</w:t>
            </w:r>
          </w:p>
        </w:tc>
        <w:tc>
          <w:tcPr>
            <w:tcW w:w="391" w:type="pct"/>
            <w:tcBorders>
              <w:top w:val="nil"/>
              <w:left w:val="nil"/>
              <w:bottom w:val="single" w:sz="4" w:space="0" w:color="auto"/>
              <w:right w:val="single" w:sz="4" w:space="0" w:color="auto"/>
            </w:tcBorders>
            <w:shd w:val="clear" w:color="auto" w:fill="auto"/>
            <w:noWrap/>
            <w:vAlign w:val="center"/>
            <w:hideMark/>
          </w:tcPr>
          <w:p w14:paraId="35CE40E3" w14:textId="77777777" w:rsidR="0001032D" w:rsidRPr="00663B9C" w:rsidRDefault="0001032D" w:rsidP="0001032D">
            <w:pPr>
              <w:rPr>
                <w:rFonts w:cstheme="minorHAnsi"/>
                <w:sz w:val="18"/>
                <w:szCs w:val="18"/>
              </w:rPr>
            </w:pPr>
            <w:r w:rsidRPr="00663B9C">
              <w:rPr>
                <w:rFonts w:cstheme="minorHAnsi"/>
                <w:sz w:val="18"/>
                <w:szCs w:val="18"/>
              </w:rPr>
              <w:t>71</w:t>
            </w:r>
          </w:p>
        </w:tc>
        <w:tc>
          <w:tcPr>
            <w:tcW w:w="473" w:type="pct"/>
            <w:tcBorders>
              <w:top w:val="nil"/>
              <w:left w:val="nil"/>
              <w:bottom w:val="single" w:sz="4" w:space="0" w:color="auto"/>
              <w:right w:val="single" w:sz="4" w:space="0" w:color="auto"/>
            </w:tcBorders>
            <w:shd w:val="clear" w:color="auto" w:fill="auto"/>
            <w:noWrap/>
            <w:vAlign w:val="center"/>
            <w:hideMark/>
          </w:tcPr>
          <w:p w14:paraId="449C02BB" w14:textId="77777777" w:rsidR="0001032D" w:rsidRPr="00663B9C" w:rsidRDefault="0001032D" w:rsidP="0001032D">
            <w:pPr>
              <w:rPr>
                <w:rFonts w:cstheme="minorHAnsi"/>
                <w:sz w:val="18"/>
                <w:szCs w:val="18"/>
              </w:rPr>
            </w:pPr>
            <w:r w:rsidRPr="00663B9C">
              <w:rPr>
                <w:rFonts w:cstheme="minorHAnsi"/>
                <w:sz w:val="18"/>
                <w:szCs w:val="18"/>
              </w:rPr>
              <w:t>79</w:t>
            </w:r>
          </w:p>
        </w:tc>
        <w:tc>
          <w:tcPr>
            <w:tcW w:w="332" w:type="pct"/>
            <w:tcBorders>
              <w:top w:val="nil"/>
              <w:left w:val="nil"/>
              <w:bottom w:val="single" w:sz="4" w:space="0" w:color="auto"/>
              <w:right w:val="single" w:sz="4" w:space="0" w:color="auto"/>
            </w:tcBorders>
            <w:shd w:val="clear" w:color="auto" w:fill="auto"/>
            <w:noWrap/>
            <w:vAlign w:val="center"/>
            <w:hideMark/>
          </w:tcPr>
          <w:p w14:paraId="3021979A" w14:textId="77777777" w:rsidR="0001032D" w:rsidRPr="00663B9C" w:rsidRDefault="0001032D" w:rsidP="0001032D">
            <w:pPr>
              <w:rPr>
                <w:rFonts w:cstheme="minorHAnsi"/>
                <w:sz w:val="18"/>
                <w:szCs w:val="18"/>
              </w:rPr>
            </w:pPr>
            <w:r w:rsidRPr="00663B9C">
              <w:rPr>
                <w:rFonts w:cstheme="minorHAnsi"/>
                <w:sz w:val="18"/>
                <w:szCs w:val="18"/>
              </w:rPr>
              <w:t>80</w:t>
            </w:r>
          </w:p>
        </w:tc>
        <w:tc>
          <w:tcPr>
            <w:tcW w:w="332" w:type="pct"/>
            <w:tcBorders>
              <w:top w:val="nil"/>
              <w:left w:val="nil"/>
              <w:bottom w:val="single" w:sz="4" w:space="0" w:color="auto"/>
              <w:right w:val="single" w:sz="4" w:space="0" w:color="auto"/>
            </w:tcBorders>
            <w:shd w:val="clear" w:color="auto" w:fill="auto"/>
            <w:noWrap/>
            <w:vAlign w:val="center"/>
            <w:hideMark/>
          </w:tcPr>
          <w:p w14:paraId="13C1B65B" w14:textId="77777777" w:rsidR="0001032D" w:rsidRPr="00663B9C" w:rsidRDefault="0001032D" w:rsidP="0001032D">
            <w:pPr>
              <w:rPr>
                <w:rFonts w:cstheme="minorHAnsi"/>
                <w:sz w:val="18"/>
                <w:szCs w:val="18"/>
              </w:rPr>
            </w:pPr>
            <w:r w:rsidRPr="00663B9C">
              <w:rPr>
                <w:rFonts w:cstheme="minorHAnsi"/>
                <w:sz w:val="18"/>
                <w:szCs w:val="18"/>
              </w:rPr>
              <w:t>80</w:t>
            </w:r>
          </w:p>
        </w:tc>
        <w:tc>
          <w:tcPr>
            <w:tcW w:w="332" w:type="pct"/>
            <w:tcBorders>
              <w:top w:val="nil"/>
              <w:left w:val="nil"/>
              <w:bottom w:val="single" w:sz="4" w:space="0" w:color="auto"/>
              <w:right w:val="single" w:sz="4" w:space="0" w:color="auto"/>
            </w:tcBorders>
            <w:shd w:val="clear" w:color="auto" w:fill="auto"/>
            <w:noWrap/>
            <w:vAlign w:val="center"/>
            <w:hideMark/>
          </w:tcPr>
          <w:p w14:paraId="097D7882" w14:textId="77777777" w:rsidR="0001032D" w:rsidRPr="00663B9C" w:rsidRDefault="0001032D" w:rsidP="0001032D">
            <w:pPr>
              <w:rPr>
                <w:rFonts w:cstheme="minorHAnsi"/>
                <w:sz w:val="18"/>
                <w:szCs w:val="18"/>
              </w:rPr>
            </w:pPr>
            <w:r w:rsidRPr="00663B9C">
              <w:rPr>
                <w:rFonts w:cstheme="minorHAnsi"/>
                <w:sz w:val="18"/>
                <w:szCs w:val="18"/>
              </w:rPr>
              <w:t>84</w:t>
            </w:r>
          </w:p>
        </w:tc>
        <w:tc>
          <w:tcPr>
            <w:tcW w:w="391" w:type="pct"/>
            <w:tcBorders>
              <w:top w:val="nil"/>
              <w:left w:val="nil"/>
              <w:bottom w:val="single" w:sz="4" w:space="0" w:color="auto"/>
              <w:right w:val="single" w:sz="4" w:space="0" w:color="auto"/>
            </w:tcBorders>
            <w:shd w:val="clear" w:color="auto" w:fill="auto"/>
            <w:noWrap/>
            <w:vAlign w:val="center"/>
            <w:hideMark/>
          </w:tcPr>
          <w:p w14:paraId="2D84D697" w14:textId="77777777" w:rsidR="0001032D" w:rsidRPr="00663B9C" w:rsidRDefault="0001032D" w:rsidP="0001032D">
            <w:pPr>
              <w:rPr>
                <w:rFonts w:cstheme="minorHAnsi"/>
                <w:sz w:val="18"/>
                <w:szCs w:val="18"/>
              </w:rPr>
            </w:pPr>
            <w:r w:rsidRPr="00663B9C">
              <w:rPr>
                <w:rFonts w:cstheme="minorHAnsi"/>
                <w:sz w:val="18"/>
                <w:szCs w:val="18"/>
              </w:rPr>
              <w:t>88</w:t>
            </w:r>
          </w:p>
        </w:tc>
        <w:tc>
          <w:tcPr>
            <w:tcW w:w="348" w:type="pct"/>
            <w:tcBorders>
              <w:top w:val="nil"/>
              <w:left w:val="nil"/>
              <w:bottom w:val="single" w:sz="4" w:space="0" w:color="auto"/>
              <w:right w:val="single" w:sz="4" w:space="0" w:color="auto"/>
            </w:tcBorders>
            <w:shd w:val="clear" w:color="auto" w:fill="auto"/>
            <w:noWrap/>
            <w:vAlign w:val="center"/>
            <w:hideMark/>
          </w:tcPr>
          <w:p w14:paraId="5C291DA5" w14:textId="77777777" w:rsidR="0001032D" w:rsidRPr="00663B9C" w:rsidRDefault="0001032D" w:rsidP="0001032D">
            <w:pPr>
              <w:rPr>
                <w:rFonts w:cstheme="minorHAnsi"/>
                <w:sz w:val="18"/>
                <w:szCs w:val="18"/>
              </w:rPr>
            </w:pPr>
            <w:r w:rsidRPr="00663B9C">
              <w:rPr>
                <w:rFonts w:cstheme="minorHAnsi"/>
                <w:sz w:val="18"/>
                <w:szCs w:val="18"/>
              </w:rPr>
              <w:t>77</w:t>
            </w:r>
          </w:p>
        </w:tc>
      </w:tr>
      <w:tr w:rsidR="0001032D" w:rsidRPr="00663B9C" w14:paraId="646EA7CD" w14:textId="77777777" w:rsidTr="00D74B50">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6690281A" w14:textId="77777777" w:rsidR="0001032D" w:rsidRPr="00663B9C" w:rsidRDefault="0001032D" w:rsidP="0001032D">
            <w:pPr>
              <w:rPr>
                <w:rFonts w:cstheme="minorHAnsi"/>
                <w:sz w:val="18"/>
                <w:szCs w:val="18"/>
              </w:rPr>
            </w:pPr>
            <w:r w:rsidRPr="00663B9C">
              <w:rPr>
                <w:rFonts w:cstheme="minorHAnsi"/>
                <w:sz w:val="18"/>
                <w:szCs w:val="18"/>
              </w:rPr>
              <w:t>2003</w:t>
            </w:r>
          </w:p>
        </w:tc>
        <w:tc>
          <w:tcPr>
            <w:tcW w:w="332" w:type="pct"/>
            <w:tcBorders>
              <w:top w:val="nil"/>
              <w:left w:val="nil"/>
              <w:bottom w:val="single" w:sz="4" w:space="0" w:color="auto"/>
              <w:right w:val="single" w:sz="4" w:space="0" w:color="auto"/>
            </w:tcBorders>
            <w:shd w:val="clear" w:color="auto" w:fill="auto"/>
            <w:noWrap/>
            <w:vAlign w:val="center"/>
            <w:hideMark/>
          </w:tcPr>
          <w:p w14:paraId="435F4DE1" w14:textId="77777777" w:rsidR="0001032D" w:rsidRPr="00663B9C" w:rsidRDefault="0001032D" w:rsidP="0001032D">
            <w:pPr>
              <w:rPr>
                <w:rFonts w:cstheme="minorHAnsi"/>
                <w:sz w:val="18"/>
                <w:szCs w:val="18"/>
              </w:rPr>
            </w:pPr>
            <w:r w:rsidRPr="00663B9C">
              <w:rPr>
                <w:rFonts w:cstheme="minorHAnsi"/>
                <w:sz w:val="18"/>
                <w:szCs w:val="18"/>
              </w:rPr>
              <w:t>89</w:t>
            </w:r>
          </w:p>
        </w:tc>
        <w:tc>
          <w:tcPr>
            <w:tcW w:w="332" w:type="pct"/>
            <w:tcBorders>
              <w:top w:val="nil"/>
              <w:left w:val="nil"/>
              <w:bottom w:val="single" w:sz="4" w:space="0" w:color="auto"/>
              <w:right w:val="single" w:sz="4" w:space="0" w:color="auto"/>
            </w:tcBorders>
            <w:shd w:val="clear" w:color="auto" w:fill="auto"/>
            <w:noWrap/>
            <w:vAlign w:val="center"/>
            <w:hideMark/>
          </w:tcPr>
          <w:p w14:paraId="3A3B81D0" w14:textId="77777777" w:rsidR="0001032D" w:rsidRPr="00663B9C" w:rsidRDefault="0001032D" w:rsidP="0001032D">
            <w:pPr>
              <w:rPr>
                <w:rFonts w:cstheme="minorHAnsi"/>
                <w:sz w:val="18"/>
                <w:szCs w:val="18"/>
              </w:rPr>
            </w:pPr>
            <w:r w:rsidRPr="00663B9C">
              <w:rPr>
                <w:rFonts w:cstheme="minorHAnsi"/>
                <w:sz w:val="18"/>
                <w:szCs w:val="18"/>
              </w:rPr>
              <w:t>85</w:t>
            </w:r>
          </w:p>
        </w:tc>
        <w:tc>
          <w:tcPr>
            <w:tcW w:w="332" w:type="pct"/>
            <w:tcBorders>
              <w:top w:val="nil"/>
              <w:left w:val="nil"/>
              <w:bottom w:val="single" w:sz="4" w:space="0" w:color="auto"/>
              <w:right w:val="single" w:sz="4" w:space="0" w:color="auto"/>
            </w:tcBorders>
            <w:shd w:val="clear" w:color="auto" w:fill="auto"/>
            <w:noWrap/>
            <w:vAlign w:val="center"/>
            <w:hideMark/>
          </w:tcPr>
          <w:p w14:paraId="17EFD092" w14:textId="77777777" w:rsidR="0001032D" w:rsidRPr="00663B9C" w:rsidRDefault="0001032D" w:rsidP="0001032D">
            <w:pPr>
              <w:rPr>
                <w:rFonts w:cstheme="minorHAnsi"/>
                <w:sz w:val="18"/>
                <w:szCs w:val="18"/>
              </w:rPr>
            </w:pPr>
            <w:r w:rsidRPr="00663B9C">
              <w:rPr>
                <w:rFonts w:cstheme="minorHAnsi"/>
                <w:sz w:val="18"/>
                <w:szCs w:val="18"/>
              </w:rPr>
              <w:t>68</w:t>
            </w:r>
          </w:p>
        </w:tc>
        <w:tc>
          <w:tcPr>
            <w:tcW w:w="332" w:type="pct"/>
            <w:tcBorders>
              <w:top w:val="nil"/>
              <w:left w:val="nil"/>
              <w:bottom w:val="single" w:sz="4" w:space="0" w:color="auto"/>
              <w:right w:val="single" w:sz="4" w:space="0" w:color="auto"/>
            </w:tcBorders>
            <w:shd w:val="clear" w:color="auto" w:fill="auto"/>
            <w:noWrap/>
            <w:vAlign w:val="center"/>
            <w:hideMark/>
          </w:tcPr>
          <w:p w14:paraId="662139DE" w14:textId="77777777" w:rsidR="0001032D" w:rsidRPr="00663B9C" w:rsidRDefault="0001032D" w:rsidP="0001032D">
            <w:pPr>
              <w:rPr>
                <w:rFonts w:cstheme="minorHAnsi"/>
                <w:sz w:val="18"/>
                <w:szCs w:val="18"/>
              </w:rPr>
            </w:pPr>
            <w:r w:rsidRPr="00663B9C">
              <w:rPr>
                <w:rFonts w:cstheme="minorHAnsi"/>
                <w:sz w:val="18"/>
                <w:szCs w:val="18"/>
              </w:rPr>
              <w:t>59</w:t>
            </w:r>
          </w:p>
        </w:tc>
        <w:tc>
          <w:tcPr>
            <w:tcW w:w="332" w:type="pct"/>
            <w:tcBorders>
              <w:top w:val="nil"/>
              <w:left w:val="nil"/>
              <w:bottom w:val="single" w:sz="4" w:space="0" w:color="auto"/>
              <w:right w:val="single" w:sz="4" w:space="0" w:color="auto"/>
            </w:tcBorders>
            <w:shd w:val="clear" w:color="auto" w:fill="auto"/>
            <w:noWrap/>
            <w:vAlign w:val="center"/>
            <w:hideMark/>
          </w:tcPr>
          <w:p w14:paraId="23B5E8C5" w14:textId="77777777" w:rsidR="0001032D" w:rsidRPr="00663B9C" w:rsidRDefault="0001032D" w:rsidP="0001032D">
            <w:pPr>
              <w:rPr>
                <w:rFonts w:cstheme="minorHAnsi"/>
                <w:sz w:val="18"/>
                <w:szCs w:val="18"/>
              </w:rPr>
            </w:pPr>
            <w:r w:rsidRPr="00663B9C">
              <w:rPr>
                <w:rFonts w:cstheme="minorHAnsi"/>
                <w:sz w:val="18"/>
                <w:szCs w:val="18"/>
              </w:rPr>
              <w:t>58</w:t>
            </w:r>
          </w:p>
        </w:tc>
        <w:tc>
          <w:tcPr>
            <w:tcW w:w="332" w:type="pct"/>
            <w:tcBorders>
              <w:top w:val="nil"/>
              <w:left w:val="nil"/>
              <w:bottom w:val="single" w:sz="4" w:space="0" w:color="auto"/>
              <w:right w:val="single" w:sz="4" w:space="0" w:color="auto"/>
            </w:tcBorders>
            <w:shd w:val="clear" w:color="auto" w:fill="auto"/>
            <w:noWrap/>
            <w:vAlign w:val="center"/>
            <w:hideMark/>
          </w:tcPr>
          <w:p w14:paraId="14AF8F5B" w14:textId="77777777" w:rsidR="0001032D" w:rsidRPr="00663B9C" w:rsidRDefault="0001032D" w:rsidP="0001032D">
            <w:pPr>
              <w:rPr>
                <w:rFonts w:cstheme="minorHAnsi"/>
                <w:sz w:val="18"/>
                <w:szCs w:val="18"/>
              </w:rPr>
            </w:pPr>
            <w:r w:rsidRPr="00663B9C">
              <w:rPr>
                <w:rFonts w:cstheme="minorHAnsi"/>
                <w:sz w:val="18"/>
                <w:szCs w:val="18"/>
              </w:rPr>
              <w:t>61</w:t>
            </w:r>
          </w:p>
        </w:tc>
        <w:tc>
          <w:tcPr>
            <w:tcW w:w="391" w:type="pct"/>
            <w:tcBorders>
              <w:top w:val="nil"/>
              <w:left w:val="nil"/>
              <w:bottom w:val="single" w:sz="4" w:space="0" w:color="auto"/>
              <w:right w:val="single" w:sz="4" w:space="0" w:color="auto"/>
            </w:tcBorders>
            <w:shd w:val="clear" w:color="auto" w:fill="auto"/>
            <w:noWrap/>
            <w:vAlign w:val="center"/>
            <w:hideMark/>
          </w:tcPr>
          <w:p w14:paraId="2E1B5BF8" w14:textId="77777777" w:rsidR="0001032D" w:rsidRPr="00663B9C" w:rsidRDefault="0001032D" w:rsidP="0001032D">
            <w:pPr>
              <w:rPr>
                <w:rFonts w:cstheme="minorHAnsi"/>
                <w:sz w:val="18"/>
                <w:szCs w:val="18"/>
              </w:rPr>
            </w:pPr>
            <w:r w:rsidRPr="00663B9C">
              <w:rPr>
                <w:rFonts w:cstheme="minorHAnsi"/>
                <w:sz w:val="18"/>
                <w:szCs w:val="18"/>
              </w:rPr>
              <w:t>64</w:t>
            </w:r>
          </w:p>
        </w:tc>
        <w:tc>
          <w:tcPr>
            <w:tcW w:w="473" w:type="pct"/>
            <w:tcBorders>
              <w:top w:val="nil"/>
              <w:left w:val="nil"/>
              <w:bottom w:val="single" w:sz="4" w:space="0" w:color="auto"/>
              <w:right w:val="single" w:sz="4" w:space="0" w:color="auto"/>
            </w:tcBorders>
            <w:shd w:val="clear" w:color="auto" w:fill="auto"/>
            <w:noWrap/>
            <w:vAlign w:val="center"/>
            <w:hideMark/>
          </w:tcPr>
          <w:p w14:paraId="6AA3FEA0" w14:textId="77777777" w:rsidR="0001032D" w:rsidRPr="00663B9C" w:rsidRDefault="0001032D" w:rsidP="0001032D">
            <w:pPr>
              <w:rPr>
                <w:rFonts w:cstheme="minorHAnsi"/>
                <w:sz w:val="18"/>
                <w:szCs w:val="18"/>
              </w:rPr>
            </w:pPr>
            <w:r w:rsidRPr="00663B9C">
              <w:rPr>
                <w:rFonts w:cstheme="minorHAnsi"/>
                <w:sz w:val="18"/>
                <w:szCs w:val="18"/>
              </w:rPr>
              <w:t>62</w:t>
            </w:r>
          </w:p>
        </w:tc>
        <w:tc>
          <w:tcPr>
            <w:tcW w:w="332" w:type="pct"/>
            <w:tcBorders>
              <w:top w:val="nil"/>
              <w:left w:val="nil"/>
              <w:bottom w:val="single" w:sz="4" w:space="0" w:color="auto"/>
              <w:right w:val="single" w:sz="4" w:space="0" w:color="auto"/>
            </w:tcBorders>
            <w:shd w:val="clear" w:color="auto" w:fill="auto"/>
            <w:noWrap/>
            <w:vAlign w:val="center"/>
            <w:hideMark/>
          </w:tcPr>
          <w:p w14:paraId="306C2F8B" w14:textId="77777777" w:rsidR="0001032D" w:rsidRPr="00663B9C" w:rsidRDefault="0001032D" w:rsidP="0001032D">
            <w:pPr>
              <w:rPr>
                <w:rFonts w:cstheme="minorHAnsi"/>
                <w:sz w:val="18"/>
                <w:szCs w:val="18"/>
              </w:rPr>
            </w:pPr>
            <w:r w:rsidRPr="00663B9C">
              <w:rPr>
                <w:rFonts w:cstheme="minorHAnsi"/>
                <w:sz w:val="18"/>
                <w:szCs w:val="18"/>
              </w:rPr>
              <w:t>71</w:t>
            </w:r>
          </w:p>
        </w:tc>
        <w:tc>
          <w:tcPr>
            <w:tcW w:w="332" w:type="pct"/>
            <w:tcBorders>
              <w:top w:val="nil"/>
              <w:left w:val="nil"/>
              <w:bottom w:val="single" w:sz="4" w:space="0" w:color="auto"/>
              <w:right w:val="single" w:sz="4" w:space="0" w:color="auto"/>
            </w:tcBorders>
            <w:shd w:val="clear" w:color="auto" w:fill="auto"/>
            <w:noWrap/>
            <w:vAlign w:val="center"/>
            <w:hideMark/>
          </w:tcPr>
          <w:p w14:paraId="4168C528" w14:textId="77777777" w:rsidR="0001032D" w:rsidRPr="00663B9C" w:rsidRDefault="0001032D" w:rsidP="0001032D">
            <w:pPr>
              <w:rPr>
                <w:rFonts w:cstheme="minorHAnsi"/>
                <w:sz w:val="18"/>
                <w:szCs w:val="18"/>
              </w:rPr>
            </w:pPr>
            <w:r w:rsidRPr="00663B9C">
              <w:rPr>
                <w:rFonts w:cstheme="minorHAnsi"/>
                <w:sz w:val="18"/>
                <w:szCs w:val="18"/>
              </w:rPr>
              <w:t>81</w:t>
            </w:r>
          </w:p>
        </w:tc>
        <w:tc>
          <w:tcPr>
            <w:tcW w:w="332" w:type="pct"/>
            <w:tcBorders>
              <w:top w:val="nil"/>
              <w:left w:val="nil"/>
              <w:bottom w:val="single" w:sz="4" w:space="0" w:color="auto"/>
              <w:right w:val="single" w:sz="4" w:space="0" w:color="auto"/>
            </w:tcBorders>
            <w:shd w:val="clear" w:color="auto" w:fill="auto"/>
            <w:noWrap/>
            <w:vAlign w:val="center"/>
            <w:hideMark/>
          </w:tcPr>
          <w:p w14:paraId="6B606B51" w14:textId="77777777" w:rsidR="0001032D" w:rsidRPr="00663B9C" w:rsidRDefault="0001032D" w:rsidP="0001032D">
            <w:pPr>
              <w:rPr>
                <w:rFonts w:cstheme="minorHAnsi"/>
                <w:sz w:val="18"/>
                <w:szCs w:val="18"/>
              </w:rPr>
            </w:pPr>
            <w:r w:rsidRPr="00663B9C">
              <w:rPr>
                <w:rFonts w:cstheme="minorHAnsi"/>
                <w:sz w:val="18"/>
                <w:szCs w:val="18"/>
              </w:rPr>
              <w:t>86</w:t>
            </w:r>
          </w:p>
        </w:tc>
        <w:tc>
          <w:tcPr>
            <w:tcW w:w="391" w:type="pct"/>
            <w:tcBorders>
              <w:top w:val="nil"/>
              <w:left w:val="nil"/>
              <w:bottom w:val="single" w:sz="4" w:space="0" w:color="auto"/>
              <w:right w:val="single" w:sz="4" w:space="0" w:color="auto"/>
            </w:tcBorders>
            <w:shd w:val="clear" w:color="auto" w:fill="auto"/>
            <w:noWrap/>
            <w:vAlign w:val="center"/>
            <w:hideMark/>
          </w:tcPr>
          <w:p w14:paraId="6D01EFD2" w14:textId="77777777" w:rsidR="0001032D" w:rsidRPr="00663B9C" w:rsidRDefault="0001032D" w:rsidP="0001032D">
            <w:pPr>
              <w:rPr>
                <w:rFonts w:cstheme="minorHAnsi"/>
                <w:sz w:val="18"/>
                <w:szCs w:val="18"/>
              </w:rPr>
            </w:pPr>
            <w:r w:rsidRPr="00663B9C">
              <w:rPr>
                <w:rFonts w:cstheme="minorHAnsi"/>
                <w:sz w:val="18"/>
                <w:szCs w:val="18"/>
              </w:rPr>
              <w:t>86</w:t>
            </w:r>
          </w:p>
        </w:tc>
        <w:tc>
          <w:tcPr>
            <w:tcW w:w="348" w:type="pct"/>
            <w:tcBorders>
              <w:top w:val="nil"/>
              <w:left w:val="nil"/>
              <w:bottom w:val="single" w:sz="4" w:space="0" w:color="auto"/>
              <w:right w:val="single" w:sz="4" w:space="0" w:color="auto"/>
            </w:tcBorders>
            <w:shd w:val="clear" w:color="auto" w:fill="auto"/>
            <w:noWrap/>
            <w:vAlign w:val="center"/>
            <w:hideMark/>
          </w:tcPr>
          <w:p w14:paraId="7E5A2C9E" w14:textId="77777777" w:rsidR="0001032D" w:rsidRPr="00663B9C" w:rsidRDefault="0001032D" w:rsidP="0001032D">
            <w:pPr>
              <w:rPr>
                <w:rFonts w:cstheme="minorHAnsi"/>
                <w:sz w:val="18"/>
                <w:szCs w:val="18"/>
              </w:rPr>
            </w:pPr>
            <w:r w:rsidRPr="00663B9C">
              <w:rPr>
                <w:rFonts w:cstheme="minorHAnsi"/>
                <w:sz w:val="18"/>
                <w:szCs w:val="18"/>
              </w:rPr>
              <w:t>73</w:t>
            </w:r>
          </w:p>
        </w:tc>
      </w:tr>
      <w:tr w:rsidR="0001032D" w:rsidRPr="00663B9C" w14:paraId="09908590" w14:textId="77777777" w:rsidTr="00D74B50">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04284DCD" w14:textId="77777777" w:rsidR="0001032D" w:rsidRPr="00663B9C" w:rsidRDefault="0001032D" w:rsidP="0001032D">
            <w:pPr>
              <w:rPr>
                <w:rFonts w:cstheme="minorHAnsi"/>
                <w:sz w:val="18"/>
                <w:szCs w:val="18"/>
              </w:rPr>
            </w:pPr>
            <w:r w:rsidRPr="00663B9C">
              <w:rPr>
                <w:rFonts w:cstheme="minorHAnsi"/>
                <w:sz w:val="18"/>
                <w:szCs w:val="18"/>
              </w:rPr>
              <w:t>2004</w:t>
            </w:r>
          </w:p>
        </w:tc>
        <w:tc>
          <w:tcPr>
            <w:tcW w:w="332" w:type="pct"/>
            <w:tcBorders>
              <w:top w:val="nil"/>
              <w:left w:val="nil"/>
              <w:bottom w:val="single" w:sz="4" w:space="0" w:color="auto"/>
              <w:right w:val="single" w:sz="4" w:space="0" w:color="auto"/>
            </w:tcBorders>
            <w:shd w:val="clear" w:color="auto" w:fill="auto"/>
            <w:noWrap/>
            <w:vAlign w:val="center"/>
            <w:hideMark/>
          </w:tcPr>
          <w:p w14:paraId="193D5B49" w14:textId="77777777" w:rsidR="0001032D" w:rsidRPr="00663B9C" w:rsidRDefault="0001032D" w:rsidP="0001032D">
            <w:pPr>
              <w:rPr>
                <w:rFonts w:cstheme="minorHAnsi"/>
                <w:sz w:val="18"/>
                <w:szCs w:val="18"/>
              </w:rPr>
            </w:pPr>
            <w:r w:rsidRPr="00663B9C">
              <w:rPr>
                <w:rFonts w:cstheme="minorHAnsi"/>
                <w:sz w:val="18"/>
                <w:szCs w:val="18"/>
              </w:rPr>
              <w:t>85</w:t>
            </w:r>
          </w:p>
        </w:tc>
        <w:tc>
          <w:tcPr>
            <w:tcW w:w="332" w:type="pct"/>
            <w:tcBorders>
              <w:top w:val="nil"/>
              <w:left w:val="nil"/>
              <w:bottom w:val="single" w:sz="4" w:space="0" w:color="auto"/>
              <w:right w:val="single" w:sz="4" w:space="0" w:color="auto"/>
            </w:tcBorders>
            <w:shd w:val="clear" w:color="auto" w:fill="auto"/>
            <w:noWrap/>
            <w:vAlign w:val="center"/>
            <w:hideMark/>
          </w:tcPr>
          <w:p w14:paraId="61E3C0A1" w14:textId="77777777" w:rsidR="0001032D" w:rsidRPr="00663B9C" w:rsidRDefault="0001032D" w:rsidP="0001032D">
            <w:pPr>
              <w:rPr>
                <w:rFonts w:cstheme="minorHAnsi"/>
                <w:sz w:val="18"/>
                <w:szCs w:val="18"/>
              </w:rPr>
            </w:pPr>
            <w:r w:rsidRPr="00663B9C">
              <w:rPr>
                <w:rFonts w:cstheme="minorHAnsi"/>
                <w:sz w:val="18"/>
                <w:szCs w:val="18"/>
              </w:rPr>
              <w:t>81</w:t>
            </w:r>
          </w:p>
        </w:tc>
        <w:tc>
          <w:tcPr>
            <w:tcW w:w="332" w:type="pct"/>
            <w:tcBorders>
              <w:top w:val="nil"/>
              <w:left w:val="nil"/>
              <w:bottom w:val="single" w:sz="4" w:space="0" w:color="auto"/>
              <w:right w:val="single" w:sz="4" w:space="0" w:color="auto"/>
            </w:tcBorders>
            <w:shd w:val="clear" w:color="auto" w:fill="auto"/>
            <w:noWrap/>
            <w:vAlign w:val="center"/>
            <w:hideMark/>
          </w:tcPr>
          <w:p w14:paraId="7961DAC5" w14:textId="77777777" w:rsidR="0001032D" w:rsidRPr="00663B9C" w:rsidRDefault="0001032D" w:rsidP="0001032D">
            <w:pPr>
              <w:rPr>
                <w:rFonts w:cstheme="minorHAnsi"/>
                <w:sz w:val="18"/>
                <w:szCs w:val="18"/>
              </w:rPr>
            </w:pPr>
            <w:r w:rsidRPr="00663B9C">
              <w:rPr>
                <w:rFonts w:cstheme="minorHAnsi"/>
                <w:sz w:val="18"/>
                <w:szCs w:val="18"/>
              </w:rPr>
              <w:t>78</w:t>
            </w:r>
          </w:p>
        </w:tc>
        <w:tc>
          <w:tcPr>
            <w:tcW w:w="332" w:type="pct"/>
            <w:tcBorders>
              <w:top w:val="nil"/>
              <w:left w:val="nil"/>
              <w:bottom w:val="single" w:sz="4" w:space="0" w:color="auto"/>
              <w:right w:val="single" w:sz="4" w:space="0" w:color="auto"/>
            </w:tcBorders>
            <w:shd w:val="clear" w:color="auto" w:fill="auto"/>
            <w:noWrap/>
            <w:vAlign w:val="center"/>
            <w:hideMark/>
          </w:tcPr>
          <w:p w14:paraId="3A12A231" w14:textId="77777777" w:rsidR="0001032D" w:rsidRPr="00663B9C" w:rsidRDefault="0001032D" w:rsidP="0001032D">
            <w:pPr>
              <w:rPr>
                <w:rFonts w:cstheme="minorHAnsi"/>
                <w:sz w:val="18"/>
                <w:szCs w:val="18"/>
              </w:rPr>
            </w:pPr>
            <w:r w:rsidRPr="00663B9C">
              <w:rPr>
                <w:rFonts w:cstheme="minorHAnsi"/>
                <w:sz w:val="18"/>
                <w:szCs w:val="18"/>
              </w:rPr>
              <w:t>77</w:t>
            </w:r>
          </w:p>
        </w:tc>
        <w:tc>
          <w:tcPr>
            <w:tcW w:w="332" w:type="pct"/>
            <w:tcBorders>
              <w:top w:val="nil"/>
              <w:left w:val="nil"/>
              <w:bottom w:val="single" w:sz="4" w:space="0" w:color="auto"/>
              <w:right w:val="single" w:sz="4" w:space="0" w:color="auto"/>
            </w:tcBorders>
            <w:shd w:val="clear" w:color="auto" w:fill="auto"/>
            <w:noWrap/>
            <w:vAlign w:val="center"/>
            <w:hideMark/>
          </w:tcPr>
          <w:p w14:paraId="77E4F78E" w14:textId="77777777" w:rsidR="0001032D" w:rsidRPr="00663B9C" w:rsidRDefault="0001032D" w:rsidP="0001032D">
            <w:pPr>
              <w:rPr>
                <w:rFonts w:cstheme="minorHAnsi"/>
                <w:sz w:val="18"/>
                <w:szCs w:val="18"/>
              </w:rPr>
            </w:pPr>
            <w:r w:rsidRPr="00663B9C">
              <w:rPr>
                <w:rFonts w:cstheme="minorHAnsi"/>
                <w:sz w:val="18"/>
                <w:szCs w:val="18"/>
              </w:rPr>
              <w:t>69</w:t>
            </w:r>
          </w:p>
        </w:tc>
        <w:tc>
          <w:tcPr>
            <w:tcW w:w="332" w:type="pct"/>
            <w:tcBorders>
              <w:top w:val="nil"/>
              <w:left w:val="nil"/>
              <w:bottom w:val="single" w:sz="4" w:space="0" w:color="auto"/>
              <w:right w:val="single" w:sz="4" w:space="0" w:color="auto"/>
            </w:tcBorders>
            <w:shd w:val="clear" w:color="auto" w:fill="auto"/>
            <w:noWrap/>
            <w:vAlign w:val="center"/>
            <w:hideMark/>
          </w:tcPr>
          <w:p w14:paraId="25FA06E9" w14:textId="77777777" w:rsidR="0001032D" w:rsidRPr="00663B9C" w:rsidRDefault="0001032D" w:rsidP="0001032D">
            <w:pPr>
              <w:rPr>
                <w:rFonts w:cstheme="minorHAnsi"/>
                <w:sz w:val="18"/>
                <w:szCs w:val="18"/>
              </w:rPr>
            </w:pPr>
            <w:r w:rsidRPr="00663B9C">
              <w:rPr>
                <w:rFonts w:cstheme="minorHAnsi"/>
                <w:sz w:val="18"/>
                <w:szCs w:val="18"/>
              </w:rPr>
              <w:t>76</w:t>
            </w:r>
          </w:p>
        </w:tc>
        <w:tc>
          <w:tcPr>
            <w:tcW w:w="391" w:type="pct"/>
            <w:tcBorders>
              <w:top w:val="nil"/>
              <w:left w:val="nil"/>
              <w:bottom w:val="single" w:sz="4" w:space="0" w:color="auto"/>
              <w:right w:val="single" w:sz="4" w:space="0" w:color="auto"/>
            </w:tcBorders>
            <w:shd w:val="clear" w:color="auto" w:fill="auto"/>
            <w:noWrap/>
            <w:vAlign w:val="center"/>
            <w:hideMark/>
          </w:tcPr>
          <w:p w14:paraId="03E7EA18" w14:textId="77777777" w:rsidR="0001032D" w:rsidRPr="00663B9C" w:rsidRDefault="0001032D" w:rsidP="0001032D">
            <w:pPr>
              <w:rPr>
                <w:rFonts w:cstheme="minorHAnsi"/>
                <w:sz w:val="18"/>
                <w:szCs w:val="18"/>
              </w:rPr>
            </w:pPr>
            <w:r w:rsidRPr="00663B9C">
              <w:rPr>
                <w:rFonts w:cstheme="minorHAnsi"/>
                <w:sz w:val="18"/>
                <w:szCs w:val="18"/>
              </w:rPr>
              <w:t>70</w:t>
            </w:r>
          </w:p>
        </w:tc>
        <w:tc>
          <w:tcPr>
            <w:tcW w:w="473" w:type="pct"/>
            <w:tcBorders>
              <w:top w:val="nil"/>
              <w:left w:val="nil"/>
              <w:bottom w:val="single" w:sz="4" w:space="0" w:color="auto"/>
              <w:right w:val="single" w:sz="4" w:space="0" w:color="auto"/>
            </w:tcBorders>
            <w:shd w:val="clear" w:color="auto" w:fill="auto"/>
            <w:noWrap/>
            <w:vAlign w:val="center"/>
            <w:hideMark/>
          </w:tcPr>
          <w:p w14:paraId="730C5F33" w14:textId="77777777" w:rsidR="0001032D" w:rsidRPr="00663B9C" w:rsidRDefault="0001032D" w:rsidP="0001032D">
            <w:pPr>
              <w:rPr>
                <w:rFonts w:cstheme="minorHAnsi"/>
                <w:sz w:val="18"/>
                <w:szCs w:val="18"/>
              </w:rPr>
            </w:pPr>
            <w:r w:rsidRPr="00663B9C">
              <w:rPr>
                <w:rFonts w:cstheme="minorHAnsi"/>
                <w:sz w:val="18"/>
                <w:szCs w:val="18"/>
              </w:rPr>
              <w:t>75</w:t>
            </w:r>
          </w:p>
        </w:tc>
        <w:tc>
          <w:tcPr>
            <w:tcW w:w="332" w:type="pct"/>
            <w:tcBorders>
              <w:top w:val="nil"/>
              <w:left w:val="nil"/>
              <w:bottom w:val="single" w:sz="4" w:space="0" w:color="auto"/>
              <w:right w:val="single" w:sz="4" w:space="0" w:color="auto"/>
            </w:tcBorders>
            <w:shd w:val="clear" w:color="auto" w:fill="auto"/>
            <w:noWrap/>
            <w:vAlign w:val="center"/>
            <w:hideMark/>
          </w:tcPr>
          <w:p w14:paraId="3CAD287B" w14:textId="77777777" w:rsidR="0001032D" w:rsidRPr="00663B9C" w:rsidRDefault="0001032D" w:rsidP="0001032D">
            <w:pPr>
              <w:rPr>
                <w:rFonts w:cstheme="minorHAnsi"/>
                <w:sz w:val="18"/>
                <w:szCs w:val="18"/>
              </w:rPr>
            </w:pPr>
            <w:r w:rsidRPr="00663B9C">
              <w:rPr>
                <w:rFonts w:cstheme="minorHAnsi"/>
                <w:sz w:val="18"/>
                <w:szCs w:val="18"/>
              </w:rPr>
              <w:t>78</w:t>
            </w:r>
          </w:p>
        </w:tc>
        <w:tc>
          <w:tcPr>
            <w:tcW w:w="332" w:type="pct"/>
            <w:tcBorders>
              <w:top w:val="nil"/>
              <w:left w:val="nil"/>
              <w:bottom w:val="single" w:sz="4" w:space="0" w:color="auto"/>
              <w:right w:val="single" w:sz="4" w:space="0" w:color="auto"/>
            </w:tcBorders>
            <w:shd w:val="clear" w:color="auto" w:fill="auto"/>
            <w:noWrap/>
            <w:vAlign w:val="center"/>
            <w:hideMark/>
          </w:tcPr>
          <w:p w14:paraId="59F6C163" w14:textId="77777777" w:rsidR="0001032D" w:rsidRPr="00663B9C" w:rsidRDefault="0001032D" w:rsidP="0001032D">
            <w:pPr>
              <w:rPr>
                <w:rFonts w:cstheme="minorHAnsi"/>
                <w:sz w:val="18"/>
                <w:szCs w:val="18"/>
              </w:rPr>
            </w:pPr>
            <w:r w:rsidRPr="00663B9C">
              <w:rPr>
                <w:rFonts w:cstheme="minorHAnsi"/>
                <w:sz w:val="18"/>
                <w:szCs w:val="18"/>
              </w:rPr>
              <w:t>85</w:t>
            </w:r>
          </w:p>
        </w:tc>
        <w:tc>
          <w:tcPr>
            <w:tcW w:w="332" w:type="pct"/>
            <w:tcBorders>
              <w:top w:val="nil"/>
              <w:left w:val="nil"/>
              <w:bottom w:val="single" w:sz="4" w:space="0" w:color="auto"/>
              <w:right w:val="single" w:sz="4" w:space="0" w:color="auto"/>
            </w:tcBorders>
            <w:shd w:val="clear" w:color="auto" w:fill="auto"/>
            <w:noWrap/>
            <w:vAlign w:val="center"/>
            <w:hideMark/>
          </w:tcPr>
          <w:p w14:paraId="6A65D079" w14:textId="77777777" w:rsidR="0001032D" w:rsidRPr="00663B9C" w:rsidRDefault="0001032D" w:rsidP="0001032D">
            <w:pPr>
              <w:rPr>
                <w:rFonts w:cstheme="minorHAnsi"/>
                <w:sz w:val="18"/>
                <w:szCs w:val="18"/>
              </w:rPr>
            </w:pPr>
            <w:r w:rsidRPr="00663B9C">
              <w:rPr>
                <w:rFonts w:cstheme="minorHAnsi"/>
                <w:sz w:val="18"/>
                <w:szCs w:val="18"/>
              </w:rPr>
              <w:t>83</w:t>
            </w:r>
          </w:p>
        </w:tc>
        <w:tc>
          <w:tcPr>
            <w:tcW w:w="391" w:type="pct"/>
            <w:tcBorders>
              <w:top w:val="nil"/>
              <w:left w:val="nil"/>
              <w:bottom w:val="single" w:sz="4" w:space="0" w:color="auto"/>
              <w:right w:val="single" w:sz="4" w:space="0" w:color="auto"/>
            </w:tcBorders>
            <w:shd w:val="clear" w:color="auto" w:fill="auto"/>
            <w:noWrap/>
            <w:vAlign w:val="center"/>
            <w:hideMark/>
          </w:tcPr>
          <w:p w14:paraId="5EFBA62B" w14:textId="77777777" w:rsidR="0001032D" w:rsidRPr="00663B9C" w:rsidRDefault="0001032D" w:rsidP="0001032D">
            <w:pPr>
              <w:rPr>
                <w:rFonts w:cstheme="minorHAnsi"/>
                <w:sz w:val="18"/>
                <w:szCs w:val="18"/>
              </w:rPr>
            </w:pPr>
            <w:r w:rsidRPr="00663B9C">
              <w:rPr>
                <w:rFonts w:cstheme="minorHAnsi"/>
                <w:sz w:val="18"/>
                <w:szCs w:val="18"/>
              </w:rPr>
              <w:t>89</w:t>
            </w:r>
          </w:p>
        </w:tc>
        <w:tc>
          <w:tcPr>
            <w:tcW w:w="348" w:type="pct"/>
            <w:tcBorders>
              <w:top w:val="nil"/>
              <w:left w:val="nil"/>
              <w:bottom w:val="single" w:sz="4" w:space="0" w:color="auto"/>
              <w:right w:val="single" w:sz="4" w:space="0" w:color="auto"/>
            </w:tcBorders>
            <w:shd w:val="clear" w:color="auto" w:fill="auto"/>
            <w:noWrap/>
            <w:vAlign w:val="center"/>
            <w:hideMark/>
          </w:tcPr>
          <w:p w14:paraId="7722B541" w14:textId="77777777" w:rsidR="0001032D" w:rsidRPr="00663B9C" w:rsidRDefault="0001032D" w:rsidP="0001032D">
            <w:pPr>
              <w:rPr>
                <w:rFonts w:cstheme="minorHAnsi"/>
                <w:sz w:val="18"/>
                <w:szCs w:val="18"/>
              </w:rPr>
            </w:pPr>
            <w:r w:rsidRPr="00663B9C">
              <w:rPr>
                <w:rFonts w:cstheme="minorHAnsi"/>
                <w:sz w:val="18"/>
                <w:szCs w:val="18"/>
              </w:rPr>
              <w:t>79</w:t>
            </w:r>
          </w:p>
        </w:tc>
      </w:tr>
      <w:tr w:rsidR="0001032D" w:rsidRPr="00663B9C" w14:paraId="3E08A076" w14:textId="77777777" w:rsidTr="00D74B50">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08609E09" w14:textId="77777777" w:rsidR="0001032D" w:rsidRPr="00663B9C" w:rsidRDefault="0001032D" w:rsidP="0001032D">
            <w:pPr>
              <w:rPr>
                <w:rFonts w:cstheme="minorHAnsi"/>
                <w:sz w:val="18"/>
                <w:szCs w:val="18"/>
              </w:rPr>
            </w:pPr>
            <w:r w:rsidRPr="00663B9C">
              <w:rPr>
                <w:rFonts w:cstheme="minorHAnsi"/>
                <w:sz w:val="18"/>
                <w:szCs w:val="18"/>
              </w:rPr>
              <w:t>2005</w:t>
            </w:r>
          </w:p>
        </w:tc>
        <w:tc>
          <w:tcPr>
            <w:tcW w:w="332" w:type="pct"/>
            <w:tcBorders>
              <w:top w:val="nil"/>
              <w:left w:val="nil"/>
              <w:bottom w:val="single" w:sz="4" w:space="0" w:color="auto"/>
              <w:right w:val="single" w:sz="4" w:space="0" w:color="auto"/>
            </w:tcBorders>
            <w:shd w:val="clear" w:color="auto" w:fill="auto"/>
            <w:noWrap/>
            <w:vAlign w:val="center"/>
            <w:hideMark/>
          </w:tcPr>
          <w:p w14:paraId="7D9B8600" w14:textId="77777777" w:rsidR="0001032D" w:rsidRPr="00663B9C" w:rsidRDefault="0001032D" w:rsidP="0001032D">
            <w:pPr>
              <w:rPr>
                <w:rFonts w:cstheme="minorHAnsi"/>
                <w:sz w:val="18"/>
                <w:szCs w:val="18"/>
              </w:rPr>
            </w:pPr>
            <w:r w:rsidRPr="00663B9C">
              <w:rPr>
                <w:rFonts w:cstheme="minorHAnsi"/>
                <w:sz w:val="18"/>
                <w:szCs w:val="18"/>
              </w:rPr>
              <w:t>84</w:t>
            </w:r>
          </w:p>
        </w:tc>
        <w:tc>
          <w:tcPr>
            <w:tcW w:w="332" w:type="pct"/>
            <w:tcBorders>
              <w:top w:val="nil"/>
              <w:left w:val="nil"/>
              <w:bottom w:val="single" w:sz="4" w:space="0" w:color="auto"/>
              <w:right w:val="single" w:sz="4" w:space="0" w:color="auto"/>
            </w:tcBorders>
            <w:shd w:val="clear" w:color="auto" w:fill="auto"/>
            <w:noWrap/>
            <w:vAlign w:val="center"/>
            <w:hideMark/>
          </w:tcPr>
          <w:p w14:paraId="527099D2" w14:textId="77777777" w:rsidR="0001032D" w:rsidRPr="00663B9C" w:rsidRDefault="0001032D" w:rsidP="0001032D">
            <w:pPr>
              <w:rPr>
                <w:rFonts w:cstheme="minorHAnsi"/>
                <w:sz w:val="18"/>
                <w:szCs w:val="18"/>
              </w:rPr>
            </w:pPr>
            <w:r w:rsidRPr="00663B9C">
              <w:rPr>
                <w:rFonts w:cstheme="minorHAnsi"/>
                <w:sz w:val="18"/>
                <w:szCs w:val="18"/>
              </w:rPr>
              <w:t>85</w:t>
            </w:r>
          </w:p>
        </w:tc>
        <w:tc>
          <w:tcPr>
            <w:tcW w:w="332" w:type="pct"/>
            <w:tcBorders>
              <w:top w:val="nil"/>
              <w:left w:val="nil"/>
              <w:bottom w:val="single" w:sz="4" w:space="0" w:color="auto"/>
              <w:right w:val="single" w:sz="4" w:space="0" w:color="auto"/>
            </w:tcBorders>
            <w:shd w:val="clear" w:color="auto" w:fill="auto"/>
            <w:noWrap/>
            <w:vAlign w:val="center"/>
            <w:hideMark/>
          </w:tcPr>
          <w:p w14:paraId="44C9F5D0" w14:textId="77777777" w:rsidR="0001032D" w:rsidRPr="00663B9C" w:rsidRDefault="0001032D" w:rsidP="0001032D">
            <w:pPr>
              <w:rPr>
                <w:rFonts w:cstheme="minorHAnsi"/>
                <w:sz w:val="18"/>
                <w:szCs w:val="18"/>
              </w:rPr>
            </w:pPr>
            <w:r w:rsidRPr="00663B9C">
              <w:rPr>
                <w:rFonts w:cstheme="minorHAnsi"/>
                <w:sz w:val="18"/>
                <w:szCs w:val="18"/>
              </w:rPr>
              <w:t>74</w:t>
            </w:r>
          </w:p>
        </w:tc>
        <w:tc>
          <w:tcPr>
            <w:tcW w:w="332" w:type="pct"/>
            <w:tcBorders>
              <w:top w:val="nil"/>
              <w:left w:val="nil"/>
              <w:bottom w:val="single" w:sz="4" w:space="0" w:color="auto"/>
              <w:right w:val="single" w:sz="4" w:space="0" w:color="auto"/>
            </w:tcBorders>
            <w:shd w:val="clear" w:color="auto" w:fill="auto"/>
            <w:noWrap/>
            <w:vAlign w:val="center"/>
            <w:hideMark/>
          </w:tcPr>
          <w:p w14:paraId="12E81551" w14:textId="77777777" w:rsidR="0001032D" w:rsidRPr="00663B9C" w:rsidRDefault="0001032D" w:rsidP="0001032D">
            <w:pPr>
              <w:rPr>
                <w:rFonts w:cstheme="minorHAnsi"/>
                <w:sz w:val="18"/>
                <w:szCs w:val="18"/>
              </w:rPr>
            </w:pPr>
            <w:r w:rsidRPr="00663B9C">
              <w:rPr>
                <w:rFonts w:cstheme="minorHAnsi"/>
                <w:sz w:val="18"/>
                <w:szCs w:val="18"/>
              </w:rPr>
              <w:t>71</w:t>
            </w:r>
          </w:p>
        </w:tc>
        <w:tc>
          <w:tcPr>
            <w:tcW w:w="332" w:type="pct"/>
            <w:tcBorders>
              <w:top w:val="nil"/>
              <w:left w:val="nil"/>
              <w:bottom w:val="single" w:sz="4" w:space="0" w:color="auto"/>
              <w:right w:val="single" w:sz="4" w:space="0" w:color="auto"/>
            </w:tcBorders>
            <w:shd w:val="clear" w:color="auto" w:fill="auto"/>
            <w:noWrap/>
            <w:vAlign w:val="center"/>
            <w:hideMark/>
          </w:tcPr>
          <w:p w14:paraId="6C86755A" w14:textId="77777777" w:rsidR="0001032D" w:rsidRPr="00663B9C" w:rsidRDefault="0001032D" w:rsidP="0001032D">
            <w:pPr>
              <w:rPr>
                <w:rFonts w:cstheme="minorHAnsi"/>
                <w:sz w:val="18"/>
                <w:szCs w:val="18"/>
              </w:rPr>
            </w:pPr>
            <w:r w:rsidRPr="00663B9C">
              <w:rPr>
                <w:rFonts w:cstheme="minorHAnsi"/>
                <w:sz w:val="18"/>
                <w:szCs w:val="18"/>
              </w:rPr>
              <w:t>73</w:t>
            </w:r>
          </w:p>
        </w:tc>
        <w:tc>
          <w:tcPr>
            <w:tcW w:w="332" w:type="pct"/>
            <w:tcBorders>
              <w:top w:val="nil"/>
              <w:left w:val="nil"/>
              <w:bottom w:val="single" w:sz="4" w:space="0" w:color="auto"/>
              <w:right w:val="single" w:sz="4" w:space="0" w:color="auto"/>
            </w:tcBorders>
            <w:shd w:val="clear" w:color="auto" w:fill="auto"/>
            <w:noWrap/>
            <w:vAlign w:val="center"/>
            <w:hideMark/>
          </w:tcPr>
          <w:p w14:paraId="7D50EEFC" w14:textId="77777777" w:rsidR="0001032D" w:rsidRPr="00663B9C" w:rsidRDefault="0001032D" w:rsidP="0001032D">
            <w:pPr>
              <w:rPr>
                <w:rFonts w:cstheme="minorHAnsi"/>
                <w:sz w:val="18"/>
                <w:szCs w:val="18"/>
              </w:rPr>
            </w:pPr>
            <w:r w:rsidRPr="00663B9C">
              <w:rPr>
                <w:rFonts w:cstheme="minorHAnsi"/>
                <w:sz w:val="18"/>
                <w:szCs w:val="18"/>
              </w:rPr>
              <w:t>71</w:t>
            </w:r>
          </w:p>
        </w:tc>
        <w:tc>
          <w:tcPr>
            <w:tcW w:w="391" w:type="pct"/>
            <w:tcBorders>
              <w:top w:val="nil"/>
              <w:left w:val="nil"/>
              <w:bottom w:val="single" w:sz="4" w:space="0" w:color="auto"/>
              <w:right w:val="single" w:sz="4" w:space="0" w:color="auto"/>
            </w:tcBorders>
            <w:shd w:val="clear" w:color="auto" w:fill="auto"/>
            <w:noWrap/>
            <w:vAlign w:val="center"/>
            <w:hideMark/>
          </w:tcPr>
          <w:p w14:paraId="24ED2BF7" w14:textId="77777777" w:rsidR="0001032D" w:rsidRPr="00663B9C" w:rsidRDefault="0001032D" w:rsidP="0001032D">
            <w:pPr>
              <w:rPr>
                <w:rFonts w:cstheme="minorHAnsi"/>
                <w:sz w:val="18"/>
                <w:szCs w:val="18"/>
              </w:rPr>
            </w:pPr>
            <w:r w:rsidRPr="00663B9C">
              <w:rPr>
                <w:rFonts w:cstheme="minorHAnsi"/>
                <w:sz w:val="18"/>
                <w:szCs w:val="18"/>
              </w:rPr>
              <w:t>76</w:t>
            </w:r>
          </w:p>
        </w:tc>
        <w:tc>
          <w:tcPr>
            <w:tcW w:w="473" w:type="pct"/>
            <w:tcBorders>
              <w:top w:val="nil"/>
              <w:left w:val="nil"/>
              <w:bottom w:val="single" w:sz="4" w:space="0" w:color="auto"/>
              <w:right w:val="single" w:sz="4" w:space="0" w:color="auto"/>
            </w:tcBorders>
            <w:shd w:val="clear" w:color="auto" w:fill="auto"/>
            <w:noWrap/>
            <w:vAlign w:val="center"/>
            <w:hideMark/>
          </w:tcPr>
          <w:p w14:paraId="39BC644B" w14:textId="77777777" w:rsidR="0001032D" w:rsidRPr="00663B9C" w:rsidRDefault="0001032D" w:rsidP="0001032D">
            <w:pPr>
              <w:rPr>
                <w:rFonts w:cstheme="minorHAnsi"/>
                <w:sz w:val="18"/>
                <w:szCs w:val="18"/>
              </w:rPr>
            </w:pPr>
            <w:r w:rsidRPr="00663B9C">
              <w:rPr>
                <w:rFonts w:cstheme="minorHAnsi"/>
                <w:sz w:val="18"/>
                <w:szCs w:val="18"/>
              </w:rPr>
              <w:t>82</w:t>
            </w:r>
          </w:p>
        </w:tc>
        <w:tc>
          <w:tcPr>
            <w:tcW w:w="332" w:type="pct"/>
            <w:tcBorders>
              <w:top w:val="nil"/>
              <w:left w:val="nil"/>
              <w:bottom w:val="single" w:sz="4" w:space="0" w:color="auto"/>
              <w:right w:val="single" w:sz="4" w:space="0" w:color="auto"/>
            </w:tcBorders>
            <w:shd w:val="clear" w:color="auto" w:fill="auto"/>
            <w:noWrap/>
            <w:vAlign w:val="center"/>
            <w:hideMark/>
          </w:tcPr>
          <w:p w14:paraId="0B60689E" w14:textId="77777777" w:rsidR="0001032D" w:rsidRPr="00663B9C" w:rsidRDefault="0001032D" w:rsidP="0001032D">
            <w:pPr>
              <w:rPr>
                <w:rFonts w:cstheme="minorHAnsi"/>
                <w:sz w:val="18"/>
                <w:szCs w:val="18"/>
              </w:rPr>
            </w:pPr>
            <w:r w:rsidRPr="00663B9C">
              <w:rPr>
                <w:rFonts w:cstheme="minorHAnsi"/>
                <w:sz w:val="18"/>
                <w:szCs w:val="18"/>
              </w:rPr>
              <w:t>84</w:t>
            </w:r>
          </w:p>
        </w:tc>
        <w:tc>
          <w:tcPr>
            <w:tcW w:w="332" w:type="pct"/>
            <w:tcBorders>
              <w:top w:val="nil"/>
              <w:left w:val="nil"/>
              <w:bottom w:val="single" w:sz="4" w:space="0" w:color="auto"/>
              <w:right w:val="single" w:sz="4" w:space="0" w:color="auto"/>
            </w:tcBorders>
            <w:shd w:val="clear" w:color="auto" w:fill="auto"/>
            <w:noWrap/>
            <w:vAlign w:val="center"/>
            <w:hideMark/>
          </w:tcPr>
          <w:p w14:paraId="0C9A20EF" w14:textId="77777777" w:rsidR="0001032D" w:rsidRPr="00663B9C" w:rsidRDefault="0001032D" w:rsidP="0001032D">
            <w:pPr>
              <w:rPr>
                <w:rFonts w:cstheme="minorHAnsi"/>
                <w:sz w:val="18"/>
                <w:szCs w:val="18"/>
              </w:rPr>
            </w:pPr>
            <w:r w:rsidRPr="00663B9C">
              <w:rPr>
                <w:rFonts w:cstheme="minorHAnsi"/>
                <w:sz w:val="18"/>
                <w:szCs w:val="18"/>
              </w:rPr>
              <w:t>80</w:t>
            </w:r>
          </w:p>
        </w:tc>
        <w:tc>
          <w:tcPr>
            <w:tcW w:w="332" w:type="pct"/>
            <w:tcBorders>
              <w:top w:val="nil"/>
              <w:left w:val="nil"/>
              <w:bottom w:val="single" w:sz="4" w:space="0" w:color="auto"/>
              <w:right w:val="single" w:sz="4" w:space="0" w:color="auto"/>
            </w:tcBorders>
            <w:shd w:val="clear" w:color="auto" w:fill="auto"/>
            <w:noWrap/>
            <w:vAlign w:val="center"/>
            <w:hideMark/>
          </w:tcPr>
          <w:p w14:paraId="0FEE38C2" w14:textId="77777777" w:rsidR="0001032D" w:rsidRPr="00663B9C" w:rsidRDefault="0001032D" w:rsidP="0001032D">
            <w:pPr>
              <w:rPr>
                <w:rFonts w:cstheme="minorHAnsi"/>
                <w:sz w:val="18"/>
                <w:szCs w:val="18"/>
              </w:rPr>
            </w:pPr>
            <w:r w:rsidRPr="00663B9C">
              <w:rPr>
                <w:rFonts w:cstheme="minorHAnsi"/>
                <w:sz w:val="18"/>
                <w:szCs w:val="18"/>
              </w:rPr>
              <w:t>85</w:t>
            </w:r>
          </w:p>
        </w:tc>
        <w:tc>
          <w:tcPr>
            <w:tcW w:w="391" w:type="pct"/>
            <w:tcBorders>
              <w:top w:val="nil"/>
              <w:left w:val="nil"/>
              <w:bottom w:val="single" w:sz="4" w:space="0" w:color="auto"/>
              <w:right w:val="single" w:sz="4" w:space="0" w:color="auto"/>
            </w:tcBorders>
            <w:shd w:val="clear" w:color="auto" w:fill="auto"/>
            <w:noWrap/>
            <w:vAlign w:val="center"/>
            <w:hideMark/>
          </w:tcPr>
          <w:p w14:paraId="41042C57" w14:textId="77777777" w:rsidR="0001032D" w:rsidRPr="00663B9C" w:rsidRDefault="0001032D" w:rsidP="0001032D">
            <w:pPr>
              <w:rPr>
                <w:rFonts w:cstheme="minorHAnsi"/>
                <w:sz w:val="18"/>
                <w:szCs w:val="18"/>
              </w:rPr>
            </w:pPr>
            <w:r w:rsidRPr="00663B9C">
              <w:rPr>
                <w:rFonts w:cstheme="minorHAnsi"/>
                <w:sz w:val="18"/>
                <w:szCs w:val="18"/>
              </w:rPr>
              <w:t>88</w:t>
            </w:r>
          </w:p>
        </w:tc>
        <w:tc>
          <w:tcPr>
            <w:tcW w:w="348" w:type="pct"/>
            <w:tcBorders>
              <w:top w:val="nil"/>
              <w:left w:val="nil"/>
              <w:bottom w:val="single" w:sz="4" w:space="0" w:color="auto"/>
              <w:right w:val="single" w:sz="4" w:space="0" w:color="auto"/>
            </w:tcBorders>
            <w:shd w:val="clear" w:color="auto" w:fill="auto"/>
            <w:noWrap/>
            <w:vAlign w:val="center"/>
            <w:hideMark/>
          </w:tcPr>
          <w:p w14:paraId="5825D27B" w14:textId="77777777" w:rsidR="0001032D" w:rsidRPr="00663B9C" w:rsidRDefault="0001032D" w:rsidP="0001032D">
            <w:pPr>
              <w:rPr>
                <w:rFonts w:cstheme="minorHAnsi"/>
                <w:sz w:val="18"/>
                <w:szCs w:val="18"/>
              </w:rPr>
            </w:pPr>
            <w:r w:rsidRPr="00663B9C">
              <w:rPr>
                <w:rFonts w:cstheme="minorHAnsi"/>
                <w:sz w:val="18"/>
                <w:szCs w:val="18"/>
              </w:rPr>
              <w:t>79</w:t>
            </w:r>
          </w:p>
        </w:tc>
      </w:tr>
      <w:tr w:rsidR="0001032D" w:rsidRPr="00663B9C" w14:paraId="332F596E" w14:textId="77777777" w:rsidTr="00D74B50">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6C00984B" w14:textId="77777777" w:rsidR="0001032D" w:rsidRPr="00663B9C" w:rsidRDefault="0001032D" w:rsidP="0001032D">
            <w:pPr>
              <w:rPr>
                <w:rFonts w:cstheme="minorHAnsi"/>
                <w:sz w:val="18"/>
                <w:szCs w:val="18"/>
              </w:rPr>
            </w:pPr>
            <w:r w:rsidRPr="00663B9C">
              <w:rPr>
                <w:rFonts w:cstheme="minorHAnsi"/>
                <w:sz w:val="18"/>
                <w:szCs w:val="18"/>
              </w:rPr>
              <w:t>2006</w:t>
            </w:r>
          </w:p>
        </w:tc>
        <w:tc>
          <w:tcPr>
            <w:tcW w:w="332" w:type="pct"/>
            <w:tcBorders>
              <w:top w:val="nil"/>
              <w:left w:val="nil"/>
              <w:bottom w:val="single" w:sz="4" w:space="0" w:color="auto"/>
              <w:right w:val="single" w:sz="4" w:space="0" w:color="auto"/>
            </w:tcBorders>
            <w:shd w:val="clear" w:color="auto" w:fill="auto"/>
            <w:noWrap/>
            <w:vAlign w:val="center"/>
            <w:hideMark/>
          </w:tcPr>
          <w:p w14:paraId="6DDF75BF" w14:textId="77777777" w:rsidR="0001032D" w:rsidRPr="00663B9C" w:rsidRDefault="0001032D" w:rsidP="0001032D">
            <w:pPr>
              <w:rPr>
                <w:rFonts w:cstheme="minorHAnsi"/>
                <w:sz w:val="18"/>
                <w:szCs w:val="18"/>
              </w:rPr>
            </w:pPr>
            <w:r w:rsidRPr="00663B9C">
              <w:rPr>
                <w:rFonts w:cstheme="minorHAnsi"/>
                <w:sz w:val="18"/>
                <w:szCs w:val="18"/>
              </w:rPr>
              <w:t>87</w:t>
            </w:r>
          </w:p>
        </w:tc>
        <w:tc>
          <w:tcPr>
            <w:tcW w:w="332" w:type="pct"/>
            <w:tcBorders>
              <w:top w:val="nil"/>
              <w:left w:val="nil"/>
              <w:bottom w:val="single" w:sz="4" w:space="0" w:color="auto"/>
              <w:right w:val="single" w:sz="4" w:space="0" w:color="auto"/>
            </w:tcBorders>
            <w:shd w:val="clear" w:color="auto" w:fill="auto"/>
            <w:noWrap/>
            <w:vAlign w:val="center"/>
            <w:hideMark/>
          </w:tcPr>
          <w:p w14:paraId="30B50E02" w14:textId="77777777" w:rsidR="0001032D" w:rsidRPr="00663B9C" w:rsidRDefault="0001032D" w:rsidP="0001032D">
            <w:pPr>
              <w:rPr>
                <w:rFonts w:cstheme="minorHAnsi"/>
                <w:sz w:val="18"/>
                <w:szCs w:val="18"/>
              </w:rPr>
            </w:pPr>
            <w:r w:rsidRPr="00663B9C">
              <w:rPr>
                <w:rFonts w:cstheme="minorHAnsi"/>
                <w:sz w:val="18"/>
                <w:szCs w:val="18"/>
              </w:rPr>
              <w:t>85</w:t>
            </w:r>
          </w:p>
        </w:tc>
        <w:tc>
          <w:tcPr>
            <w:tcW w:w="332" w:type="pct"/>
            <w:tcBorders>
              <w:top w:val="nil"/>
              <w:left w:val="nil"/>
              <w:bottom w:val="single" w:sz="4" w:space="0" w:color="auto"/>
              <w:right w:val="single" w:sz="4" w:space="0" w:color="auto"/>
            </w:tcBorders>
            <w:shd w:val="clear" w:color="auto" w:fill="auto"/>
            <w:noWrap/>
            <w:vAlign w:val="center"/>
            <w:hideMark/>
          </w:tcPr>
          <w:p w14:paraId="2CE732AD" w14:textId="77777777" w:rsidR="0001032D" w:rsidRPr="00663B9C" w:rsidRDefault="0001032D" w:rsidP="0001032D">
            <w:pPr>
              <w:rPr>
                <w:rFonts w:cstheme="minorHAnsi"/>
                <w:sz w:val="18"/>
                <w:szCs w:val="18"/>
              </w:rPr>
            </w:pPr>
            <w:r w:rsidRPr="00663B9C">
              <w:rPr>
                <w:rFonts w:cstheme="minorHAnsi"/>
                <w:sz w:val="18"/>
                <w:szCs w:val="18"/>
              </w:rPr>
              <w:t>78</w:t>
            </w:r>
          </w:p>
        </w:tc>
        <w:tc>
          <w:tcPr>
            <w:tcW w:w="332" w:type="pct"/>
            <w:tcBorders>
              <w:top w:val="nil"/>
              <w:left w:val="nil"/>
              <w:bottom w:val="single" w:sz="4" w:space="0" w:color="auto"/>
              <w:right w:val="single" w:sz="4" w:space="0" w:color="auto"/>
            </w:tcBorders>
            <w:shd w:val="clear" w:color="auto" w:fill="auto"/>
            <w:noWrap/>
            <w:vAlign w:val="center"/>
            <w:hideMark/>
          </w:tcPr>
          <w:p w14:paraId="3C8FE96B" w14:textId="77777777" w:rsidR="0001032D" w:rsidRPr="00663B9C" w:rsidRDefault="0001032D" w:rsidP="0001032D">
            <w:pPr>
              <w:rPr>
                <w:rFonts w:cstheme="minorHAnsi"/>
                <w:sz w:val="18"/>
                <w:szCs w:val="18"/>
              </w:rPr>
            </w:pPr>
            <w:r w:rsidRPr="00663B9C">
              <w:rPr>
                <w:rFonts w:cstheme="minorHAnsi"/>
                <w:sz w:val="18"/>
                <w:szCs w:val="18"/>
              </w:rPr>
              <w:t>73</w:t>
            </w:r>
          </w:p>
        </w:tc>
        <w:tc>
          <w:tcPr>
            <w:tcW w:w="332" w:type="pct"/>
            <w:tcBorders>
              <w:top w:val="nil"/>
              <w:left w:val="nil"/>
              <w:bottom w:val="single" w:sz="4" w:space="0" w:color="auto"/>
              <w:right w:val="single" w:sz="4" w:space="0" w:color="auto"/>
            </w:tcBorders>
            <w:shd w:val="clear" w:color="auto" w:fill="auto"/>
            <w:noWrap/>
            <w:vAlign w:val="center"/>
            <w:hideMark/>
          </w:tcPr>
          <w:p w14:paraId="77FA8E27" w14:textId="77777777" w:rsidR="0001032D" w:rsidRPr="00663B9C" w:rsidRDefault="0001032D" w:rsidP="0001032D">
            <w:pPr>
              <w:rPr>
                <w:rFonts w:cstheme="minorHAnsi"/>
                <w:sz w:val="18"/>
                <w:szCs w:val="18"/>
              </w:rPr>
            </w:pPr>
            <w:r w:rsidRPr="00663B9C">
              <w:rPr>
                <w:rFonts w:cstheme="minorHAnsi"/>
                <w:sz w:val="18"/>
                <w:szCs w:val="18"/>
              </w:rPr>
              <w:t>70</w:t>
            </w:r>
          </w:p>
        </w:tc>
        <w:tc>
          <w:tcPr>
            <w:tcW w:w="332" w:type="pct"/>
            <w:tcBorders>
              <w:top w:val="nil"/>
              <w:left w:val="nil"/>
              <w:bottom w:val="single" w:sz="4" w:space="0" w:color="auto"/>
              <w:right w:val="single" w:sz="4" w:space="0" w:color="auto"/>
            </w:tcBorders>
            <w:shd w:val="clear" w:color="auto" w:fill="auto"/>
            <w:noWrap/>
            <w:vAlign w:val="center"/>
            <w:hideMark/>
          </w:tcPr>
          <w:p w14:paraId="622C57AA" w14:textId="77777777" w:rsidR="0001032D" w:rsidRPr="00663B9C" w:rsidRDefault="0001032D" w:rsidP="0001032D">
            <w:pPr>
              <w:rPr>
                <w:rFonts w:cstheme="minorHAnsi"/>
                <w:sz w:val="18"/>
                <w:szCs w:val="18"/>
              </w:rPr>
            </w:pPr>
            <w:r w:rsidRPr="00663B9C">
              <w:rPr>
                <w:rFonts w:cstheme="minorHAnsi"/>
                <w:sz w:val="18"/>
                <w:szCs w:val="18"/>
              </w:rPr>
              <w:t>73</w:t>
            </w:r>
          </w:p>
        </w:tc>
        <w:tc>
          <w:tcPr>
            <w:tcW w:w="391" w:type="pct"/>
            <w:tcBorders>
              <w:top w:val="nil"/>
              <w:left w:val="nil"/>
              <w:bottom w:val="single" w:sz="4" w:space="0" w:color="auto"/>
              <w:right w:val="single" w:sz="4" w:space="0" w:color="auto"/>
            </w:tcBorders>
            <w:shd w:val="clear" w:color="auto" w:fill="auto"/>
            <w:noWrap/>
            <w:vAlign w:val="center"/>
            <w:hideMark/>
          </w:tcPr>
          <w:p w14:paraId="5A2C0B5E" w14:textId="77777777" w:rsidR="0001032D" w:rsidRPr="00663B9C" w:rsidRDefault="0001032D" w:rsidP="0001032D">
            <w:pPr>
              <w:rPr>
                <w:rFonts w:cstheme="minorHAnsi"/>
                <w:sz w:val="18"/>
                <w:szCs w:val="18"/>
              </w:rPr>
            </w:pPr>
            <w:r w:rsidRPr="00663B9C">
              <w:rPr>
                <w:rFonts w:cstheme="minorHAnsi"/>
                <w:sz w:val="18"/>
                <w:szCs w:val="18"/>
              </w:rPr>
              <w:t>67</w:t>
            </w:r>
          </w:p>
        </w:tc>
        <w:tc>
          <w:tcPr>
            <w:tcW w:w="473" w:type="pct"/>
            <w:tcBorders>
              <w:top w:val="nil"/>
              <w:left w:val="nil"/>
              <w:bottom w:val="single" w:sz="4" w:space="0" w:color="auto"/>
              <w:right w:val="single" w:sz="4" w:space="0" w:color="auto"/>
            </w:tcBorders>
            <w:shd w:val="clear" w:color="auto" w:fill="auto"/>
            <w:noWrap/>
            <w:vAlign w:val="center"/>
            <w:hideMark/>
          </w:tcPr>
          <w:p w14:paraId="66BD0397" w14:textId="77777777" w:rsidR="0001032D" w:rsidRPr="00663B9C" w:rsidRDefault="0001032D" w:rsidP="0001032D">
            <w:pPr>
              <w:rPr>
                <w:rFonts w:cstheme="minorHAnsi"/>
                <w:sz w:val="18"/>
                <w:szCs w:val="18"/>
              </w:rPr>
            </w:pPr>
            <w:r w:rsidRPr="00663B9C">
              <w:rPr>
                <w:rFonts w:cstheme="minorHAnsi"/>
                <w:sz w:val="18"/>
                <w:szCs w:val="18"/>
              </w:rPr>
              <w:t>80</w:t>
            </w:r>
          </w:p>
        </w:tc>
        <w:tc>
          <w:tcPr>
            <w:tcW w:w="332" w:type="pct"/>
            <w:tcBorders>
              <w:top w:val="nil"/>
              <w:left w:val="nil"/>
              <w:bottom w:val="single" w:sz="4" w:space="0" w:color="auto"/>
              <w:right w:val="single" w:sz="4" w:space="0" w:color="auto"/>
            </w:tcBorders>
            <w:shd w:val="clear" w:color="auto" w:fill="auto"/>
            <w:noWrap/>
            <w:vAlign w:val="center"/>
            <w:hideMark/>
          </w:tcPr>
          <w:p w14:paraId="7C3FAE04" w14:textId="77777777" w:rsidR="0001032D" w:rsidRPr="00663B9C" w:rsidRDefault="0001032D" w:rsidP="0001032D">
            <w:pPr>
              <w:rPr>
                <w:rFonts w:cstheme="minorHAnsi"/>
                <w:sz w:val="18"/>
                <w:szCs w:val="18"/>
              </w:rPr>
            </w:pPr>
            <w:r w:rsidRPr="00663B9C">
              <w:rPr>
                <w:rFonts w:cstheme="minorHAnsi"/>
                <w:sz w:val="18"/>
                <w:szCs w:val="18"/>
              </w:rPr>
              <w:t>78</w:t>
            </w:r>
          </w:p>
        </w:tc>
        <w:tc>
          <w:tcPr>
            <w:tcW w:w="332" w:type="pct"/>
            <w:tcBorders>
              <w:top w:val="nil"/>
              <w:left w:val="nil"/>
              <w:bottom w:val="single" w:sz="4" w:space="0" w:color="auto"/>
              <w:right w:val="single" w:sz="4" w:space="0" w:color="auto"/>
            </w:tcBorders>
            <w:shd w:val="clear" w:color="auto" w:fill="auto"/>
            <w:noWrap/>
            <w:vAlign w:val="center"/>
            <w:hideMark/>
          </w:tcPr>
          <w:p w14:paraId="3203BA74" w14:textId="77777777" w:rsidR="0001032D" w:rsidRPr="00663B9C" w:rsidRDefault="0001032D" w:rsidP="0001032D">
            <w:pPr>
              <w:rPr>
                <w:rFonts w:cstheme="minorHAnsi"/>
                <w:sz w:val="18"/>
                <w:szCs w:val="18"/>
              </w:rPr>
            </w:pPr>
            <w:r w:rsidRPr="00663B9C">
              <w:rPr>
                <w:rFonts w:cstheme="minorHAnsi"/>
                <w:sz w:val="18"/>
                <w:szCs w:val="18"/>
              </w:rPr>
              <w:t>77</w:t>
            </w:r>
          </w:p>
        </w:tc>
        <w:tc>
          <w:tcPr>
            <w:tcW w:w="332" w:type="pct"/>
            <w:tcBorders>
              <w:top w:val="nil"/>
              <w:left w:val="nil"/>
              <w:bottom w:val="single" w:sz="4" w:space="0" w:color="auto"/>
              <w:right w:val="single" w:sz="4" w:space="0" w:color="auto"/>
            </w:tcBorders>
            <w:shd w:val="clear" w:color="auto" w:fill="auto"/>
            <w:noWrap/>
            <w:vAlign w:val="center"/>
            <w:hideMark/>
          </w:tcPr>
          <w:p w14:paraId="5414B64D" w14:textId="77777777" w:rsidR="0001032D" w:rsidRPr="00663B9C" w:rsidRDefault="0001032D" w:rsidP="0001032D">
            <w:pPr>
              <w:rPr>
                <w:rFonts w:cstheme="minorHAnsi"/>
                <w:sz w:val="18"/>
                <w:szCs w:val="18"/>
              </w:rPr>
            </w:pPr>
            <w:r w:rsidRPr="00663B9C">
              <w:rPr>
                <w:rFonts w:cstheme="minorHAnsi"/>
                <w:sz w:val="18"/>
                <w:szCs w:val="18"/>
              </w:rPr>
              <w:t>79</w:t>
            </w:r>
          </w:p>
        </w:tc>
        <w:tc>
          <w:tcPr>
            <w:tcW w:w="391" w:type="pct"/>
            <w:tcBorders>
              <w:top w:val="nil"/>
              <w:left w:val="nil"/>
              <w:bottom w:val="single" w:sz="4" w:space="0" w:color="auto"/>
              <w:right w:val="single" w:sz="4" w:space="0" w:color="auto"/>
            </w:tcBorders>
            <w:shd w:val="clear" w:color="auto" w:fill="auto"/>
            <w:noWrap/>
            <w:vAlign w:val="center"/>
            <w:hideMark/>
          </w:tcPr>
          <w:p w14:paraId="39A290B9" w14:textId="77777777" w:rsidR="0001032D" w:rsidRPr="00663B9C" w:rsidRDefault="0001032D" w:rsidP="0001032D">
            <w:pPr>
              <w:rPr>
                <w:rFonts w:cstheme="minorHAnsi"/>
                <w:sz w:val="18"/>
                <w:szCs w:val="18"/>
              </w:rPr>
            </w:pPr>
            <w:r w:rsidRPr="00663B9C">
              <w:rPr>
                <w:rFonts w:cstheme="minorHAnsi"/>
                <w:sz w:val="18"/>
                <w:szCs w:val="18"/>
              </w:rPr>
              <w:t>90</w:t>
            </w:r>
          </w:p>
        </w:tc>
        <w:tc>
          <w:tcPr>
            <w:tcW w:w="348" w:type="pct"/>
            <w:tcBorders>
              <w:top w:val="nil"/>
              <w:left w:val="nil"/>
              <w:bottom w:val="single" w:sz="4" w:space="0" w:color="auto"/>
              <w:right w:val="single" w:sz="4" w:space="0" w:color="auto"/>
            </w:tcBorders>
            <w:shd w:val="clear" w:color="auto" w:fill="auto"/>
            <w:noWrap/>
            <w:vAlign w:val="center"/>
            <w:hideMark/>
          </w:tcPr>
          <w:p w14:paraId="2C96E080" w14:textId="77777777" w:rsidR="0001032D" w:rsidRPr="00663B9C" w:rsidRDefault="0001032D" w:rsidP="0001032D">
            <w:pPr>
              <w:rPr>
                <w:rFonts w:cstheme="minorHAnsi"/>
                <w:sz w:val="18"/>
                <w:szCs w:val="18"/>
              </w:rPr>
            </w:pPr>
            <w:r w:rsidRPr="00663B9C">
              <w:rPr>
                <w:rFonts w:cstheme="minorHAnsi"/>
                <w:sz w:val="18"/>
                <w:szCs w:val="18"/>
              </w:rPr>
              <w:t>78</w:t>
            </w:r>
          </w:p>
        </w:tc>
      </w:tr>
      <w:tr w:rsidR="0001032D" w:rsidRPr="00663B9C" w14:paraId="1477634E" w14:textId="77777777" w:rsidTr="00D74B50">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3A869D04" w14:textId="77777777" w:rsidR="0001032D" w:rsidRPr="00663B9C" w:rsidRDefault="0001032D" w:rsidP="0001032D">
            <w:pPr>
              <w:rPr>
                <w:rFonts w:cstheme="minorHAnsi"/>
                <w:sz w:val="18"/>
                <w:szCs w:val="18"/>
              </w:rPr>
            </w:pPr>
            <w:r w:rsidRPr="00663B9C">
              <w:rPr>
                <w:rFonts w:cstheme="minorHAnsi"/>
                <w:sz w:val="18"/>
                <w:szCs w:val="18"/>
              </w:rPr>
              <w:t>2007</w:t>
            </w:r>
          </w:p>
        </w:tc>
        <w:tc>
          <w:tcPr>
            <w:tcW w:w="332" w:type="pct"/>
            <w:tcBorders>
              <w:top w:val="nil"/>
              <w:left w:val="nil"/>
              <w:bottom w:val="single" w:sz="4" w:space="0" w:color="auto"/>
              <w:right w:val="single" w:sz="4" w:space="0" w:color="auto"/>
            </w:tcBorders>
            <w:shd w:val="clear" w:color="auto" w:fill="auto"/>
            <w:noWrap/>
            <w:vAlign w:val="center"/>
            <w:hideMark/>
          </w:tcPr>
          <w:p w14:paraId="594263F0" w14:textId="77777777" w:rsidR="0001032D" w:rsidRPr="00663B9C" w:rsidRDefault="0001032D" w:rsidP="0001032D">
            <w:pPr>
              <w:rPr>
                <w:rFonts w:cstheme="minorHAnsi"/>
                <w:sz w:val="18"/>
                <w:szCs w:val="18"/>
              </w:rPr>
            </w:pPr>
            <w:r w:rsidRPr="00663B9C">
              <w:rPr>
                <w:rFonts w:cstheme="minorHAnsi"/>
                <w:sz w:val="18"/>
                <w:szCs w:val="18"/>
              </w:rPr>
              <w:t>77</w:t>
            </w:r>
          </w:p>
        </w:tc>
        <w:tc>
          <w:tcPr>
            <w:tcW w:w="332" w:type="pct"/>
            <w:tcBorders>
              <w:top w:val="nil"/>
              <w:left w:val="nil"/>
              <w:bottom w:val="single" w:sz="4" w:space="0" w:color="auto"/>
              <w:right w:val="single" w:sz="4" w:space="0" w:color="auto"/>
            </w:tcBorders>
            <w:shd w:val="clear" w:color="auto" w:fill="auto"/>
            <w:noWrap/>
            <w:vAlign w:val="center"/>
            <w:hideMark/>
          </w:tcPr>
          <w:p w14:paraId="6300E4F2" w14:textId="77777777" w:rsidR="0001032D" w:rsidRPr="00663B9C" w:rsidRDefault="0001032D" w:rsidP="0001032D">
            <w:pPr>
              <w:rPr>
                <w:rFonts w:cstheme="minorHAnsi"/>
                <w:sz w:val="18"/>
                <w:szCs w:val="18"/>
              </w:rPr>
            </w:pPr>
            <w:r w:rsidRPr="00663B9C">
              <w:rPr>
                <w:rFonts w:cstheme="minorHAnsi"/>
                <w:sz w:val="18"/>
                <w:szCs w:val="18"/>
              </w:rPr>
              <w:t>77</w:t>
            </w:r>
          </w:p>
        </w:tc>
        <w:tc>
          <w:tcPr>
            <w:tcW w:w="332" w:type="pct"/>
            <w:tcBorders>
              <w:top w:val="nil"/>
              <w:left w:val="nil"/>
              <w:bottom w:val="single" w:sz="4" w:space="0" w:color="auto"/>
              <w:right w:val="single" w:sz="4" w:space="0" w:color="auto"/>
            </w:tcBorders>
            <w:shd w:val="clear" w:color="auto" w:fill="auto"/>
            <w:noWrap/>
            <w:vAlign w:val="center"/>
            <w:hideMark/>
          </w:tcPr>
          <w:p w14:paraId="345C144C" w14:textId="77777777" w:rsidR="0001032D" w:rsidRPr="00663B9C" w:rsidRDefault="0001032D" w:rsidP="0001032D">
            <w:pPr>
              <w:rPr>
                <w:rFonts w:cstheme="minorHAnsi"/>
                <w:sz w:val="18"/>
                <w:szCs w:val="18"/>
              </w:rPr>
            </w:pPr>
            <w:r w:rsidRPr="00663B9C">
              <w:rPr>
                <w:rFonts w:cstheme="minorHAnsi"/>
                <w:sz w:val="18"/>
                <w:szCs w:val="18"/>
              </w:rPr>
              <w:t>75</w:t>
            </w:r>
          </w:p>
        </w:tc>
        <w:tc>
          <w:tcPr>
            <w:tcW w:w="332" w:type="pct"/>
            <w:tcBorders>
              <w:top w:val="nil"/>
              <w:left w:val="nil"/>
              <w:bottom w:val="single" w:sz="4" w:space="0" w:color="auto"/>
              <w:right w:val="single" w:sz="4" w:space="0" w:color="auto"/>
            </w:tcBorders>
            <w:shd w:val="clear" w:color="auto" w:fill="auto"/>
            <w:noWrap/>
            <w:vAlign w:val="center"/>
            <w:hideMark/>
          </w:tcPr>
          <w:p w14:paraId="4B836F2A" w14:textId="77777777" w:rsidR="0001032D" w:rsidRPr="00663B9C" w:rsidRDefault="0001032D" w:rsidP="0001032D">
            <w:pPr>
              <w:rPr>
                <w:rFonts w:cstheme="minorHAnsi"/>
                <w:sz w:val="18"/>
                <w:szCs w:val="18"/>
              </w:rPr>
            </w:pPr>
            <w:r w:rsidRPr="00663B9C">
              <w:rPr>
                <w:rFonts w:cstheme="minorHAnsi"/>
                <w:sz w:val="18"/>
                <w:szCs w:val="18"/>
              </w:rPr>
              <w:t>58</w:t>
            </w:r>
          </w:p>
        </w:tc>
        <w:tc>
          <w:tcPr>
            <w:tcW w:w="332" w:type="pct"/>
            <w:tcBorders>
              <w:top w:val="nil"/>
              <w:left w:val="nil"/>
              <w:bottom w:val="single" w:sz="4" w:space="0" w:color="auto"/>
              <w:right w:val="single" w:sz="4" w:space="0" w:color="auto"/>
            </w:tcBorders>
            <w:shd w:val="clear" w:color="auto" w:fill="auto"/>
            <w:noWrap/>
            <w:vAlign w:val="center"/>
            <w:hideMark/>
          </w:tcPr>
          <w:p w14:paraId="0C4C8A02" w14:textId="77777777" w:rsidR="0001032D" w:rsidRPr="00663B9C" w:rsidRDefault="0001032D" w:rsidP="0001032D">
            <w:pPr>
              <w:rPr>
                <w:rFonts w:cstheme="minorHAnsi"/>
                <w:sz w:val="18"/>
                <w:szCs w:val="18"/>
              </w:rPr>
            </w:pPr>
            <w:r w:rsidRPr="00663B9C">
              <w:rPr>
                <w:rFonts w:cstheme="minorHAnsi"/>
                <w:sz w:val="18"/>
                <w:szCs w:val="18"/>
              </w:rPr>
              <w:t>67</w:t>
            </w:r>
          </w:p>
        </w:tc>
        <w:tc>
          <w:tcPr>
            <w:tcW w:w="332" w:type="pct"/>
            <w:tcBorders>
              <w:top w:val="nil"/>
              <w:left w:val="nil"/>
              <w:bottom w:val="single" w:sz="4" w:space="0" w:color="auto"/>
              <w:right w:val="single" w:sz="4" w:space="0" w:color="auto"/>
            </w:tcBorders>
            <w:shd w:val="clear" w:color="auto" w:fill="auto"/>
            <w:noWrap/>
            <w:vAlign w:val="center"/>
            <w:hideMark/>
          </w:tcPr>
          <w:p w14:paraId="6F5729D8" w14:textId="77777777" w:rsidR="0001032D" w:rsidRPr="00663B9C" w:rsidRDefault="0001032D" w:rsidP="0001032D">
            <w:pPr>
              <w:rPr>
                <w:rFonts w:cstheme="minorHAnsi"/>
                <w:sz w:val="18"/>
                <w:szCs w:val="18"/>
              </w:rPr>
            </w:pPr>
            <w:r w:rsidRPr="00663B9C">
              <w:rPr>
                <w:rFonts w:cstheme="minorHAnsi"/>
                <w:sz w:val="18"/>
                <w:szCs w:val="18"/>
              </w:rPr>
              <w:t>67</w:t>
            </w:r>
          </w:p>
        </w:tc>
        <w:tc>
          <w:tcPr>
            <w:tcW w:w="391" w:type="pct"/>
            <w:tcBorders>
              <w:top w:val="nil"/>
              <w:left w:val="nil"/>
              <w:bottom w:val="single" w:sz="4" w:space="0" w:color="auto"/>
              <w:right w:val="single" w:sz="4" w:space="0" w:color="auto"/>
            </w:tcBorders>
            <w:shd w:val="clear" w:color="auto" w:fill="auto"/>
            <w:noWrap/>
            <w:vAlign w:val="center"/>
            <w:hideMark/>
          </w:tcPr>
          <w:p w14:paraId="7DED295E" w14:textId="77777777" w:rsidR="0001032D" w:rsidRPr="00663B9C" w:rsidRDefault="0001032D" w:rsidP="0001032D">
            <w:pPr>
              <w:rPr>
                <w:rFonts w:cstheme="minorHAnsi"/>
                <w:sz w:val="18"/>
                <w:szCs w:val="18"/>
              </w:rPr>
            </w:pPr>
            <w:r w:rsidRPr="00663B9C">
              <w:rPr>
                <w:rFonts w:cstheme="minorHAnsi"/>
                <w:sz w:val="18"/>
                <w:szCs w:val="18"/>
              </w:rPr>
              <w:t>58</w:t>
            </w:r>
          </w:p>
        </w:tc>
        <w:tc>
          <w:tcPr>
            <w:tcW w:w="473" w:type="pct"/>
            <w:tcBorders>
              <w:top w:val="nil"/>
              <w:left w:val="nil"/>
              <w:bottom w:val="single" w:sz="4" w:space="0" w:color="auto"/>
              <w:right w:val="single" w:sz="4" w:space="0" w:color="auto"/>
            </w:tcBorders>
            <w:shd w:val="clear" w:color="auto" w:fill="auto"/>
            <w:noWrap/>
            <w:vAlign w:val="center"/>
            <w:hideMark/>
          </w:tcPr>
          <w:p w14:paraId="0E58FC8E" w14:textId="77777777" w:rsidR="0001032D" w:rsidRPr="00663B9C" w:rsidRDefault="0001032D" w:rsidP="0001032D">
            <w:pPr>
              <w:rPr>
                <w:rFonts w:cstheme="minorHAnsi"/>
                <w:sz w:val="18"/>
                <w:szCs w:val="18"/>
              </w:rPr>
            </w:pPr>
            <w:r w:rsidRPr="00663B9C">
              <w:rPr>
                <w:rFonts w:cstheme="minorHAnsi"/>
                <w:sz w:val="18"/>
                <w:szCs w:val="18"/>
              </w:rPr>
              <w:t>68</w:t>
            </w:r>
          </w:p>
        </w:tc>
        <w:tc>
          <w:tcPr>
            <w:tcW w:w="332" w:type="pct"/>
            <w:tcBorders>
              <w:top w:val="nil"/>
              <w:left w:val="nil"/>
              <w:bottom w:val="single" w:sz="4" w:space="0" w:color="auto"/>
              <w:right w:val="single" w:sz="4" w:space="0" w:color="auto"/>
            </w:tcBorders>
            <w:shd w:val="clear" w:color="auto" w:fill="auto"/>
            <w:noWrap/>
            <w:vAlign w:val="center"/>
            <w:hideMark/>
          </w:tcPr>
          <w:p w14:paraId="06DD7B60" w14:textId="77777777" w:rsidR="0001032D" w:rsidRPr="00663B9C" w:rsidRDefault="0001032D" w:rsidP="0001032D">
            <w:pPr>
              <w:rPr>
                <w:rFonts w:cstheme="minorHAnsi"/>
                <w:sz w:val="18"/>
                <w:szCs w:val="18"/>
              </w:rPr>
            </w:pPr>
            <w:r w:rsidRPr="00663B9C">
              <w:rPr>
                <w:rFonts w:cstheme="minorHAnsi"/>
                <w:sz w:val="18"/>
                <w:szCs w:val="18"/>
              </w:rPr>
              <w:t>75</w:t>
            </w:r>
          </w:p>
        </w:tc>
        <w:tc>
          <w:tcPr>
            <w:tcW w:w="332" w:type="pct"/>
            <w:tcBorders>
              <w:top w:val="nil"/>
              <w:left w:val="nil"/>
              <w:bottom w:val="single" w:sz="4" w:space="0" w:color="auto"/>
              <w:right w:val="single" w:sz="4" w:space="0" w:color="auto"/>
            </w:tcBorders>
            <w:shd w:val="clear" w:color="auto" w:fill="auto"/>
            <w:noWrap/>
            <w:vAlign w:val="center"/>
            <w:hideMark/>
          </w:tcPr>
          <w:p w14:paraId="79D2D6A8" w14:textId="77777777" w:rsidR="0001032D" w:rsidRPr="00663B9C" w:rsidRDefault="0001032D" w:rsidP="0001032D">
            <w:pPr>
              <w:rPr>
                <w:rFonts w:cstheme="minorHAnsi"/>
                <w:sz w:val="18"/>
                <w:szCs w:val="18"/>
              </w:rPr>
            </w:pPr>
            <w:r w:rsidRPr="00663B9C">
              <w:rPr>
                <w:rFonts w:cstheme="minorHAnsi"/>
                <w:sz w:val="18"/>
                <w:szCs w:val="18"/>
              </w:rPr>
              <w:t>82</w:t>
            </w:r>
          </w:p>
        </w:tc>
        <w:tc>
          <w:tcPr>
            <w:tcW w:w="332" w:type="pct"/>
            <w:tcBorders>
              <w:top w:val="nil"/>
              <w:left w:val="nil"/>
              <w:bottom w:val="single" w:sz="4" w:space="0" w:color="auto"/>
              <w:right w:val="single" w:sz="4" w:space="0" w:color="auto"/>
            </w:tcBorders>
            <w:shd w:val="clear" w:color="auto" w:fill="auto"/>
            <w:noWrap/>
            <w:vAlign w:val="center"/>
            <w:hideMark/>
          </w:tcPr>
          <w:p w14:paraId="2881E17F" w14:textId="77777777" w:rsidR="0001032D" w:rsidRPr="00663B9C" w:rsidRDefault="0001032D" w:rsidP="0001032D">
            <w:pPr>
              <w:rPr>
                <w:rFonts w:cstheme="minorHAnsi"/>
                <w:sz w:val="18"/>
                <w:szCs w:val="18"/>
              </w:rPr>
            </w:pPr>
            <w:r w:rsidRPr="00663B9C">
              <w:rPr>
                <w:rFonts w:cstheme="minorHAnsi"/>
                <w:sz w:val="18"/>
                <w:szCs w:val="18"/>
              </w:rPr>
              <w:t>84</w:t>
            </w:r>
          </w:p>
        </w:tc>
        <w:tc>
          <w:tcPr>
            <w:tcW w:w="391" w:type="pct"/>
            <w:tcBorders>
              <w:top w:val="nil"/>
              <w:left w:val="nil"/>
              <w:bottom w:val="single" w:sz="4" w:space="0" w:color="auto"/>
              <w:right w:val="single" w:sz="4" w:space="0" w:color="auto"/>
            </w:tcBorders>
            <w:shd w:val="clear" w:color="auto" w:fill="auto"/>
            <w:noWrap/>
            <w:vAlign w:val="center"/>
            <w:hideMark/>
          </w:tcPr>
          <w:p w14:paraId="19B47F5C" w14:textId="77777777" w:rsidR="0001032D" w:rsidRPr="00663B9C" w:rsidRDefault="0001032D" w:rsidP="0001032D">
            <w:pPr>
              <w:rPr>
                <w:rFonts w:cstheme="minorHAnsi"/>
                <w:sz w:val="18"/>
                <w:szCs w:val="18"/>
              </w:rPr>
            </w:pPr>
            <w:r w:rsidRPr="00663B9C">
              <w:rPr>
                <w:rFonts w:cstheme="minorHAnsi"/>
                <w:sz w:val="18"/>
                <w:szCs w:val="18"/>
              </w:rPr>
              <w:t>89</w:t>
            </w:r>
          </w:p>
        </w:tc>
        <w:tc>
          <w:tcPr>
            <w:tcW w:w="348" w:type="pct"/>
            <w:tcBorders>
              <w:top w:val="nil"/>
              <w:left w:val="nil"/>
              <w:bottom w:val="single" w:sz="4" w:space="0" w:color="auto"/>
              <w:right w:val="single" w:sz="4" w:space="0" w:color="auto"/>
            </w:tcBorders>
            <w:shd w:val="clear" w:color="auto" w:fill="auto"/>
            <w:noWrap/>
            <w:vAlign w:val="center"/>
            <w:hideMark/>
          </w:tcPr>
          <w:p w14:paraId="3C86A511" w14:textId="77777777" w:rsidR="0001032D" w:rsidRPr="00663B9C" w:rsidRDefault="0001032D" w:rsidP="0001032D">
            <w:pPr>
              <w:rPr>
                <w:rFonts w:cstheme="minorHAnsi"/>
                <w:sz w:val="18"/>
                <w:szCs w:val="18"/>
              </w:rPr>
            </w:pPr>
            <w:r w:rsidRPr="00663B9C">
              <w:rPr>
                <w:rFonts w:cstheme="minorHAnsi"/>
                <w:sz w:val="18"/>
                <w:szCs w:val="18"/>
              </w:rPr>
              <w:t>73</w:t>
            </w:r>
          </w:p>
        </w:tc>
      </w:tr>
      <w:tr w:rsidR="0001032D" w:rsidRPr="00663B9C" w14:paraId="299FBD3D" w14:textId="77777777" w:rsidTr="00D74B50">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432970EA" w14:textId="77777777" w:rsidR="0001032D" w:rsidRPr="00663B9C" w:rsidRDefault="0001032D" w:rsidP="0001032D">
            <w:pPr>
              <w:rPr>
                <w:rFonts w:cstheme="minorHAnsi"/>
                <w:sz w:val="18"/>
                <w:szCs w:val="18"/>
              </w:rPr>
            </w:pPr>
            <w:r w:rsidRPr="00663B9C">
              <w:rPr>
                <w:rFonts w:cstheme="minorHAnsi"/>
                <w:sz w:val="18"/>
                <w:szCs w:val="18"/>
              </w:rPr>
              <w:t>2008</w:t>
            </w:r>
          </w:p>
        </w:tc>
        <w:tc>
          <w:tcPr>
            <w:tcW w:w="332" w:type="pct"/>
            <w:tcBorders>
              <w:top w:val="nil"/>
              <w:left w:val="nil"/>
              <w:bottom w:val="single" w:sz="4" w:space="0" w:color="auto"/>
              <w:right w:val="single" w:sz="4" w:space="0" w:color="auto"/>
            </w:tcBorders>
            <w:shd w:val="clear" w:color="auto" w:fill="auto"/>
            <w:noWrap/>
            <w:vAlign w:val="center"/>
            <w:hideMark/>
          </w:tcPr>
          <w:p w14:paraId="27DDA916" w14:textId="77777777" w:rsidR="0001032D" w:rsidRPr="00663B9C" w:rsidRDefault="0001032D" w:rsidP="0001032D">
            <w:pPr>
              <w:rPr>
                <w:rFonts w:cstheme="minorHAnsi"/>
                <w:sz w:val="18"/>
                <w:szCs w:val="18"/>
              </w:rPr>
            </w:pPr>
            <w:r w:rsidRPr="00663B9C">
              <w:rPr>
                <w:rFonts w:cstheme="minorHAnsi"/>
                <w:sz w:val="18"/>
                <w:szCs w:val="18"/>
              </w:rPr>
              <w:t>86</w:t>
            </w:r>
          </w:p>
        </w:tc>
        <w:tc>
          <w:tcPr>
            <w:tcW w:w="332" w:type="pct"/>
            <w:tcBorders>
              <w:top w:val="nil"/>
              <w:left w:val="nil"/>
              <w:bottom w:val="single" w:sz="4" w:space="0" w:color="auto"/>
              <w:right w:val="single" w:sz="4" w:space="0" w:color="auto"/>
            </w:tcBorders>
            <w:shd w:val="clear" w:color="auto" w:fill="auto"/>
            <w:noWrap/>
            <w:vAlign w:val="center"/>
            <w:hideMark/>
          </w:tcPr>
          <w:p w14:paraId="7DAC6FEE" w14:textId="77777777" w:rsidR="0001032D" w:rsidRPr="00663B9C" w:rsidRDefault="0001032D" w:rsidP="0001032D">
            <w:pPr>
              <w:rPr>
                <w:rFonts w:cstheme="minorHAnsi"/>
                <w:sz w:val="18"/>
                <w:szCs w:val="18"/>
              </w:rPr>
            </w:pPr>
            <w:r w:rsidRPr="00663B9C">
              <w:rPr>
                <w:rFonts w:cstheme="minorHAnsi"/>
                <w:sz w:val="18"/>
                <w:szCs w:val="18"/>
              </w:rPr>
              <w:t>70</w:t>
            </w:r>
          </w:p>
        </w:tc>
        <w:tc>
          <w:tcPr>
            <w:tcW w:w="332" w:type="pct"/>
            <w:tcBorders>
              <w:top w:val="nil"/>
              <w:left w:val="nil"/>
              <w:bottom w:val="single" w:sz="4" w:space="0" w:color="auto"/>
              <w:right w:val="single" w:sz="4" w:space="0" w:color="auto"/>
            </w:tcBorders>
            <w:shd w:val="clear" w:color="auto" w:fill="auto"/>
            <w:noWrap/>
            <w:vAlign w:val="center"/>
            <w:hideMark/>
          </w:tcPr>
          <w:p w14:paraId="5B4EED7A" w14:textId="77777777" w:rsidR="0001032D" w:rsidRPr="00663B9C" w:rsidRDefault="0001032D" w:rsidP="0001032D">
            <w:pPr>
              <w:rPr>
                <w:rFonts w:cstheme="minorHAnsi"/>
                <w:sz w:val="18"/>
                <w:szCs w:val="18"/>
              </w:rPr>
            </w:pPr>
            <w:r w:rsidRPr="00663B9C">
              <w:rPr>
                <w:rFonts w:cstheme="minorHAnsi"/>
                <w:sz w:val="18"/>
                <w:szCs w:val="18"/>
              </w:rPr>
              <w:t>71</w:t>
            </w:r>
          </w:p>
        </w:tc>
        <w:tc>
          <w:tcPr>
            <w:tcW w:w="332" w:type="pct"/>
            <w:tcBorders>
              <w:top w:val="nil"/>
              <w:left w:val="nil"/>
              <w:bottom w:val="single" w:sz="4" w:space="0" w:color="auto"/>
              <w:right w:val="single" w:sz="4" w:space="0" w:color="auto"/>
            </w:tcBorders>
            <w:shd w:val="clear" w:color="auto" w:fill="auto"/>
            <w:noWrap/>
            <w:vAlign w:val="center"/>
            <w:hideMark/>
          </w:tcPr>
          <w:p w14:paraId="7DF9506F" w14:textId="77777777" w:rsidR="0001032D" w:rsidRPr="00663B9C" w:rsidRDefault="0001032D" w:rsidP="0001032D">
            <w:pPr>
              <w:rPr>
                <w:rFonts w:cstheme="minorHAnsi"/>
                <w:sz w:val="18"/>
                <w:szCs w:val="18"/>
              </w:rPr>
            </w:pPr>
            <w:r w:rsidRPr="00663B9C">
              <w:rPr>
                <w:rFonts w:cstheme="minorHAnsi"/>
                <w:sz w:val="18"/>
                <w:szCs w:val="18"/>
              </w:rPr>
              <w:t>72</w:t>
            </w:r>
          </w:p>
        </w:tc>
        <w:tc>
          <w:tcPr>
            <w:tcW w:w="332" w:type="pct"/>
            <w:tcBorders>
              <w:top w:val="nil"/>
              <w:left w:val="nil"/>
              <w:bottom w:val="single" w:sz="4" w:space="0" w:color="auto"/>
              <w:right w:val="single" w:sz="4" w:space="0" w:color="auto"/>
            </w:tcBorders>
            <w:shd w:val="clear" w:color="auto" w:fill="auto"/>
            <w:noWrap/>
            <w:vAlign w:val="center"/>
            <w:hideMark/>
          </w:tcPr>
          <w:p w14:paraId="608FC0D6" w14:textId="77777777" w:rsidR="0001032D" w:rsidRPr="00663B9C" w:rsidRDefault="0001032D" w:rsidP="0001032D">
            <w:pPr>
              <w:rPr>
                <w:rFonts w:cstheme="minorHAnsi"/>
                <w:sz w:val="18"/>
                <w:szCs w:val="18"/>
              </w:rPr>
            </w:pPr>
            <w:r w:rsidRPr="00663B9C">
              <w:rPr>
                <w:rFonts w:cstheme="minorHAnsi"/>
                <w:sz w:val="18"/>
                <w:szCs w:val="18"/>
              </w:rPr>
              <w:t>67</w:t>
            </w:r>
          </w:p>
        </w:tc>
        <w:tc>
          <w:tcPr>
            <w:tcW w:w="332" w:type="pct"/>
            <w:tcBorders>
              <w:top w:val="nil"/>
              <w:left w:val="nil"/>
              <w:bottom w:val="single" w:sz="4" w:space="0" w:color="auto"/>
              <w:right w:val="single" w:sz="4" w:space="0" w:color="auto"/>
            </w:tcBorders>
            <w:shd w:val="clear" w:color="auto" w:fill="auto"/>
            <w:noWrap/>
            <w:vAlign w:val="center"/>
            <w:hideMark/>
          </w:tcPr>
          <w:p w14:paraId="05E5BE2B" w14:textId="77777777" w:rsidR="0001032D" w:rsidRPr="00663B9C" w:rsidRDefault="0001032D" w:rsidP="0001032D">
            <w:pPr>
              <w:rPr>
                <w:rFonts w:cstheme="minorHAnsi"/>
                <w:sz w:val="18"/>
                <w:szCs w:val="18"/>
              </w:rPr>
            </w:pPr>
            <w:r w:rsidRPr="00663B9C">
              <w:rPr>
                <w:rFonts w:cstheme="minorHAnsi"/>
                <w:sz w:val="18"/>
                <w:szCs w:val="18"/>
              </w:rPr>
              <w:t>72</w:t>
            </w:r>
          </w:p>
        </w:tc>
        <w:tc>
          <w:tcPr>
            <w:tcW w:w="391" w:type="pct"/>
            <w:tcBorders>
              <w:top w:val="nil"/>
              <w:left w:val="nil"/>
              <w:bottom w:val="single" w:sz="4" w:space="0" w:color="auto"/>
              <w:right w:val="single" w:sz="4" w:space="0" w:color="auto"/>
            </w:tcBorders>
            <w:shd w:val="clear" w:color="auto" w:fill="auto"/>
            <w:noWrap/>
            <w:vAlign w:val="center"/>
            <w:hideMark/>
          </w:tcPr>
          <w:p w14:paraId="59BD24BA" w14:textId="77777777" w:rsidR="0001032D" w:rsidRPr="00663B9C" w:rsidRDefault="0001032D" w:rsidP="0001032D">
            <w:pPr>
              <w:rPr>
                <w:rFonts w:cstheme="minorHAnsi"/>
                <w:sz w:val="18"/>
                <w:szCs w:val="18"/>
              </w:rPr>
            </w:pPr>
            <w:r w:rsidRPr="00663B9C">
              <w:rPr>
                <w:rFonts w:cstheme="minorHAnsi"/>
                <w:sz w:val="18"/>
                <w:szCs w:val="18"/>
              </w:rPr>
              <w:t>70</w:t>
            </w:r>
          </w:p>
        </w:tc>
        <w:tc>
          <w:tcPr>
            <w:tcW w:w="473" w:type="pct"/>
            <w:tcBorders>
              <w:top w:val="nil"/>
              <w:left w:val="nil"/>
              <w:bottom w:val="single" w:sz="4" w:space="0" w:color="auto"/>
              <w:right w:val="single" w:sz="4" w:space="0" w:color="auto"/>
            </w:tcBorders>
            <w:shd w:val="clear" w:color="auto" w:fill="auto"/>
            <w:noWrap/>
            <w:vAlign w:val="center"/>
            <w:hideMark/>
          </w:tcPr>
          <w:p w14:paraId="4836DABF" w14:textId="77777777" w:rsidR="0001032D" w:rsidRPr="00663B9C" w:rsidRDefault="0001032D" w:rsidP="0001032D">
            <w:pPr>
              <w:rPr>
                <w:rFonts w:cstheme="minorHAnsi"/>
                <w:sz w:val="18"/>
                <w:szCs w:val="18"/>
              </w:rPr>
            </w:pPr>
            <w:r w:rsidRPr="00663B9C">
              <w:rPr>
                <w:rFonts w:cstheme="minorHAnsi"/>
                <w:sz w:val="18"/>
                <w:szCs w:val="18"/>
              </w:rPr>
              <w:t>69</w:t>
            </w:r>
          </w:p>
        </w:tc>
        <w:tc>
          <w:tcPr>
            <w:tcW w:w="332" w:type="pct"/>
            <w:tcBorders>
              <w:top w:val="nil"/>
              <w:left w:val="nil"/>
              <w:bottom w:val="single" w:sz="4" w:space="0" w:color="auto"/>
              <w:right w:val="single" w:sz="4" w:space="0" w:color="auto"/>
            </w:tcBorders>
            <w:shd w:val="clear" w:color="auto" w:fill="auto"/>
            <w:noWrap/>
            <w:vAlign w:val="center"/>
            <w:hideMark/>
          </w:tcPr>
          <w:p w14:paraId="7B72AFCB" w14:textId="77777777" w:rsidR="0001032D" w:rsidRPr="00663B9C" w:rsidRDefault="0001032D" w:rsidP="0001032D">
            <w:pPr>
              <w:rPr>
                <w:rFonts w:cstheme="minorHAnsi"/>
                <w:sz w:val="18"/>
                <w:szCs w:val="18"/>
              </w:rPr>
            </w:pPr>
            <w:r w:rsidRPr="00663B9C">
              <w:rPr>
                <w:rFonts w:cstheme="minorHAnsi"/>
                <w:sz w:val="18"/>
                <w:szCs w:val="18"/>
              </w:rPr>
              <w:t>76</w:t>
            </w:r>
          </w:p>
        </w:tc>
        <w:tc>
          <w:tcPr>
            <w:tcW w:w="332" w:type="pct"/>
            <w:tcBorders>
              <w:top w:val="nil"/>
              <w:left w:val="nil"/>
              <w:bottom w:val="single" w:sz="4" w:space="0" w:color="auto"/>
              <w:right w:val="single" w:sz="4" w:space="0" w:color="auto"/>
            </w:tcBorders>
            <w:shd w:val="clear" w:color="auto" w:fill="auto"/>
            <w:noWrap/>
            <w:vAlign w:val="center"/>
            <w:hideMark/>
          </w:tcPr>
          <w:p w14:paraId="79CEF9DA" w14:textId="77777777" w:rsidR="0001032D" w:rsidRPr="00663B9C" w:rsidRDefault="0001032D" w:rsidP="0001032D">
            <w:pPr>
              <w:rPr>
                <w:rFonts w:cstheme="minorHAnsi"/>
                <w:sz w:val="18"/>
                <w:szCs w:val="18"/>
              </w:rPr>
            </w:pPr>
            <w:r w:rsidRPr="00663B9C">
              <w:rPr>
                <w:rFonts w:cstheme="minorHAnsi"/>
                <w:sz w:val="18"/>
                <w:szCs w:val="18"/>
              </w:rPr>
              <w:t>79</w:t>
            </w:r>
          </w:p>
        </w:tc>
        <w:tc>
          <w:tcPr>
            <w:tcW w:w="332" w:type="pct"/>
            <w:tcBorders>
              <w:top w:val="nil"/>
              <w:left w:val="nil"/>
              <w:bottom w:val="single" w:sz="4" w:space="0" w:color="auto"/>
              <w:right w:val="single" w:sz="4" w:space="0" w:color="auto"/>
            </w:tcBorders>
            <w:shd w:val="clear" w:color="auto" w:fill="auto"/>
            <w:noWrap/>
            <w:vAlign w:val="center"/>
            <w:hideMark/>
          </w:tcPr>
          <w:p w14:paraId="14540AD2" w14:textId="77777777" w:rsidR="0001032D" w:rsidRPr="00663B9C" w:rsidRDefault="0001032D" w:rsidP="0001032D">
            <w:pPr>
              <w:rPr>
                <w:rFonts w:cstheme="minorHAnsi"/>
                <w:sz w:val="18"/>
                <w:szCs w:val="18"/>
              </w:rPr>
            </w:pPr>
            <w:r w:rsidRPr="00663B9C">
              <w:rPr>
                <w:rFonts w:cstheme="minorHAnsi"/>
                <w:sz w:val="18"/>
                <w:szCs w:val="18"/>
              </w:rPr>
              <w:t>82</w:t>
            </w:r>
          </w:p>
        </w:tc>
        <w:tc>
          <w:tcPr>
            <w:tcW w:w="391" w:type="pct"/>
            <w:tcBorders>
              <w:top w:val="nil"/>
              <w:left w:val="nil"/>
              <w:bottom w:val="single" w:sz="4" w:space="0" w:color="auto"/>
              <w:right w:val="single" w:sz="4" w:space="0" w:color="auto"/>
            </w:tcBorders>
            <w:shd w:val="clear" w:color="auto" w:fill="auto"/>
            <w:noWrap/>
            <w:vAlign w:val="center"/>
            <w:hideMark/>
          </w:tcPr>
          <w:p w14:paraId="772FE00B" w14:textId="77777777" w:rsidR="0001032D" w:rsidRPr="00663B9C" w:rsidRDefault="0001032D" w:rsidP="0001032D">
            <w:pPr>
              <w:rPr>
                <w:rFonts w:cstheme="minorHAnsi"/>
                <w:sz w:val="18"/>
                <w:szCs w:val="18"/>
              </w:rPr>
            </w:pPr>
            <w:r w:rsidRPr="00663B9C">
              <w:rPr>
                <w:rFonts w:cstheme="minorHAnsi"/>
                <w:sz w:val="18"/>
                <w:szCs w:val="18"/>
              </w:rPr>
              <w:t>83</w:t>
            </w:r>
          </w:p>
        </w:tc>
        <w:tc>
          <w:tcPr>
            <w:tcW w:w="348" w:type="pct"/>
            <w:tcBorders>
              <w:top w:val="nil"/>
              <w:left w:val="nil"/>
              <w:bottom w:val="single" w:sz="4" w:space="0" w:color="auto"/>
              <w:right w:val="single" w:sz="4" w:space="0" w:color="auto"/>
            </w:tcBorders>
            <w:shd w:val="clear" w:color="auto" w:fill="auto"/>
            <w:noWrap/>
            <w:vAlign w:val="center"/>
            <w:hideMark/>
          </w:tcPr>
          <w:p w14:paraId="02B30A53" w14:textId="77777777" w:rsidR="0001032D" w:rsidRPr="00663B9C" w:rsidRDefault="0001032D" w:rsidP="0001032D">
            <w:pPr>
              <w:rPr>
                <w:rFonts w:cstheme="minorHAnsi"/>
                <w:sz w:val="18"/>
                <w:szCs w:val="18"/>
              </w:rPr>
            </w:pPr>
            <w:r w:rsidRPr="00663B9C">
              <w:rPr>
                <w:rFonts w:cstheme="minorHAnsi"/>
                <w:sz w:val="18"/>
                <w:szCs w:val="18"/>
              </w:rPr>
              <w:t>75</w:t>
            </w:r>
          </w:p>
        </w:tc>
      </w:tr>
      <w:tr w:rsidR="0001032D" w:rsidRPr="00663B9C" w14:paraId="692B6B7C" w14:textId="77777777" w:rsidTr="00D74B50">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14:paraId="702B91A5" w14:textId="77777777" w:rsidR="0001032D" w:rsidRPr="00663B9C" w:rsidRDefault="0001032D" w:rsidP="0001032D">
            <w:pPr>
              <w:rPr>
                <w:rFonts w:cstheme="minorHAnsi"/>
                <w:sz w:val="18"/>
                <w:szCs w:val="18"/>
              </w:rPr>
            </w:pPr>
            <w:r w:rsidRPr="00663B9C">
              <w:rPr>
                <w:rFonts w:cstheme="minorHAnsi"/>
                <w:sz w:val="18"/>
                <w:szCs w:val="18"/>
              </w:rPr>
              <w:t>2009</w:t>
            </w:r>
          </w:p>
        </w:tc>
        <w:tc>
          <w:tcPr>
            <w:tcW w:w="332" w:type="pct"/>
            <w:tcBorders>
              <w:top w:val="nil"/>
              <w:left w:val="nil"/>
              <w:bottom w:val="single" w:sz="4" w:space="0" w:color="auto"/>
              <w:right w:val="single" w:sz="4" w:space="0" w:color="auto"/>
            </w:tcBorders>
            <w:shd w:val="clear" w:color="auto" w:fill="auto"/>
            <w:noWrap/>
            <w:vAlign w:val="center"/>
            <w:hideMark/>
          </w:tcPr>
          <w:p w14:paraId="527F5888" w14:textId="77777777" w:rsidR="0001032D" w:rsidRPr="00663B9C" w:rsidRDefault="0001032D" w:rsidP="0001032D">
            <w:pPr>
              <w:rPr>
                <w:rFonts w:cstheme="minorHAnsi"/>
                <w:sz w:val="18"/>
                <w:szCs w:val="18"/>
              </w:rPr>
            </w:pPr>
            <w:r w:rsidRPr="00663B9C">
              <w:rPr>
                <w:rFonts w:cstheme="minorHAnsi"/>
                <w:sz w:val="18"/>
                <w:szCs w:val="18"/>
              </w:rPr>
              <w:t>89</w:t>
            </w:r>
          </w:p>
        </w:tc>
        <w:tc>
          <w:tcPr>
            <w:tcW w:w="332" w:type="pct"/>
            <w:tcBorders>
              <w:top w:val="nil"/>
              <w:left w:val="nil"/>
              <w:bottom w:val="single" w:sz="4" w:space="0" w:color="auto"/>
              <w:right w:val="single" w:sz="4" w:space="0" w:color="auto"/>
            </w:tcBorders>
            <w:shd w:val="clear" w:color="auto" w:fill="auto"/>
            <w:noWrap/>
            <w:vAlign w:val="center"/>
            <w:hideMark/>
          </w:tcPr>
          <w:p w14:paraId="7A744154" w14:textId="77777777" w:rsidR="0001032D" w:rsidRPr="00663B9C" w:rsidRDefault="0001032D" w:rsidP="0001032D">
            <w:pPr>
              <w:rPr>
                <w:rFonts w:cstheme="minorHAnsi"/>
                <w:sz w:val="18"/>
                <w:szCs w:val="18"/>
              </w:rPr>
            </w:pPr>
            <w:r w:rsidRPr="00663B9C">
              <w:rPr>
                <w:rFonts w:cstheme="minorHAnsi"/>
                <w:sz w:val="18"/>
                <w:szCs w:val="18"/>
              </w:rPr>
              <w:t>78</w:t>
            </w:r>
          </w:p>
        </w:tc>
        <w:tc>
          <w:tcPr>
            <w:tcW w:w="332" w:type="pct"/>
            <w:tcBorders>
              <w:top w:val="nil"/>
              <w:left w:val="nil"/>
              <w:bottom w:val="single" w:sz="4" w:space="0" w:color="auto"/>
              <w:right w:val="single" w:sz="4" w:space="0" w:color="auto"/>
            </w:tcBorders>
            <w:shd w:val="clear" w:color="auto" w:fill="auto"/>
            <w:noWrap/>
            <w:vAlign w:val="center"/>
            <w:hideMark/>
          </w:tcPr>
          <w:p w14:paraId="58FB313E" w14:textId="77777777" w:rsidR="0001032D" w:rsidRPr="00663B9C" w:rsidRDefault="0001032D" w:rsidP="0001032D">
            <w:pPr>
              <w:rPr>
                <w:rFonts w:cstheme="minorHAnsi"/>
                <w:sz w:val="18"/>
                <w:szCs w:val="18"/>
              </w:rPr>
            </w:pPr>
            <w:r w:rsidRPr="00663B9C">
              <w:rPr>
                <w:rFonts w:cstheme="minorHAnsi"/>
                <w:sz w:val="18"/>
                <w:szCs w:val="18"/>
              </w:rPr>
              <w:t>68</w:t>
            </w:r>
          </w:p>
        </w:tc>
        <w:tc>
          <w:tcPr>
            <w:tcW w:w="332" w:type="pct"/>
            <w:tcBorders>
              <w:top w:val="nil"/>
              <w:left w:val="nil"/>
              <w:bottom w:val="single" w:sz="4" w:space="0" w:color="auto"/>
              <w:right w:val="single" w:sz="4" w:space="0" w:color="auto"/>
            </w:tcBorders>
            <w:shd w:val="clear" w:color="auto" w:fill="auto"/>
            <w:noWrap/>
            <w:vAlign w:val="center"/>
            <w:hideMark/>
          </w:tcPr>
          <w:p w14:paraId="379D0FEF" w14:textId="77777777" w:rsidR="0001032D" w:rsidRPr="00663B9C" w:rsidRDefault="0001032D" w:rsidP="0001032D">
            <w:pPr>
              <w:rPr>
                <w:rFonts w:cstheme="minorHAnsi"/>
                <w:sz w:val="18"/>
                <w:szCs w:val="18"/>
              </w:rPr>
            </w:pPr>
            <w:r w:rsidRPr="00663B9C">
              <w:rPr>
                <w:rFonts w:cstheme="minorHAnsi"/>
                <w:sz w:val="18"/>
                <w:szCs w:val="18"/>
              </w:rPr>
              <w:t>64</w:t>
            </w:r>
          </w:p>
        </w:tc>
        <w:tc>
          <w:tcPr>
            <w:tcW w:w="332" w:type="pct"/>
            <w:tcBorders>
              <w:top w:val="nil"/>
              <w:left w:val="nil"/>
              <w:bottom w:val="single" w:sz="4" w:space="0" w:color="auto"/>
              <w:right w:val="single" w:sz="4" w:space="0" w:color="auto"/>
            </w:tcBorders>
            <w:shd w:val="clear" w:color="auto" w:fill="auto"/>
            <w:noWrap/>
            <w:vAlign w:val="center"/>
            <w:hideMark/>
          </w:tcPr>
          <w:p w14:paraId="1F7919B2" w14:textId="77777777" w:rsidR="0001032D" w:rsidRPr="00663B9C" w:rsidRDefault="0001032D" w:rsidP="0001032D">
            <w:pPr>
              <w:rPr>
                <w:rFonts w:cstheme="minorHAnsi"/>
                <w:sz w:val="18"/>
                <w:szCs w:val="18"/>
              </w:rPr>
            </w:pPr>
            <w:r w:rsidRPr="00663B9C">
              <w:rPr>
                <w:rFonts w:cstheme="minorHAnsi"/>
                <w:sz w:val="18"/>
                <w:szCs w:val="18"/>
              </w:rPr>
              <w:t>67</w:t>
            </w:r>
          </w:p>
        </w:tc>
        <w:tc>
          <w:tcPr>
            <w:tcW w:w="332" w:type="pct"/>
            <w:tcBorders>
              <w:top w:val="nil"/>
              <w:left w:val="nil"/>
              <w:bottom w:val="single" w:sz="4" w:space="0" w:color="auto"/>
              <w:right w:val="single" w:sz="4" w:space="0" w:color="auto"/>
            </w:tcBorders>
            <w:shd w:val="clear" w:color="auto" w:fill="auto"/>
            <w:noWrap/>
            <w:vAlign w:val="center"/>
            <w:hideMark/>
          </w:tcPr>
          <w:p w14:paraId="03DB7B4A" w14:textId="77777777" w:rsidR="0001032D" w:rsidRPr="00663B9C" w:rsidRDefault="0001032D" w:rsidP="0001032D">
            <w:pPr>
              <w:rPr>
                <w:rFonts w:cstheme="minorHAnsi"/>
                <w:sz w:val="18"/>
                <w:szCs w:val="18"/>
              </w:rPr>
            </w:pPr>
            <w:r w:rsidRPr="00663B9C">
              <w:rPr>
                <w:rFonts w:cstheme="minorHAnsi"/>
                <w:sz w:val="18"/>
                <w:szCs w:val="18"/>
              </w:rPr>
              <w:t>71</w:t>
            </w:r>
          </w:p>
        </w:tc>
        <w:tc>
          <w:tcPr>
            <w:tcW w:w="391" w:type="pct"/>
            <w:tcBorders>
              <w:top w:val="nil"/>
              <w:left w:val="nil"/>
              <w:bottom w:val="single" w:sz="4" w:space="0" w:color="auto"/>
              <w:right w:val="single" w:sz="4" w:space="0" w:color="auto"/>
            </w:tcBorders>
            <w:shd w:val="clear" w:color="auto" w:fill="auto"/>
            <w:noWrap/>
            <w:vAlign w:val="center"/>
            <w:hideMark/>
          </w:tcPr>
          <w:p w14:paraId="16156D26" w14:textId="77777777" w:rsidR="0001032D" w:rsidRPr="00663B9C" w:rsidRDefault="0001032D" w:rsidP="0001032D">
            <w:pPr>
              <w:rPr>
                <w:rFonts w:cstheme="minorHAnsi"/>
                <w:sz w:val="18"/>
                <w:szCs w:val="18"/>
              </w:rPr>
            </w:pPr>
            <w:r w:rsidRPr="00663B9C">
              <w:rPr>
                <w:rFonts w:cstheme="minorHAnsi"/>
                <w:sz w:val="18"/>
                <w:szCs w:val="18"/>
              </w:rPr>
              <w:t>65</w:t>
            </w:r>
          </w:p>
        </w:tc>
        <w:tc>
          <w:tcPr>
            <w:tcW w:w="473" w:type="pct"/>
            <w:tcBorders>
              <w:top w:val="nil"/>
              <w:left w:val="nil"/>
              <w:bottom w:val="single" w:sz="4" w:space="0" w:color="auto"/>
              <w:right w:val="single" w:sz="4" w:space="0" w:color="auto"/>
            </w:tcBorders>
            <w:shd w:val="clear" w:color="auto" w:fill="auto"/>
            <w:noWrap/>
            <w:vAlign w:val="center"/>
            <w:hideMark/>
          </w:tcPr>
          <w:p w14:paraId="4F09052C" w14:textId="77777777" w:rsidR="0001032D" w:rsidRPr="00663B9C" w:rsidRDefault="0001032D" w:rsidP="0001032D">
            <w:pPr>
              <w:rPr>
                <w:rFonts w:cstheme="minorHAnsi"/>
                <w:sz w:val="18"/>
                <w:szCs w:val="18"/>
              </w:rPr>
            </w:pPr>
            <w:r w:rsidRPr="00663B9C">
              <w:rPr>
                <w:rFonts w:cstheme="minorHAnsi"/>
                <w:sz w:val="18"/>
                <w:szCs w:val="18"/>
              </w:rPr>
              <w:t>68</w:t>
            </w:r>
          </w:p>
        </w:tc>
        <w:tc>
          <w:tcPr>
            <w:tcW w:w="332" w:type="pct"/>
            <w:tcBorders>
              <w:top w:val="nil"/>
              <w:left w:val="nil"/>
              <w:bottom w:val="single" w:sz="4" w:space="0" w:color="auto"/>
              <w:right w:val="single" w:sz="4" w:space="0" w:color="auto"/>
            </w:tcBorders>
            <w:shd w:val="clear" w:color="auto" w:fill="auto"/>
            <w:noWrap/>
            <w:vAlign w:val="center"/>
            <w:hideMark/>
          </w:tcPr>
          <w:p w14:paraId="281855EF" w14:textId="77777777" w:rsidR="0001032D" w:rsidRPr="00663B9C" w:rsidRDefault="0001032D" w:rsidP="0001032D">
            <w:pPr>
              <w:rPr>
                <w:rFonts w:cstheme="minorHAnsi"/>
                <w:sz w:val="18"/>
                <w:szCs w:val="18"/>
              </w:rPr>
            </w:pPr>
            <w:r w:rsidRPr="00663B9C">
              <w:rPr>
                <w:rFonts w:cstheme="minorHAnsi"/>
                <w:sz w:val="18"/>
                <w:szCs w:val="18"/>
              </w:rPr>
              <w:t>68</w:t>
            </w:r>
          </w:p>
        </w:tc>
        <w:tc>
          <w:tcPr>
            <w:tcW w:w="332" w:type="pct"/>
            <w:tcBorders>
              <w:top w:val="nil"/>
              <w:left w:val="nil"/>
              <w:bottom w:val="single" w:sz="4" w:space="0" w:color="auto"/>
              <w:right w:val="single" w:sz="4" w:space="0" w:color="auto"/>
            </w:tcBorders>
            <w:shd w:val="clear" w:color="auto" w:fill="auto"/>
            <w:noWrap/>
            <w:vAlign w:val="center"/>
            <w:hideMark/>
          </w:tcPr>
          <w:p w14:paraId="48A56959" w14:textId="77777777" w:rsidR="0001032D" w:rsidRPr="00663B9C" w:rsidRDefault="0001032D" w:rsidP="0001032D">
            <w:pPr>
              <w:rPr>
                <w:rFonts w:cstheme="minorHAnsi"/>
                <w:sz w:val="18"/>
                <w:szCs w:val="18"/>
              </w:rPr>
            </w:pPr>
            <w:r w:rsidRPr="00663B9C">
              <w:rPr>
                <w:rFonts w:cstheme="minorHAnsi"/>
                <w:sz w:val="18"/>
                <w:szCs w:val="18"/>
              </w:rPr>
              <w:t>77</w:t>
            </w:r>
          </w:p>
        </w:tc>
        <w:tc>
          <w:tcPr>
            <w:tcW w:w="332" w:type="pct"/>
            <w:tcBorders>
              <w:top w:val="nil"/>
              <w:left w:val="nil"/>
              <w:bottom w:val="single" w:sz="4" w:space="0" w:color="auto"/>
              <w:right w:val="single" w:sz="4" w:space="0" w:color="auto"/>
            </w:tcBorders>
            <w:shd w:val="clear" w:color="auto" w:fill="auto"/>
            <w:noWrap/>
            <w:vAlign w:val="center"/>
            <w:hideMark/>
          </w:tcPr>
          <w:p w14:paraId="0CC745AA" w14:textId="77777777" w:rsidR="0001032D" w:rsidRPr="00663B9C" w:rsidRDefault="0001032D" w:rsidP="0001032D">
            <w:pPr>
              <w:rPr>
                <w:rFonts w:cstheme="minorHAnsi"/>
                <w:sz w:val="18"/>
                <w:szCs w:val="18"/>
              </w:rPr>
            </w:pPr>
            <w:r w:rsidRPr="00663B9C">
              <w:rPr>
                <w:rFonts w:cstheme="minorHAnsi"/>
                <w:sz w:val="18"/>
                <w:szCs w:val="18"/>
              </w:rPr>
              <w:t>86</w:t>
            </w:r>
          </w:p>
        </w:tc>
        <w:tc>
          <w:tcPr>
            <w:tcW w:w="391" w:type="pct"/>
            <w:tcBorders>
              <w:top w:val="nil"/>
              <w:left w:val="nil"/>
              <w:bottom w:val="single" w:sz="4" w:space="0" w:color="auto"/>
              <w:right w:val="single" w:sz="4" w:space="0" w:color="auto"/>
            </w:tcBorders>
            <w:shd w:val="clear" w:color="auto" w:fill="auto"/>
            <w:noWrap/>
            <w:vAlign w:val="center"/>
            <w:hideMark/>
          </w:tcPr>
          <w:p w14:paraId="53C8456D" w14:textId="77777777" w:rsidR="0001032D" w:rsidRPr="00663B9C" w:rsidRDefault="0001032D" w:rsidP="0001032D">
            <w:pPr>
              <w:rPr>
                <w:rFonts w:cstheme="minorHAnsi"/>
                <w:sz w:val="18"/>
                <w:szCs w:val="18"/>
              </w:rPr>
            </w:pPr>
            <w:r w:rsidRPr="00663B9C">
              <w:rPr>
                <w:rFonts w:cstheme="minorHAnsi"/>
                <w:sz w:val="18"/>
                <w:szCs w:val="18"/>
              </w:rPr>
              <w:t>86</w:t>
            </w:r>
          </w:p>
        </w:tc>
        <w:tc>
          <w:tcPr>
            <w:tcW w:w="348" w:type="pct"/>
            <w:tcBorders>
              <w:top w:val="nil"/>
              <w:left w:val="nil"/>
              <w:bottom w:val="single" w:sz="4" w:space="0" w:color="auto"/>
              <w:right w:val="single" w:sz="4" w:space="0" w:color="auto"/>
            </w:tcBorders>
            <w:shd w:val="clear" w:color="auto" w:fill="auto"/>
            <w:noWrap/>
            <w:vAlign w:val="center"/>
            <w:hideMark/>
          </w:tcPr>
          <w:p w14:paraId="451C490E" w14:textId="77777777" w:rsidR="0001032D" w:rsidRPr="00663B9C" w:rsidRDefault="0001032D" w:rsidP="0001032D">
            <w:pPr>
              <w:rPr>
                <w:rFonts w:cstheme="minorHAnsi"/>
                <w:sz w:val="18"/>
                <w:szCs w:val="18"/>
              </w:rPr>
            </w:pPr>
            <w:r w:rsidRPr="00663B9C">
              <w:rPr>
                <w:rFonts w:cstheme="minorHAnsi"/>
                <w:sz w:val="18"/>
                <w:szCs w:val="18"/>
              </w:rPr>
              <w:t>74</w:t>
            </w:r>
          </w:p>
        </w:tc>
      </w:tr>
      <w:tr w:rsidR="0001032D" w:rsidRPr="00663B9C" w14:paraId="38C5D281" w14:textId="77777777" w:rsidTr="00D74B50">
        <w:trPr>
          <w:trHeight w:val="315"/>
        </w:trPr>
        <w:tc>
          <w:tcPr>
            <w:tcW w:w="410" w:type="pct"/>
            <w:tcBorders>
              <w:top w:val="nil"/>
              <w:left w:val="single" w:sz="4" w:space="0" w:color="auto"/>
              <w:bottom w:val="nil"/>
              <w:right w:val="single" w:sz="4" w:space="0" w:color="auto"/>
            </w:tcBorders>
            <w:shd w:val="clear" w:color="auto" w:fill="auto"/>
            <w:noWrap/>
            <w:vAlign w:val="center"/>
            <w:hideMark/>
          </w:tcPr>
          <w:p w14:paraId="41C7663D" w14:textId="77777777" w:rsidR="0001032D" w:rsidRPr="00663B9C" w:rsidRDefault="0001032D" w:rsidP="0001032D">
            <w:pPr>
              <w:rPr>
                <w:rFonts w:cstheme="minorHAnsi"/>
                <w:sz w:val="18"/>
                <w:szCs w:val="18"/>
              </w:rPr>
            </w:pPr>
            <w:r w:rsidRPr="00663B9C">
              <w:rPr>
                <w:rFonts w:cstheme="minorHAnsi"/>
                <w:sz w:val="18"/>
                <w:szCs w:val="18"/>
              </w:rPr>
              <w:t>2010</w:t>
            </w:r>
          </w:p>
        </w:tc>
        <w:tc>
          <w:tcPr>
            <w:tcW w:w="332" w:type="pct"/>
            <w:tcBorders>
              <w:top w:val="nil"/>
              <w:left w:val="nil"/>
              <w:bottom w:val="nil"/>
              <w:right w:val="single" w:sz="4" w:space="0" w:color="auto"/>
            </w:tcBorders>
            <w:shd w:val="clear" w:color="auto" w:fill="auto"/>
            <w:noWrap/>
            <w:vAlign w:val="center"/>
            <w:hideMark/>
          </w:tcPr>
          <w:p w14:paraId="19AA051C" w14:textId="77777777" w:rsidR="0001032D" w:rsidRPr="00663B9C" w:rsidRDefault="0001032D" w:rsidP="0001032D">
            <w:pPr>
              <w:rPr>
                <w:rFonts w:cstheme="minorHAnsi"/>
                <w:sz w:val="18"/>
                <w:szCs w:val="18"/>
              </w:rPr>
            </w:pPr>
            <w:r w:rsidRPr="00663B9C">
              <w:rPr>
                <w:rFonts w:cstheme="minorHAnsi"/>
                <w:sz w:val="18"/>
                <w:szCs w:val="18"/>
              </w:rPr>
              <w:t>88</w:t>
            </w:r>
          </w:p>
        </w:tc>
        <w:tc>
          <w:tcPr>
            <w:tcW w:w="332" w:type="pct"/>
            <w:tcBorders>
              <w:top w:val="nil"/>
              <w:left w:val="nil"/>
              <w:bottom w:val="nil"/>
              <w:right w:val="single" w:sz="4" w:space="0" w:color="auto"/>
            </w:tcBorders>
            <w:shd w:val="clear" w:color="auto" w:fill="auto"/>
            <w:noWrap/>
            <w:vAlign w:val="center"/>
            <w:hideMark/>
          </w:tcPr>
          <w:p w14:paraId="2A92B992" w14:textId="77777777" w:rsidR="0001032D" w:rsidRPr="00663B9C" w:rsidRDefault="0001032D" w:rsidP="0001032D">
            <w:pPr>
              <w:rPr>
                <w:rFonts w:cstheme="minorHAnsi"/>
                <w:sz w:val="18"/>
                <w:szCs w:val="18"/>
              </w:rPr>
            </w:pPr>
            <w:r w:rsidRPr="00663B9C">
              <w:rPr>
                <w:rFonts w:cstheme="minorHAnsi"/>
                <w:sz w:val="18"/>
                <w:szCs w:val="18"/>
              </w:rPr>
              <w:t>85</w:t>
            </w:r>
          </w:p>
        </w:tc>
        <w:tc>
          <w:tcPr>
            <w:tcW w:w="332" w:type="pct"/>
            <w:tcBorders>
              <w:top w:val="nil"/>
              <w:left w:val="nil"/>
              <w:bottom w:val="nil"/>
              <w:right w:val="single" w:sz="4" w:space="0" w:color="auto"/>
            </w:tcBorders>
            <w:shd w:val="clear" w:color="auto" w:fill="auto"/>
            <w:noWrap/>
            <w:vAlign w:val="center"/>
            <w:hideMark/>
          </w:tcPr>
          <w:p w14:paraId="59E5EAEE" w14:textId="77777777" w:rsidR="0001032D" w:rsidRPr="00663B9C" w:rsidRDefault="0001032D" w:rsidP="0001032D">
            <w:pPr>
              <w:rPr>
                <w:rFonts w:cstheme="minorHAnsi"/>
                <w:sz w:val="18"/>
                <w:szCs w:val="18"/>
              </w:rPr>
            </w:pPr>
            <w:r w:rsidRPr="00663B9C">
              <w:rPr>
                <w:rFonts w:cstheme="minorHAnsi"/>
                <w:sz w:val="18"/>
                <w:szCs w:val="18"/>
              </w:rPr>
              <w:t>71</w:t>
            </w:r>
          </w:p>
        </w:tc>
        <w:tc>
          <w:tcPr>
            <w:tcW w:w="332" w:type="pct"/>
            <w:tcBorders>
              <w:top w:val="nil"/>
              <w:left w:val="nil"/>
              <w:bottom w:val="nil"/>
              <w:right w:val="single" w:sz="4" w:space="0" w:color="auto"/>
            </w:tcBorders>
            <w:shd w:val="clear" w:color="auto" w:fill="auto"/>
            <w:noWrap/>
            <w:vAlign w:val="center"/>
            <w:hideMark/>
          </w:tcPr>
          <w:p w14:paraId="6472A4F2" w14:textId="77777777" w:rsidR="0001032D" w:rsidRPr="00663B9C" w:rsidRDefault="0001032D" w:rsidP="0001032D">
            <w:pPr>
              <w:rPr>
                <w:rFonts w:cstheme="minorHAnsi"/>
                <w:sz w:val="18"/>
                <w:szCs w:val="18"/>
              </w:rPr>
            </w:pPr>
            <w:r w:rsidRPr="00663B9C">
              <w:rPr>
                <w:rFonts w:cstheme="minorHAnsi"/>
                <w:sz w:val="18"/>
                <w:szCs w:val="18"/>
              </w:rPr>
              <w:t>73</w:t>
            </w:r>
          </w:p>
        </w:tc>
        <w:tc>
          <w:tcPr>
            <w:tcW w:w="332" w:type="pct"/>
            <w:tcBorders>
              <w:top w:val="nil"/>
              <w:left w:val="nil"/>
              <w:bottom w:val="nil"/>
              <w:right w:val="single" w:sz="4" w:space="0" w:color="auto"/>
            </w:tcBorders>
            <w:shd w:val="clear" w:color="auto" w:fill="auto"/>
            <w:noWrap/>
            <w:vAlign w:val="center"/>
            <w:hideMark/>
          </w:tcPr>
          <w:p w14:paraId="1D2EB4C1" w14:textId="77777777" w:rsidR="0001032D" w:rsidRPr="00663B9C" w:rsidRDefault="0001032D" w:rsidP="0001032D">
            <w:pPr>
              <w:rPr>
                <w:rFonts w:cstheme="minorHAnsi"/>
                <w:sz w:val="18"/>
                <w:szCs w:val="18"/>
              </w:rPr>
            </w:pPr>
            <w:r w:rsidRPr="00663B9C">
              <w:rPr>
                <w:rFonts w:cstheme="minorHAnsi"/>
                <w:sz w:val="18"/>
                <w:szCs w:val="18"/>
              </w:rPr>
              <w:t>74</w:t>
            </w:r>
          </w:p>
        </w:tc>
        <w:tc>
          <w:tcPr>
            <w:tcW w:w="332" w:type="pct"/>
            <w:tcBorders>
              <w:top w:val="nil"/>
              <w:left w:val="nil"/>
              <w:bottom w:val="nil"/>
              <w:right w:val="single" w:sz="4" w:space="0" w:color="auto"/>
            </w:tcBorders>
            <w:shd w:val="clear" w:color="auto" w:fill="auto"/>
            <w:noWrap/>
            <w:vAlign w:val="center"/>
            <w:hideMark/>
          </w:tcPr>
          <w:p w14:paraId="23D9059D" w14:textId="77777777" w:rsidR="0001032D" w:rsidRPr="00663B9C" w:rsidRDefault="0001032D" w:rsidP="0001032D">
            <w:pPr>
              <w:rPr>
                <w:rFonts w:cstheme="minorHAnsi"/>
                <w:sz w:val="18"/>
                <w:szCs w:val="18"/>
              </w:rPr>
            </w:pPr>
            <w:r w:rsidRPr="00663B9C">
              <w:rPr>
                <w:rFonts w:cstheme="minorHAnsi"/>
                <w:sz w:val="18"/>
                <w:szCs w:val="18"/>
              </w:rPr>
              <w:t>76</w:t>
            </w:r>
          </w:p>
        </w:tc>
        <w:tc>
          <w:tcPr>
            <w:tcW w:w="391" w:type="pct"/>
            <w:tcBorders>
              <w:top w:val="nil"/>
              <w:left w:val="nil"/>
              <w:bottom w:val="nil"/>
              <w:right w:val="single" w:sz="4" w:space="0" w:color="auto"/>
            </w:tcBorders>
            <w:shd w:val="clear" w:color="auto" w:fill="auto"/>
            <w:noWrap/>
            <w:vAlign w:val="center"/>
            <w:hideMark/>
          </w:tcPr>
          <w:p w14:paraId="57B92609" w14:textId="77777777" w:rsidR="0001032D" w:rsidRPr="00663B9C" w:rsidRDefault="0001032D" w:rsidP="0001032D">
            <w:pPr>
              <w:rPr>
                <w:rFonts w:cstheme="minorHAnsi"/>
                <w:sz w:val="18"/>
                <w:szCs w:val="18"/>
              </w:rPr>
            </w:pPr>
            <w:r w:rsidRPr="00663B9C">
              <w:rPr>
                <w:rFonts w:cstheme="minorHAnsi"/>
                <w:sz w:val="18"/>
                <w:szCs w:val="18"/>
              </w:rPr>
              <w:t>73</w:t>
            </w:r>
          </w:p>
        </w:tc>
        <w:tc>
          <w:tcPr>
            <w:tcW w:w="473" w:type="pct"/>
            <w:tcBorders>
              <w:top w:val="nil"/>
              <w:left w:val="nil"/>
              <w:bottom w:val="nil"/>
              <w:right w:val="single" w:sz="4" w:space="0" w:color="auto"/>
            </w:tcBorders>
            <w:shd w:val="clear" w:color="auto" w:fill="auto"/>
            <w:noWrap/>
            <w:vAlign w:val="center"/>
            <w:hideMark/>
          </w:tcPr>
          <w:p w14:paraId="74F5047A" w14:textId="77777777" w:rsidR="0001032D" w:rsidRPr="00663B9C" w:rsidRDefault="0001032D" w:rsidP="0001032D">
            <w:pPr>
              <w:rPr>
                <w:rFonts w:cstheme="minorHAnsi"/>
                <w:sz w:val="18"/>
                <w:szCs w:val="18"/>
              </w:rPr>
            </w:pPr>
            <w:r w:rsidRPr="00663B9C">
              <w:rPr>
                <w:rFonts w:cstheme="minorHAnsi"/>
                <w:sz w:val="18"/>
                <w:szCs w:val="18"/>
              </w:rPr>
              <w:t>75</w:t>
            </w:r>
          </w:p>
        </w:tc>
        <w:tc>
          <w:tcPr>
            <w:tcW w:w="332" w:type="pct"/>
            <w:tcBorders>
              <w:top w:val="nil"/>
              <w:left w:val="nil"/>
              <w:bottom w:val="nil"/>
              <w:right w:val="single" w:sz="4" w:space="0" w:color="auto"/>
            </w:tcBorders>
            <w:shd w:val="clear" w:color="auto" w:fill="auto"/>
            <w:noWrap/>
            <w:vAlign w:val="center"/>
            <w:hideMark/>
          </w:tcPr>
          <w:p w14:paraId="76B9BB05" w14:textId="77777777" w:rsidR="0001032D" w:rsidRPr="00663B9C" w:rsidRDefault="0001032D" w:rsidP="0001032D">
            <w:pPr>
              <w:rPr>
                <w:rFonts w:cstheme="minorHAnsi"/>
                <w:sz w:val="18"/>
                <w:szCs w:val="18"/>
              </w:rPr>
            </w:pPr>
            <w:r w:rsidRPr="00663B9C">
              <w:rPr>
                <w:rFonts w:cstheme="minorHAnsi"/>
                <w:sz w:val="18"/>
                <w:szCs w:val="18"/>
              </w:rPr>
              <w:t>83</w:t>
            </w:r>
          </w:p>
        </w:tc>
        <w:tc>
          <w:tcPr>
            <w:tcW w:w="332" w:type="pct"/>
            <w:tcBorders>
              <w:top w:val="nil"/>
              <w:left w:val="nil"/>
              <w:bottom w:val="nil"/>
              <w:right w:val="single" w:sz="4" w:space="0" w:color="auto"/>
            </w:tcBorders>
            <w:shd w:val="clear" w:color="auto" w:fill="auto"/>
            <w:noWrap/>
            <w:vAlign w:val="center"/>
            <w:hideMark/>
          </w:tcPr>
          <w:p w14:paraId="4E48B503" w14:textId="77777777" w:rsidR="0001032D" w:rsidRPr="00663B9C" w:rsidRDefault="0001032D" w:rsidP="0001032D">
            <w:pPr>
              <w:rPr>
                <w:rFonts w:cstheme="minorHAnsi"/>
                <w:sz w:val="18"/>
                <w:szCs w:val="18"/>
              </w:rPr>
            </w:pPr>
            <w:r w:rsidRPr="00663B9C">
              <w:rPr>
                <w:rFonts w:cstheme="minorHAnsi"/>
                <w:sz w:val="18"/>
                <w:szCs w:val="18"/>
              </w:rPr>
              <w:t>82</w:t>
            </w:r>
          </w:p>
        </w:tc>
        <w:tc>
          <w:tcPr>
            <w:tcW w:w="332" w:type="pct"/>
            <w:tcBorders>
              <w:top w:val="nil"/>
              <w:left w:val="nil"/>
              <w:bottom w:val="nil"/>
              <w:right w:val="single" w:sz="4" w:space="0" w:color="auto"/>
            </w:tcBorders>
            <w:shd w:val="clear" w:color="auto" w:fill="auto"/>
            <w:noWrap/>
            <w:vAlign w:val="center"/>
            <w:hideMark/>
          </w:tcPr>
          <w:p w14:paraId="56551A37" w14:textId="77777777" w:rsidR="0001032D" w:rsidRPr="00663B9C" w:rsidRDefault="0001032D" w:rsidP="0001032D">
            <w:pPr>
              <w:rPr>
                <w:rFonts w:cstheme="minorHAnsi"/>
                <w:sz w:val="18"/>
                <w:szCs w:val="18"/>
              </w:rPr>
            </w:pPr>
            <w:r w:rsidRPr="00663B9C">
              <w:rPr>
                <w:rFonts w:cstheme="minorHAnsi"/>
                <w:sz w:val="18"/>
                <w:szCs w:val="18"/>
              </w:rPr>
              <w:t>84</w:t>
            </w:r>
          </w:p>
        </w:tc>
        <w:tc>
          <w:tcPr>
            <w:tcW w:w="391" w:type="pct"/>
            <w:tcBorders>
              <w:top w:val="nil"/>
              <w:left w:val="nil"/>
              <w:bottom w:val="nil"/>
              <w:right w:val="single" w:sz="4" w:space="0" w:color="auto"/>
            </w:tcBorders>
            <w:shd w:val="clear" w:color="auto" w:fill="auto"/>
            <w:noWrap/>
            <w:vAlign w:val="center"/>
            <w:hideMark/>
          </w:tcPr>
          <w:p w14:paraId="19DB9FED" w14:textId="77777777" w:rsidR="0001032D" w:rsidRPr="00663B9C" w:rsidRDefault="0001032D" w:rsidP="0001032D">
            <w:pPr>
              <w:rPr>
                <w:rFonts w:cstheme="minorHAnsi"/>
                <w:sz w:val="18"/>
                <w:szCs w:val="18"/>
              </w:rPr>
            </w:pPr>
            <w:r w:rsidRPr="00663B9C">
              <w:rPr>
                <w:rFonts w:cstheme="minorHAnsi"/>
                <w:sz w:val="18"/>
                <w:szCs w:val="18"/>
              </w:rPr>
              <w:t>84</w:t>
            </w:r>
          </w:p>
        </w:tc>
        <w:tc>
          <w:tcPr>
            <w:tcW w:w="348" w:type="pct"/>
            <w:tcBorders>
              <w:top w:val="nil"/>
              <w:left w:val="nil"/>
              <w:bottom w:val="nil"/>
              <w:right w:val="single" w:sz="4" w:space="0" w:color="auto"/>
            </w:tcBorders>
            <w:shd w:val="clear" w:color="auto" w:fill="auto"/>
            <w:noWrap/>
            <w:vAlign w:val="center"/>
            <w:hideMark/>
          </w:tcPr>
          <w:p w14:paraId="199308D0" w14:textId="77777777" w:rsidR="0001032D" w:rsidRPr="00663B9C" w:rsidRDefault="0001032D" w:rsidP="0001032D">
            <w:pPr>
              <w:rPr>
                <w:rFonts w:cstheme="minorHAnsi"/>
                <w:sz w:val="18"/>
                <w:szCs w:val="18"/>
              </w:rPr>
            </w:pPr>
            <w:r w:rsidRPr="00663B9C">
              <w:rPr>
                <w:rFonts w:cstheme="minorHAnsi"/>
                <w:sz w:val="18"/>
                <w:szCs w:val="18"/>
              </w:rPr>
              <w:t>79</w:t>
            </w:r>
          </w:p>
        </w:tc>
      </w:tr>
      <w:tr w:rsidR="0001032D" w:rsidRPr="00663B9C" w14:paraId="6B811F15" w14:textId="77777777" w:rsidTr="00D74B50">
        <w:trPr>
          <w:trHeight w:val="300"/>
        </w:trPr>
        <w:tc>
          <w:tcPr>
            <w:tcW w:w="410"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8296885" w14:textId="77777777" w:rsidR="0001032D" w:rsidRPr="00663B9C" w:rsidRDefault="0001032D" w:rsidP="0001032D">
            <w:pPr>
              <w:rPr>
                <w:rFonts w:cstheme="minorHAnsi"/>
                <w:sz w:val="18"/>
                <w:szCs w:val="18"/>
              </w:rPr>
            </w:pPr>
            <w:r w:rsidRPr="00663B9C">
              <w:rPr>
                <w:rFonts w:cstheme="minorHAnsi"/>
                <w:sz w:val="18"/>
                <w:szCs w:val="18"/>
              </w:rPr>
              <w:t>Min</w:t>
            </w:r>
          </w:p>
        </w:tc>
        <w:tc>
          <w:tcPr>
            <w:tcW w:w="332" w:type="pct"/>
            <w:tcBorders>
              <w:top w:val="single" w:sz="8" w:space="0" w:color="auto"/>
              <w:left w:val="nil"/>
              <w:bottom w:val="single" w:sz="4" w:space="0" w:color="auto"/>
              <w:right w:val="single" w:sz="4" w:space="0" w:color="auto"/>
            </w:tcBorders>
            <w:shd w:val="clear" w:color="auto" w:fill="auto"/>
            <w:noWrap/>
            <w:vAlign w:val="center"/>
            <w:hideMark/>
          </w:tcPr>
          <w:p w14:paraId="079B7F00" w14:textId="77777777" w:rsidR="0001032D" w:rsidRPr="00663B9C" w:rsidRDefault="0001032D" w:rsidP="0001032D">
            <w:pPr>
              <w:rPr>
                <w:rFonts w:cstheme="minorHAnsi"/>
                <w:sz w:val="18"/>
                <w:szCs w:val="18"/>
              </w:rPr>
            </w:pPr>
            <w:r w:rsidRPr="00663B9C">
              <w:rPr>
                <w:rFonts w:cstheme="minorHAnsi"/>
                <w:sz w:val="18"/>
                <w:szCs w:val="18"/>
              </w:rPr>
              <w:t>77</w:t>
            </w:r>
          </w:p>
        </w:tc>
        <w:tc>
          <w:tcPr>
            <w:tcW w:w="332" w:type="pct"/>
            <w:tcBorders>
              <w:top w:val="single" w:sz="8" w:space="0" w:color="auto"/>
              <w:left w:val="nil"/>
              <w:bottom w:val="single" w:sz="4" w:space="0" w:color="auto"/>
              <w:right w:val="single" w:sz="4" w:space="0" w:color="auto"/>
            </w:tcBorders>
            <w:shd w:val="clear" w:color="auto" w:fill="auto"/>
            <w:noWrap/>
            <w:vAlign w:val="center"/>
            <w:hideMark/>
          </w:tcPr>
          <w:p w14:paraId="7363DDD1" w14:textId="77777777" w:rsidR="0001032D" w:rsidRPr="00663B9C" w:rsidRDefault="0001032D" w:rsidP="0001032D">
            <w:pPr>
              <w:rPr>
                <w:rFonts w:cstheme="minorHAnsi"/>
                <w:sz w:val="18"/>
                <w:szCs w:val="18"/>
              </w:rPr>
            </w:pPr>
            <w:r w:rsidRPr="00663B9C">
              <w:rPr>
                <w:rFonts w:cstheme="minorHAnsi"/>
                <w:sz w:val="18"/>
                <w:szCs w:val="18"/>
              </w:rPr>
              <w:t>70</w:t>
            </w:r>
          </w:p>
        </w:tc>
        <w:tc>
          <w:tcPr>
            <w:tcW w:w="332" w:type="pct"/>
            <w:tcBorders>
              <w:top w:val="single" w:sz="8" w:space="0" w:color="auto"/>
              <w:left w:val="nil"/>
              <w:bottom w:val="single" w:sz="4" w:space="0" w:color="auto"/>
              <w:right w:val="single" w:sz="4" w:space="0" w:color="auto"/>
            </w:tcBorders>
            <w:shd w:val="clear" w:color="auto" w:fill="auto"/>
            <w:noWrap/>
            <w:vAlign w:val="center"/>
            <w:hideMark/>
          </w:tcPr>
          <w:p w14:paraId="59418B51" w14:textId="77777777" w:rsidR="0001032D" w:rsidRPr="00663B9C" w:rsidRDefault="0001032D" w:rsidP="0001032D">
            <w:pPr>
              <w:rPr>
                <w:rFonts w:cstheme="minorHAnsi"/>
                <w:sz w:val="18"/>
                <w:szCs w:val="18"/>
              </w:rPr>
            </w:pPr>
            <w:r w:rsidRPr="00663B9C">
              <w:rPr>
                <w:rFonts w:cstheme="minorHAnsi"/>
                <w:sz w:val="18"/>
                <w:szCs w:val="18"/>
              </w:rPr>
              <w:t>65</w:t>
            </w:r>
          </w:p>
        </w:tc>
        <w:tc>
          <w:tcPr>
            <w:tcW w:w="332" w:type="pct"/>
            <w:tcBorders>
              <w:top w:val="single" w:sz="8" w:space="0" w:color="auto"/>
              <w:left w:val="nil"/>
              <w:bottom w:val="single" w:sz="4" w:space="0" w:color="auto"/>
              <w:right w:val="single" w:sz="4" w:space="0" w:color="auto"/>
            </w:tcBorders>
            <w:shd w:val="clear" w:color="auto" w:fill="auto"/>
            <w:noWrap/>
            <w:vAlign w:val="center"/>
            <w:hideMark/>
          </w:tcPr>
          <w:p w14:paraId="428A8DF3" w14:textId="77777777" w:rsidR="0001032D" w:rsidRPr="00663B9C" w:rsidRDefault="0001032D" w:rsidP="0001032D">
            <w:pPr>
              <w:rPr>
                <w:rFonts w:cstheme="minorHAnsi"/>
                <w:sz w:val="18"/>
                <w:szCs w:val="18"/>
              </w:rPr>
            </w:pPr>
            <w:r w:rsidRPr="00663B9C">
              <w:rPr>
                <w:rFonts w:cstheme="minorHAnsi"/>
                <w:sz w:val="18"/>
                <w:szCs w:val="18"/>
              </w:rPr>
              <w:t>58</w:t>
            </w:r>
          </w:p>
        </w:tc>
        <w:tc>
          <w:tcPr>
            <w:tcW w:w="332" w:type="pct"/>
            <w:tcBorders>
              <w:top w:val="single" w:sz="8" w:space="0" w:color="auto"/>
              <w:left w:val="nil"/>
              <w:bottom w:val="single" w:sz="4" w:space="0" w:color="auto"/>
              <w:right w:val="single" w:sz="4" w:space="0" w:color="auto"/>
            </w:tcBorders>
            <w:shd w:val="clear" w:color="auto" w:fill="auto"/>
            <w:noWrap/>
            <w:vAlign w:val="center"/>
            <w:hideMark/>
          </w:tcPr>
          <w:p w14:paraId="58746FDA" w14:textId="77777777" w:rsidR="0001032D" w:rsidRPr="00663B9C" w:rsidRDefault="0001032D" w:rsidP="0001032D">
            <w:pPr>
              <w:rPr>
                <w:rFonts w:cstheme="minorHAnsi"/>
                <w:sz w:val="18"/>
                <w:szCs w:val="18"/>
              </w:rPr>
            </w:pPr>
            <w:r w:rsidRPr="00663B9C">
              <w:rPr>
                <w:rFonts w:cstheme="minorHAnsi"/>
                <w:sz w:val="18"/>
                <w:szCs w:val="18"/>
              </w:rPr>
              <w:t>58</w:t>
            </w:r>
          </w:p>
        </w:tc>
        <w:tc>
          <w:tcPr>
            <w:tcW w:w="332" w:type="pct"/>
            <w:tcBorders>
              <w:top w:val="single" w:sz="8" w:space="0" w:color="auto"/>
              <w:left w:val="nil"/>
              <w:bottom w:val="single" w:sz="4" w:space="0" w:color="auto"/>
              <w:right w:val="single" w:sz="4" w:space="0" w:color="auto"/>
            </w:tcBorders>
            <w:shd w:val="clear" w:color="auto" w:fill="auto"/>
            <w:noWrap/>
            <w:vAlign w:val="center"/>
            <w:hideMark/>
          </w:tcPr>
          <w:p w14:paraId="05F3F077" w14:textId="77777777" w:rsidR="0001032D" w:rsidRPr="00663B9C" w:rsidRDefault="0001032D" w:rsidP="0001032D">
            <w:pPr>
              <w:rPr>
                <w:rFonts w:cstheme="minorHAnsi"/>
                <w:sz w:val="18"/>
                <w:szCs w:val="18"/>
              </w:rPr>
            </w:pPr>
            <w:r w:rsidRPr="00663B9C">
              <w:rPr>
                <w:rFonts w:cstheme="minorHAnsi"/>
                <w:sz w:val="18"/>
                <w:szCs w:val="18"/>
              </w:rPr>
              <w:t>57</w:t>
            </w:r>
          </w:p>
        </w:tc>
        <w:tc>
          <w:tcPr>
            <w:tcW w:w="391" w:type="pct"/>
            <w:tcBorders>
              <w:top w:val="single" w:sz="8" w:space="0" w:color="auto"/>
              <w:left w:val="nil"/>
              <w:bottom w:val="single" w:sz="4" w:space="0" w:color="auto"/>
              <w:right w:val="single" w:sz="4" w:space="0" w:color="auto"/>
            </w:tcBorders>
            <w:shd w:val="clear" w:color="auto" w:fill="auto"/>
            <w:noWrap/>
            <w:vAlign w:val="center"/>
            <w:hideMark/>
          </w:tcPr>
          <w:p w14:paraId="7A5CB8C7" w14:textId="77777777" w:rsidR="0001032D" w:rsidRPr="00663B9C" w:rsidRDefault="0001032D" w:rsidP="0001032D">
            <w:pPr>
              <w:rPr>
                <w:rFonts w:cstheme="minorHAnsi"/>
                <w:sz w:val="18"/>
                <w:szCs w:val="18"/>
              </w:rPr>
            </w:pPr>
            <w:r w:rsidRPr="00663B9C">
              <w:rPr>
                <w:rFonts w:cstheme="minorHAnsi"/>
                <w:sz w:val="18"/>
                <w:szCs w:val="18"/>
              </w:rPr>
              <w:t>58</w:t>
            </w:r>
          </w:p>
        </w:tc>
        <w:tc>
          <w:tcPr>
            <w:tcW w:w="473" w:type="pct"/>
            <w:tcBorders>
              <w:top w:val="single" w:sz="8" w:space="0" w:color="auto"/>
              <w:left w:val="nil"/>
              <w:bottom w:val="single" w:sz="4" w:space="0" w:color="auto"/>
              <w:right w:val="single" w:sz="4" w:space="0" w:color="auto"/>
            </w:tcBorders>
            <w:shd w:val="clear" w:color="auto" w:fill="auto"/>
            <w:noWrap/>
            <w:vAlign w:val="center"/>
            <w:hideMark/>
          </w:tcPr>
          <w:p w14:paraId="5229A94C" w14:textId="77777777" w:rsidR="0001032D" w:rsidRPr="00663B9C" w:rsidRDefault="0001032D" w:rsidP="0001032D">
            <w:pPr>
              <w:rPr>
                <w:rFonts w:cstheme="minorHAnsi"/>
                <w:sz w:val="18"/>
                <w:szCs w:val="18"/>
              </w:rPr>
            </w:pPr>
            <w:r w:rsidRPr="00663B9C">
              <w:rPr>
                <w:rFonts w:cstheme="minorHAnsi"/>
                <w:sz w:val="18"/>
                <w:szCs w:val="18"/>
              </w:rPr>
              <w:t>59</w:t>
            </w:r>
          </w:p>
        </w:tc>
        <w:tc>
          <w:tcPr>
            <w:tcW w:w="332" w:type="pct"/>
            <w:tcBorders>
              <w:top w:val="single" w:sz="8" w:space="0" w:color="auto"/>
              <w:left w:val="nil"/>
              <w:bottom w:val="single" w:sz="4" w:space="0" w:color="auto"/>
              <w:right w:val="single" w:sz="4" w:space="0" w:color="auto"/>
            </w:tcBorders>
            <w:shd w:val="clear" w:color="auto" w:fill="auto"/>
            <w:noWrap/>
            <w:vAlign w:val="center"/>
            <w:hideMark/>
          </w:tcPr>
          <w:p w14:paraId="23509DF4" w14:textId="77777777" w:rsidR="0001032D" w:rsidRPr="00663B9C" w:rsidRDefault="0001032D" w:rsidP="0001032D">
            <w:pPr>
              <w:rPr>
                <w:rFonts w:cstheme="minorHAnsi"/>
                <w:sz w:val="18"/>
                <w:szCs w:val="18"/>
              </w:rPr>
            </w:pPr>
            <w:r w:rsidRPr="00663B9C">
              <w:rPr>
                <w:rFonts w:cstheme="minorHAnsi"/>
                <w:sz w:val="18"/>
                <w:szCs w:val="18"/>
              </w:rPr>
              <w:t>68</w:t>
            </w:r>
          </w:p>
        </w:tc>
        <w:tc>
          <w:tcPr>
            <w:tcW w:w="332" w:type="pct"/>
            <w:tcBorders>
              <w:top w:val="single" w:sz="8" w:space="0" w:color="auto"/>
              <w:left w:val="nil"/>
              <w:bottom w:val="single" w:sz="4" w:space="0" w:color="auto"/>
              <w:right w:val="single" w:sz="4" w:space="0" w:color="auto"/>
            </w:tcBorders>
            <w:shd w:val="clear" w:color="auto" w:fill="auto"/>
            <w:noWrap/>
            <w:vAlign w:val="center"/>
            <w:hideMark/>
          </w:tcPr>
          <w:p w14:paraId="66C86F35" w14:textId="77777777" w:rsidR="0001032D" w:rsidRPr="00663B9C" w:rsidRDefault="0001032D" w:rsidP="0001032D">
            <w:pPr>
              <w:rPr>
                <w:rFonts w:cstheme="minorHAnsi"/>
                <w:sz w:val="18"/>
                <w:szCs w:val="18"/>
              </w:rPr>
            </w:pPr>
            <w:r w:rsidRPr="00663B9C">
              <w:rPr>
                <w:rFonts w:cstheme="minorHAnsi"/>
                <w:sz w:val="18"/>
                <w:szCs w:val="18"/>
              </w:rPr>
              <w:t>76</w:t>
            </w:r>
          </w:p>
        </w:tc>
        <w:tc>
          <w:tcPr>
            <w:tcW w:w="332" w:type="pct"/>
            <w:tcBorders>
              <w:top w:val="single" w:sz="8" w:space="0" w:color="auto"/>
              <w:left w:val="nil"/>
              <w:bottom w:val="single" w:sz="4" w:space="0" w:color="auto"/>
              <w:right w:val="single" w:sz="4" w:space="0" w:color="auto"/>
            </w:tcBorders>
            <w:shd w:val="clear" w:color="auto" w:fill="auto"/>
            <w:noWrap/>
            <w:vAlign w:val="center"/>
            <w:hideMark/>
          </w:tcPr>
          <w:p w14:paraId="325F2EBA" w14:textId="77777777" w:rsidR="0001032D" w:rsidRPr="00663B9C" w:rsidRDefault="0001032D" w:rsidP="0001032D">
            <w:pPr>
              <w:rPr>
                <w:rFonts w:cstheme="minorHAnsi"/>
                <w:sz w:val="18"/>
                <w:szCs w:val="18"/>
              </w:rPr>
            </w:pPr>
            <w:r w:rsidRPr="00663B9C">
              <w:rPr>
                <w:rFonts w:cstheme="minorHAnsi"/>
                <w:sz w:val="18"/>
                <w:szCs w:val="18"/>
              </w:rPr>
              <w:t>79</w:t>
            </w:r>
          </w:p>
        </w:tc>
        <w:tc>
          <w:tcPr>
            <w:tcW w:w="391" w:type="pct"/>
            <w:tcBorders>
              <w:top w:val="single" w:sz="8" w:space="0" w:color="auto"/>
              <w:left w:val="nil"/>
              <w:bottom w:val="single" w:sz="4" w:space="0" w:color="auto"/>
              <w:right w:val="single" w:sz="4" w:space="0" w:color="auto"/>
            </w:tcBorders>
            <w:shd w:val="clear" w:color="auto" w:fill="auto"/>
            <w:noWrap/>
            <w:vAlign w:val="center"/>
            <w:hideMark/>
          </w:tcPr>
          <w:p w14:paraId="089073AF" w14:textId="77777777" w:rsidR="0001032D" w:rsidRPr="00663B9C" w:rsidRDefault="0001032D" w:rsidP="0001032D">
            <w:pPr>
              <w:rPr>
                <w:rFonts w:cstheme="minorHAnsi"/>
                <w:sz w:val="18"/>
                <w:szCs w:val="18"/>
              </w:rPr>
            </w:pPr>
            <w:r w:rsidRPr="00663B9C">
              <w:rPr>
                <w:rFonts w:cstheme="minorHAnsi"/>
                <w:sz w:val="18"/>
                <w:szCs w:val="18"/>
              </w:rPr>
              <w:t>83</w:t>
            </w:r>
          </w:p>
        </w:tc>
        <w:tc>
          <w:tcPr>
            <w:tcW w:w="348" w:type="pct"/>
            <w:tcBorders>
              <w:top w:val="single" w:sz="8" w:space="0" w:color="auto"/>
              <w:left w:val="nil"/>
              <w:bottom w:val="single" w:sz="4" w:space="0" w:color="auto"/>
              <w:right w:val="single" w:sz="8" w:space="0" w:color="auto"/>
            </w:tcBorders>
            <w:shd w:val="clear" w:color="auto" w:fill="auto"/>
            <w:noWrap/>
            <w:vAlign w:val="center"/>
            <w:hideMark/>
          </w:tcPr>
          <w:p w14:paraId="28B2B972" w14:textId="77777777" w:rsidR="0001032D" w:rsidRPr="00663B9C" w:rsidRDefault="0001032D" w:rsidP="0001032D">
            <w:pPr>
              <w:rPr>
                <w:rFonts w:cstheme="minorHAnsi"/>
                <w:sz w:val="18"/>
                <w:szCs w:val="18"/>
              </w:rPr>
            </w:pPr>
            <w:r w:rsidRPr="00663B9C">
              <w:rPr>
                <w:rFonts w:cstheme="minorHAnsi"/>
                <w:sz w:val="18"/>
                <w:szCs w:val="18"/>
              </w:rPr>
              <w:t>71</w:t>
            </w:r>
          </w:p>
        </w:tc>
      </w:tr>
      <w:tr w:rsidR="0001032D" w:rsidRPr="00663B9C" w14:paraId="72A62454" w14:textId="77777777" w:rsidTr="00D74B50">
        <w:trPr>
          <w:trHeight w:val="30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53924C35" w14:textId="77777777" w:rsidR="0001032D" w:rsidRPr="00663B9C" w:rsidRDefault="0001032D" w:rsidP="0001032D">
            <w:pPr>
              <w:rPr>
                <w:rFonts w:cstheme="minorHAnsi"/>
                <w:sz w:val="18"/>
                <w:szCs w:val="18"/>
              </w:rPr>
            </w:pPr>
            <w:r w:rsidRPr="00663B9C">
              <w:rPr>
                <w:rFonts w:cstheme="minorHAnsi"/>
                <w:sz w:val="18"/>
                <w:szCs w:val="18"/>
              </w:rPr>
              <w:t>Sr</w:t>
            </w:r>
          </w:p>
        </w:tc>
        <w:tc>
          <w:tcPr>
            <w:tcW w:w="332" w:type="pct"/>
            <w:tcBorders>
              <w:top w:val="nil"/>
              <w:left w:val="nil"/>
              <w:bottom w:val="single" w:sz="4" w:space="0" w:color="auto"/>
              <w:right w:val="single" w:sz="4" w:space="0" w:color="auto"/>
            </w:tcBorders>
            <w:shd w:val="clear" w:color="auto" w:fill="auto"/>
            <w:noWrap/>
            <w:vAlign w:val="center"/>
            <w:hideMark/>
          </w:tcPr>
          <w:p w14:paraId="2E827688" w14:textId="77777777" w:rsidR="0001032D" w:rsidRPr="00663B9C" w:rsidRDefault="0001032D" w:rsidP="0001032D">
            <w:pPr>
              <w:rPr>
                <w:rFonts w:cstheme="minorHAnsi"/>
                <w:sz w:val="18"/>
                <w:szCs w:val="18"/>
              </w:rPr>
            </w:pPr>
            <w:r w:rsidRPr="00663B9C">
              <w:rPr>
                <w:rFonts w:cstheme="minorHAnsi"/>
                <w:sz w:val="18"/>
                <w:szCs w:val="18"/>
              </w:rPr>
              <w:t>88</w:t>
            </w:r>
          </w:p>
        </w:tc>
        <w:tc>
          <w:tcPr>
            <w:tcW w:w="332" w:type="pct"/>
            <w:tcBorders>
              <w:top w:val="nil"/>
              <w:left w:val="nil"/>
              <w:bottom w:val="single" w:sz="4" w:space="0" w:color="auto"/>
              <w:right w:val="single" w:sz="4" w:space="0" w:color="auto"/>
            </w:tcBorders>
            <w:shd w:val="clear" w:color="auto" w:fill="auto"/>
            <w:noWrap/>
            <w:vAlign w:val="center"/>
            <w:hideMark/>
          </w:tcPr>
          <w:p w14:paraId="5E09FABF" w14:textId="77777777" w:rsidR="0001032D" w:rsidRPr="00663B9C" w:rsidRDefault="0001032D" w:rsidP="0001032D">
            <w:pPr>
              <w:rPr>
                <w:rFonts w:cstheme="minorHAnsi"/>
                <w:sz w:val="18"/>
                <w:szCs w:val="18"/>
              </w:rPr>
            </w:pPr>
            <w:r w:rsidRPr="00663B9C">
              <w:rPr>
                <w:rFonts w:cstheme="minorHAnsi"/>
                <w:sz w:val="18"/>
                <w:szCs w:val="18"/>
              </w:rPr>
              <w:t>83</w:t>
            </w:r>
          </w:p>
        </w:tc>
        <w:tc>
          <w:tcPr>
            <w:tcW w:w="332" w:type="pct"/>
            <w:tcBorders>
              <w:top w:val="nil"/>
              <w:left w:val="nil"/>
              <w:bottom w:val="single" w:sz="4" w:space="0" w:color="auto"/>
              <w:right w:val="single" w:sz="4" w:space="0" w:color="auto"/>
            </w:tcBorders>
            <w:shd w:val="clear" w:color="auto" w:fill="auto"/>
            <w:noWrap/>
            <w:vAlign w:val="center"/>
            <w:hideMark/>
          </w:tcPr>
          <w:p w14:paraId="3FE56C32" w14:textId="77777777" w:rsidR="0001032D" w:rsidRPr="00663B9C" w:rsidRDefault="0001032D" w:rsidP="0001032D">
            <w:pPr>
              <w:rPr>
                <w:rFonts w:cstheme="minorHAnsi"/>
                <w:sz w:val="18"/>
                <w:szCs w:val="18"/>
              </w:rPr>
            </w:pPr>
            <w:r w:rsidRPr="00663B9C">
              <w:rPr>
                <w:rFonts w:cstheme="minorHAnsi"/>
                <w:sz w:val="18"/>
                <w:szCs w:val="18"/>
              </w:rPr>
              <w:t>78</w:t>
            </w:r>
          </w:p>
        </w:tc>
        <w:tc>
          <w:tcPr>
            <w:tcW w:w="332" w:type="pct"/>
            <w:tcBorders>
              <w:top w:val="nil"/>
              <w:left w:val="nil"/>
              <w:bottom w:val="single" w:sz="4" w:space="0" w:color="auto"/>
              <w:right w:val="single" w:sz="4" w:space="0" w:color="auto"/>
            </w:tcBorders>
            <w:shd w:val="clear" w:color="auto" w:fill="auto"/>
            <w:noWrap/>
            <w:vAlign w:val="center"/>
            <w:hideMark/>
          </w:tcPr>
          <w:p w14:paraId="5F7488D6" w14:textId="77777777" w:rsidR="0001032D" w:rsidRPr="00663B9C" w:rsidRDefault="0001032D" w:rsidP="0001032D">
            <w:pPr>
              <w:rPr>
                <w:rFonts w:cstheme="minorHAnsi"/>
                <w:sz w:val="18"/>
                <w:szCs w:val="18"/>
              </w:rPr>
            </w:pPr>
            <w:r w:rsidRPr="00663B9C">
              <w:rPr>
                <w:rFonts w:cstheme="minorHAnsi"/>
                <w:sz w:val="18"/>
                <w:szCs w:val="18"/>
              </w:rPr>
              <w:t>75</w:t>
            </w:r>
          </w:p>
        </w:tc>
        <w:tc>
          <w:tcPr>
            <w:tcW w:w="332" w:type="pct"/>
            <w:tcBorders>
              <w:top w:val="nil"/>
              <w:left w:val="nil"/>
              <w:bottom w:val="single" w:sz="4" w:space="0" w:color="auto"/>
              <w:right w:val="single" w:sz="4" w:space="0" w:color="auto"/>
            </w:tcBorders>
            <w:shd w:val="clear" w:color="auto" w:fill="auto"/>
            <w:noWrap/>
            <w:vAlign w:val="center"/>
            <w:hideMark/>
          </w:tcPr>
          <w:p w14:paraId="14B26F4F" w14:textId="77777777" w:rsidR="0001032D" w:rsidRPr="00663B9C" w:rsidRDefault="0001032D" w:rsidP="0001032D">
            <w:pPr>
              <w:rPr>
                <w:rFonts w:cstheme="minorHAnsi"/>
                <w:sz w:val="18"/>
                <w:szCs w:val="18"/>
              </w:rPr>
            </w:pPr>
            <w:r w:rsidRPr="00663B9C">
              <w:rPr>
                <w:rFonts w:cstheme="minorHAnsi"/>
                <w:sz w:val="18"/>
                <w:szCs w:val="18"/>
              </w:rPr>
              <w:t>74</w:t>
            </w:r>
          </w:p>
        </w:tc>
        <w:tc>
          <w:tcPr>
            <w:tcW w:w="332" w:type="pct"/>
            <w:tcBorders>
              <w:top w:val="nil"/>
              <w:left w:val="nil"/>
              <w:bottom w:val="single" w:sz="4" w:space="0" w:color="auto"/>
              <w:right w:val="single" w:sz="4" w:space="0" w:color="auto"/>
            </w:tcBorders>
            <w:shd w:val="clear" w:color="auto" w:fill="auto"/>
            <w:noWrap/>
            <w:vAlign w:val="center"/>
            <w:hideMark/>
          </w:tcPr>
          <w:p w14:paraId="1C64DCF4" w14:textId="77777777" w:rsidR="0001032D" w:rsidRPr="00663B9C" w:rsidRDefault="0001032D" w:rsidP="0001032D">
            <w:pPr>
              <w:rPr>
                <w:rFonts w:cstheme="minorHAnsi"/>
                <w:sz w:val="18"/>
                <w:szCs w:val="18"/>
              </w:rPr>
            </w:pPr>
            <w:r w:rsidRPr="00663B9C">
              <w:rPr>
                <w:rFonts w:cstheme="minorHAnsi"/>
                <w:sz w:val="18"/>
                <w:szCs w:val="18"/>
              </w:rPr>
              <w:t>76</w:t>
            </w:r>
          </w:p>
        </w:tc>
        <w:tc>
          <w:tcPr>
            <w:tcW w:w="391" w:type="pct"/>
            <w:tcBorders>
              <w:top w:val="nil"/>
              <w:left w:val="nil"/>
              <w:bottom w:val="single" w:sz="4" w:space="0" w:color="auto"/>
              <w:right w:val="single" w:sz="4" w:space="0" w:color="auto"/>
            </w:tcBorders>
            <w:shd w:val="clear" w:color="auto" w:fill="auto"/>
            <w:noWrap/>
            <w:vAlign w:val="center"/>
            <w:hideMark/>
          </w:tcPr>
          <w:p w14:paraId="647D3968" w14:textId="77777777" w:rsidR="0001032D" w:rsidRPr="00663B9C" w:rsidRDefault="0001032D" w:rsidP="0001032D">
            <w:pPr>
              <w:rPr>
                <w:rFonts w:cstheme="minorHAnsi"/>
                <w:sz w:val="18"/>
                <w:szCs w:val="18"/>
              </w:rPr>
            </w:pPr>
            <w:r w:rsidRPr="00663B9C">
              <w:rPr>
                <w:rFonts w:cstheme="minorHAnsi"/>
                <w:sz w:val="18"/>
                <w:szCs w:val="18"/>
              </w:rPr>
              <w:t>75</w:t>
            </w:r>
          </w:p>
        </w:tc>
        <w:tc>
          <w:tcPr>
            <w:tcW w:w="473" w:type="pct"/>
            <w:tcBorders>
              <w:top w:val="nil"/>
              <w:left w:val="nil"/>
              <w:bottom w:val="single" w:sz="4" w:space="0" w:color="auto"/>
              <w:right w:val="single" w:sz="4" w:space="0" w:color="auto"/>
            </w:tcBorders>
            <w:shd w:val="clear" w:color="auto" w:fill="auto"/>
            <w:noWrap/>
            <w:vAlign w:val="center"/>
            <w:hideMark/>
          </w:tcPr>
          <w:p w14:paraId="33103089" w14:textId="77777777" w:rsidR="0001032D" w:rsidRPr="00663B9C" w:rsidRDefault="0001032D" w:rsidP="0001032D">
            <w:pPr>
              <w:rPr>
                <w:rFonts w:cstheme="minorHAnsi"/>
                <w:sz w:val="18"/>
                <w:szCs w:val="18"/>
              </w:rPr>
            </w:pPr>
            <w:r w:rsidRPr="00663B9C">
              <w:rPr>
                <w:rFonts w:cstheme="minorHAnsi"/>
                <w:sz w:val="18"/>
                <w:szCs w:val="18"/>
              </w:rPr>
              <w:t>76</w:t>
            </w:r>
          </w:p>
        </w:tc>
        <w:tc>
          <w:tcPr>
            <w:tcW w:w="332" w:type="pct"/>
            <w:tcBorders>
              <w:top w:val="nil"/>
              <w:left w:val="nil"/>
              <w:bottom w:val="single" w:sz="4" w:space="0" w:color="auto"/>
              <w:right w:val="single" w:sz="4" w:space="0" w:color="auto"/>
            </w:tcBorders>
            <w:shd w:val="clear" w:color="auto" w:fill="auto"/>
            <w:noWrap/>
            <w:vAlign w:val="center"/>
            <w:hideMark/>
          </w:tcPr>
          <w:p w14:paraId="0F22C4E0" w14:textId="77777777" w:rsidR="0001032D" w:rsidRPr="00663B9C" w:rsidRDefault="0001032D" w:rsidP="0001032D">
            <w:pPr>
              <w:rPr>
                <w:rFonts w:cstheme="minorHAnsi"/>
                <w:sz w:val="18"/>
                <w:szCs w:val="18"/>
              </w:rPr>
            </w:pPr>
            <w:r w:rsidRPr="00663B9C">
              <w:rPr>
                <w:rFonts w:cstheme="minorHAnsi"/>
                <w:sz w:val="18"/>
                <w:szCs w:val="18"/>
              </w:rPr>
              <w:t>80</w:t>
            </w:r>
          </w:p>
        </w:tc>
        <w:tc>
          <w:tcPr>
            <w:tcW w:w="332" w:type="pct"/>
            <w:tcBorders>
              <w:top w:val="nil"/>
              <w:left w:val="nil"/>
              <w:bottom w:val="single" w:sz="4" w:space="0" w:color="auto"/>
              <w:right w:val="single" w:sz="4" w:space="0" w:color="auto"/>
            </w:tcBorders>
            <w:shd w:val="clear" w:color="auto" w:fill="auto"/>
            <w:noWrap/>
            <w:vAlign w:val="center"/>
            <w:hideMark/>
          </w:tcPr>
          <w:p w14:paraId="43E77554" w14:textId="77777777" w:rsidR="0001032D" w:rsidRPr="00663B9C" w:rsidRDefault="0001032D" w:rsidP="0001032D">
            <w:pPr>
              <w:rPr>
                <w:rFonts w:cstheme="minorHAnsi"/>
                <w:sz w:val="18"/>
                <w:szCs w:val="18"/>
              </w:rPr>
            </w:pPr>
            <w:r w:rsidRPr="00663B9C">
              <w:rPr>
                <w:rFonts w:cstheme="minorHAnsi"/>
                <w:sz w:val="18"/>
                <w:szCs w:val="18"/>
              </w:rPr>
              <w:t>82</w:t>
            </w:r>
          </w:p>
        </w:tc>
        <w:tc>
          <w:tcPr>
            <w:tcW w:w="332" w:type="pct"/>
            <w:tcBorders>
              <w:top w:val="nil"/>
              <w:left w:val="nil"/>
              <w:bottom w:val="single" w:sz="4" w:space="0" w:color="auto"/>
              <w:right w:val="single" w:sz="4" w:space="0" w:color="auto"/>
            </w:tcBorders>
            <w:shd w:val="clear" w:color="auto" w:fill="auto"/>
            <w:noWrap/>
            <w:vAlign w:val="center"/>
            <w:hideMark/>
          </w:tcPr>
          <w:p w14:paraId="218CFAF3" w14:textId="77777777" w:rsidR="0001032D" w:rsidRPr="00663B9C" w:rsidRDefault="0001032D" w:rsidP="0001032D">
            <w:pPr>
              <w:rPr>
                <w:rFonts w:cstheme="minorHAnsi"/>
                <w:sz w:val="18"/>
                <w:szCs w:val="18"/>
              </w:rPr>
            </w:pPr>
            <w:r w:rsidRPr="00663B9C">
              <w:rPr>
                <w:rFonts w:cstheme="minorHAnsi"/>
                <w:sz w:val="18"/>
                <w:szCs w:val="18"/>
              </w:rPr>
              <w:t>87</w:t>
            </w:r>
          </w:p>
        </w:tc>
        <w:tc>
          <w:tcPr>
            <w:tcW w:w="391" w:type="pct"/>
            <w:tcBorders>
              <w:top w:val="nil"/>
              <w:left w:val="nil"/>
              <w:bottom w:val="single" w:sz="4" w:space="0" w:color="auto"/>
              <w:right w:val="single" w:sz="4" w:space="0" w:color="auto"/>
            </w:tcBorders>
            <w:shd w:val="clear" w:color="auto" w:fill="auto"/>
            <w:noWrap/>
            <w:vAlign w:val="center"/>
            <w:hideMark/>
          </w:tcPr>
          <w:p w14:paraId="3883F12D" w14:textId="77777777" w:rsidR="0001032D" w:rsidRPr="00663B9C" w:rsidRDefault="0001032D" w:rsidP="0001032D">
            <w:pPr>
              <w:rPr>
                <w:rFonts w:cstheme="minorHAnsi"/>
                <w:sz w:val="18"/>
                <w:szCs w:val="18"/>
              </w:rPr>
            </w:pPr>
            <w:r w:rsidRPr="00663B9C">
              <w:rPr>
                <w:rFonts w:cstheme="minorHAnsi"/>
                <w:sz w:val="18"/>
                <w:szCs w:val="18"/>
              </w:rPr>
              <w:t>89</w:t>
            </w:r>
          </w:p>
        </w:tc>
        <w:tc>
          <w:tcPr>
            <w:tcW w:w="348" w:type="pct"/>
            <w:tcBorders>
              <w:top w:val="nil"/>
              <w:left w:val="nil"/>
              <w:bottom w:val="single" w:sz="4" w:space="0" w:color="auto"/>
              <w:right w:val="single" w:sz="8" w:space="0" w:color="auto"/>
            </w:tcBorders>
            <w:shd w:val="clear" w:color="auto" w:fill="auto"/>
            <w:noWrap/>
            <w:vAlign w:val="center"/>
            <w:hideMark/>
          </w:tcPr>
          <w:p w14:paraId="38C82E54" w14:textId="77777777" w:rsidR="0001032D" w:rsidRPr="00663B9C" w:rsidRDefault="0001032D" w:rsidP="0001032D">
            <w:pPr>
              <w:rPr>
                <w:rFonts w:cstheme="minorHAnsi"/>
                <w:sz w:val="18"/>
                <w:szCs w:val="18"/>
              </w:rPr>
            </w:pPr>
            <w:r w:rsidRPr="00663B9C">
              <w:rPr>
                <w:rFonts w:cstheme="minorHAnsi"/>
                <w:sz w:val="18"/>
                <w:szCs w:val="18"/>
              </w:rPr>
              <w:t>80</w:t>
            </w:r>
          </w:p>
        </w:tc>
      </w:tr>
      <w:tr w:rsidR="0001032D" w:rsidRPr="00663B9C" w14:paraId="0800D0F5" w14:textId="77777777" w:rsidTr="00D74B50">
        <w:trPr>
          <w:trHeight w:val="315"/>
        </w:trPr>
        <w:tc>
          <w:tcPr>
            <w:tcW w:w="410" w:type="pct"/>
            <w:tcBorders>
              <w:top w:val="nil"/>
              <w:left w:val="single" w:sz="8" w:space="0" w:color="auto"/>
              <w:bottom w:val="single" w:sz="8" w:space="0" w:color="auto"/>
              <w:right w:val="single" w:sz="4" w:space="0" w:color="auto"/>
            </w:tcBorders>
            <w:shd w:val="clear" w:color="auto" w:fill="auto"/>
            <w:noWrap/>
            <w:vAlign w:val="center"/>
            <w:hideMark/>
          </w:tcPr>
          <w:p w14:paraId="6ACCA638" w14:textId="77777777" w:rsidR="0001032D" w:rsidRPr="00663B9C" w:rsidRDefault="0001032D" w:rsidP="0001032D">
            <w:pPr>
              <w:rPr>
                <w:rFonts w:cstheme="minorHAnsi"/>
                <w:sz w:val="18"/>
                <w:szCs w:val="18"/>
              </w:rPr>
            </w:pPr>
            <w:r w:rsidRPr="00663B9C">
              <w:rPr>
                <w:rFonts w:cstheme="minorHAnsi"/>
                <w:sz w:val="18"/>
                <w:szCs w:val="18"/>
              </w:rPr>
              <w:t>Maks</w:t>
            </w:r>
          </w:p>
        </w:tc>
        <w:tc>
          <w:tcPr>
            <w:tcW w:w="332" w:type="pct"/>
            <w:tcBorders>
              <w:top w:val="nil"/>
              <w:left w:val="nil"/>
              <w:bottom w:val="single" w:sz="8" w:space="0" w:color="auto"/>
              <w:right w:val="single" w:sz="4" w:space="0" w:color="auto"/>
            </w:tcBorders>
            <w:shd w:val="clear" w:color="auto" w:fill="auto"/>
            <w:noWrap/>
            <w:vAlign w:val="center"/>
            <w:hideMark/>
          </w:tcPr>
          <w:p w14:paraId="4811AE5A" w14:textId="77777777" w:rsidR="0001032D" w:rsidRPr="00663B9C" w:rsidRDefault="0001032D" w:rsidP="0001032D">
            <w:pPr>
              <w:rPr>
                <w:rFonts w:cstheme="minorHAnsi"/>
                <w:sz w:val="18"/>
                <w:szCs w:val="18"/>
              </w:rPr>
            </w:pPr>
            <w:r w:rsidRPr="00663B9C">
              <w:rPr>
                <w:rFonts w:cstheme="minorHAnsi"/>
                <w:sz w:val="18"/>
                <w:szCs w:val="18"/>
              </w:rPr>
              <w:t>97</w:t>
            </w:r>
          </w:p>
        </w:tc>
        <w:tc>
          <w:tcPr>
            <w:tcW w:w="332" w:type="pct"/>
            <w:tcBorders>
              <w:top w:val="nil"/>
              <w:left w:val="nil"/>
              <w:bottom w:val="single" w:sz="8" w:space="0" w:color="auto"/>
              <w:right w:val="single" w:sz="4" w:space="0" w:color="auto"/>
            </w:tcBorders>
            <w:shd w:val="clear" w:color="auto" w:fill="auto"/>
            <w:noWrap/>
            <w:vAlign w:val="center"/>
            <w:hideMark/>
          </w:tcPr>
          <w:p w14:paraId="695A7DD9" w14:textId="77777777" w:rsidR="0001032D" w:rsidRPr="00663B9C" w:rsidRDefault="0001032D" w:rsidP="0001032D">
            <w:pPr>
              <w:rPr>
                <w:rFonts w:cstheme="minorHAnsi"/>
                <w:sz w:val="18"/>
                <w:szCs w:val="18"/>
              </w:rPr>
            </w:pPr>
            <w:r w:rsidRPr="00663B9C">
              <w:rPr>
                <w:rFonts w:cstheme="minorHAnsi"/>
                <w:sz w:val="18"/>
                <w:szCs w:val="18"/>
              </w:rPr>
              <w:t>95</w:t>
            </w:r>
          </w:p>
        </w:tc>
        <w:tc>
          <w:tcPr>
            <w:tcW w:w="332" w:type="pct"/>
            <w:tcBorders>
              <w:top w:val="nil"/>
              <w:left w:val="nil"/>
              <w:bottom w:val="single" w:sz="8" w:space="0" w:color="auto"/>
              <w:right w:val="single" w:sz="4" w:space="0" w:color="auto"/>
            </w:tcBorders>
            <w:shd w:val="clear" w:color="auto" w:fill="auto"/>
            <w:noWrap/>
            <w:vAlign w:val="center"/>
            <w:hideMark/>
          </w:tcPr>
          <w:p w14:paraId="4F9ACECA" w14:textId="77777777" w:rsidR="0001032D" w:rsidRPr="00663B9C" w:rsidRDefault="0001032D" w:rsidP="0001032D">
            <w:pPr>
              <w:rPr>
                <w:rFonts w:cstheme="minorHAnsi"/>
                <w:sz w:val="18"/>
                <w:szCs w:val="18"/>
              </w:rPr>
            </w:pPr>
            <w:r w:rsidRPr="00663B9C">
              <w:rPr>
                <w:rFonts w:cstheme="minorHAnsi"/>
                <w:sz w:val="18"/>
                <w:szCs w:val="18"/>
              </w:rPr>
              <w:t>94</w:t>
            </w:r>
          </w:p>
        </w:tc>
        <w:tc>
          <w:tcPr>
            <w:tcW w:w="332" w:type="pct"/>
            <w:tcBorders>
              <w:top w:val="nil"/>
              <w:left w:val="nil"/>
              <w:bottom w:val="single" w:sz="8" w:space="0" w:color="auto"/>
              <w:right w:val="single" w:sz="4" w:space="0" w:color="auto"/>
            </w:tcBorders>
            <w:shd w:val="clear" w:color="auto" w:fill="auto"/>
            <w:noWrap/>
            <w:vAlign w:val="center"/>
            <w:hideMark/>
          </w:tcPr>
          <w:p w14:paraId="00FBF6E0" w14:textId="77777777" w:rsidR="0001032D" w:rsidRPr="00663B9C" w:rsidRDefault="0001032D" w:rsidP="0001032D">
            <w:pPr>
              <w:rPr>
                <w:rFonts w:cstheme="minorHAnsi"/>
                <w:sz w:val="18"/>
                <w:szCs w:val="18"/>
              </w:rPr>
            </w:pPr>
            <w:r w:rsidRPr="00663B9C">
              <w:rPr>
                <w:rFonts w:cstheme="minorHAnsi"/>
                <w:sz w:val="18"/>
                <w:szCs w:val="18"/>
              </w:rPr>
              <w:t>91</w:t>
            </w:r>
          </w:p>
        </w:tc>
        <w:tc>
          <w:tcPr>
            <w:tcW w:w="332" w:type="pct"/>
            <w:tcBorders>
              <w:top w:val="nil"/>
              <w:left w:val="nil"/>
              <w:bottom w:val="single" w:sz="8" w:space="0" w:color="auto"/>
              <w:right w:val="single" w:sz="4" w:space="0" w:color="auto"/>
            </w:tcBorders>
            <w:shd w:val="clear" w:color="auto" w:fill="auto"/>
            <w:noWrap/>
            <w:vAlign w:val="center"/>
            <w:hideMark/>
          </w:tcPr>
          <w:p w14:paraId="5D3A9A88" w14:textId="77777777" w:rsidR="0001032D" w:rsidRPr="00663B9C" w:rsidRDefault="0001032D" w:rsidP="0001032D">
            <w:pPr>
              <w:rPr>
                <w:rFonts w:cstheme="minorHAnsi"/>
                <w:sz w:val="18"/>
                <w:szCs w:val="18"/>
              </w:rPr>
            </w:pPr>
            <w:r w:rsidRPr="00663B9C">
              <w:rPr>
                <w:rFonts w:cstheme="minorHAnsi"/>
                <w:sz w:val="18"/>
                <w:szCs w:val="18"/>
              </w:rPr>
              <w:t>90</w:t>
            </w:r>
          </w:p>
        </w:tc>
        <w:tc>
          <w:tcPr>
            <w:tcW w:w="332" w:type="pct"/>
            <w:tcBorders>
              <w:top w:val="nil"/>
              <w:left w:val="nil"/>
              <w:bottom w:val="single" w:sz="8" w:space="0" w:color="auto"/>
              <w:right w:val="single" w:sz="4" w:space="0" w:color="auto"/>
            </w:tcBorders>
            <w:shd w:val="clear" w:color="auto" w:fill="auto"/>
            <w:noWrap/>
            <w:vAlign w:val="center"/>
            <w:hideMark/>
          </w:tcPr>
          <w:p w14:paraId="2C47453A" w14:textId="77777777" w:rsidR="0001032D" w:rsidRPr="00663B9C" w:rsidRDefault="0001032D" w:rsidP="0001032D">
            <w:pPr>
              <w:rPr>
                <w:rFonts w:cstheme="minorHAnsi"/>
                <w:sz w:val="18"/>
                <w:szCs w:val="18"/>
              </w:rPr>
            </w:pPr>
            <w:r w:rsidRPr="00663B9C">
              <w:rPr>
                <w:rFonts w:cstheme="minorHAnsi"/>
                <w:sz w:val="18"/>
                <w:szCs w:val="18"/>
              </w:rPr>
              <w:t>91</w:t>
            </w:r>
          </w:p>
        </w:tc>
        <w:tc>
          <w:tcPr>
            <w:tcW w:w="391" w:type="pct"/>
            <w:tcBorders>
              <w:top w:val="nil"/>
              <w:left w:val="nil"/>
              <w:bottom w:val="single" w:sz="8" w:space="0" w:color="auto"/>
              <w:right w:val="single" w:sz="4" w:space="0" w:color="auto"/>
            </w:tcBorders>
            <w:shd w:val="clear" w:color="auto" w:fill="auto"/>
            <w:noWrap/>
            <w:vAlign w:val="center"/>
            <w:hideMark/>
          </w:tcPr>
          <w:p w14:paraId="45377DA3" w14:textId="77777777" w:rsidR="0001032D" w:rsidRPr="00663B9C" w:rsidRDefault="0001032D" w:rsidP="0001032D">
            <w:pPr>
              <w:rPr>
                <w:rFonts w:cstheme="minorHAnsi"/>
                <w:sz w:val="18"/>
                <w:szCs w:val="18"/>
              </w:rPr>
            </w:pPr>
            <w:r w:rsidRPr="00663B9C">
              <w:rPr>
                <w:rFonts w:cstheme="minorHAnsi"/>
                <w:sz w:val="18"/>
                <w:szCs w:val="18"/>
              </w:rPr>
              <w:t>93</w:t>
            </w:r>
          </w:p>
        </w:tc>
        <w:tc>
          <w:tcPr>
            <w:tcW w:w="473" w:type="pct"/>
            <w:tcBorders>
              <w:top w:val="nil"/>
              <w:left w:val="nil"/>
              <w:bottom w:val="single" w:sz="8" w:space="0" w:color="auto"/>
              <w:right w:val="single" w:sz="4" w:space="0" w:color="auto"/>
            </w:tcBorders>
            <w:shd w:val="clear" w:color="auto" w:fill="auto"/>
            <w:noWrap/>
            <w:vAlign w:val="center"/>
            <w:hideMark/>
          </w:tcPr>
          <w:p w14:paraId="7CDBBF90" w14:textId="77777777" w:rsidR="0001032D" w:rsidRPr="00663B9C" w:rsidRDefault="0001032D" w:rsidP="0001032D">
            <w:pPr>
              <w:rPr>
                <w:rFonts w:cstheme="minorHAnsi"/>
                <w:sz w:val="18"/>
                <w:szCs w:val="18"/>
              </w:rPr>
            </w:pPr>
            <w:r w:rsidRPr="00663B9C">
              <w:rPr>
                <w:rFonts w:cstheme="minorHAnsi"/>
                <w:sz w:val="18"/>
                <w:szCs w:val="18"/>
              </w:rPr>
              <w:t>90</w:t>
            </w:r>
          </w:p>
        </w:tc>
        <w:tc>
          <w:tcPr>
            <w:tcW w:w="332" w:type="pct"/>
            <w:tcBorders>
              <w:top w:val="nil"/>
              <w:left w:val="nil"/>
              <w:bottom w:val="single" w:sz="8" w:space="0" w:color="auto"/>
              <w:right w:val="single" w:sz="4" w:space="0" w:color="auto"/>
            </w:tcBorders>
            <w:shd w:val="clear" w:color="auto" w:fill="auto"/>
            <w:noWrap/>
            <w:vAlign w:val="center"/>
            <w:hideMark/>
          </w:tcPr>
          <w:p w14:paraId="1550DFFE" w14:textId="77777777" w:rsidR="0001032D" w:rsidRPr="00663B9C" w:rsidRDefault="0001032D" w:rsidP="0001032D">
            <w:pPr>
              <w:rPr>
                <w:rFonts w:cstheme="minorHAnsi"/>
                <w:sz w:val="18"/>
                <w:szCs w:val="18"/>
              </w:rPr>
            </w:pPr>
            <w:r w:rsidRPr="00663B9C">
              <w:rPr>
                <w:rFonts w:cstheme="minorHAnsi"/>
                <w:sz w:val="18"/>
                <w:szCs w:val="18"/>
              </w:rPr>
              <w:t>88</w:t>
            </w:r>
          </w:p>
        </w:tc>
        <w:tc>
          <w:tcPr>
            <w:tcW w:w="332" w:type="pct"/>
            <w:tcBorders>
              <w:top w:val="nil"/>
              <w:left w:val="nil"/>
              <w:bottom w:val="single" w:sz="8" w:space="0" w:color="auto"/>
              <w:right w:val="single" w:sz="4" w:space="0" w:color="auto"/>
            </w:tcBorders>
            <w:shd w:val="clear" w:color="auto" w:fill="auto"/>
            <w:noWrap/>
            <w:vAlign w:val="center"/>
            <w:hideMark/>
          </w:tcPr>
          <w:p w14:paraId="5AADBD4F" w14:textId="77777777" w:rsidR="0001032D" w:rsidRPr="00663B9C" w:rsidRDefault="0001032D" w:rsidP="0001032D">
            <w:pPr>
              <w:rPr>
                <w:rFonts w:cstheme="minorHAnsi"/>
                <w:sz w:val="18"/>
                <w:szCs w:val="18"/>
              </w:rPr>
            </w:pPr>
            <w:r w:rsidRPr="00663B9C">
              <w:rPr>
                <w:rFonts w:cstheme="minorHAnsi"/>
                <w:sz w:val="18"/>
                <w:szCs w:val="18"/>
              </w:rPr>
              <w:t>92</w:t>
            </w:r>
          </w:p>
        </w:tc>
        <w:tc>
          <w:tcPr>
            <w:tcW w:w="332" w:type="pct"/>
            <w:tcBorders>
              <w:top w:val="nil"/>
              <w:left w:val="nil"/>
              <w:bottom w:val="single" w:sz="8" w:space="0" w:color="auto"/>
              <w:right w:val="single" w:sz="4" w:space="0" w:color="auto"/>
            </w:tcBorders>
            <w:shd w:val="clear" w:color="auto" w:fill="auto"/>
            <w:noWrap/>
            <w:vAlign w:val="center"/>
            <w:hideMark/>
          </w:tcPr>
          <w:p w14:paraId="564455B7" w14:textId="77777777" w:rsidR="0001032D" w:rsidRPr="00663B9C" w:rsidRDefault="0001032D" w:rsidP="0001032D">
            <w:pPr>
              <w:rPr>
                <w:rFonts w:cstheme="minorHAnsi"/>
                <w:sz w:val="18"/>
                <w:szCs w:val="18"/>
              </w:rPr>
            </w:pPr>
            <w:r w:rsidRPr="00663B9C">
              <w:rPr>
                <w:rFonts w:cstheme="minorHAnsi"/>
                <w:sz w:val="18"/>
                <w:szCs w:val="18"/>
              </w:rPr>
              <w:t>93</w:t>
            </w:r>
          </w:p>
        </w:tc>
        <w:tc>
          <w:tcPr>
            <w:tcW w:w="391" w:type="pct"/>
            <w:tcBorders>
              <w:top w:val="nil"/>
              <w:left w:val="nil"/>
              <w:bottom w:val="single" w:sz="8" w:space="0" w:color="auto"/>
              <w:right w:val="single" w:sz="4" w:space="0" w:color="auto"/>
            </w:tcBorders>
            <w:shd w:val="clear" w:color="auto" w:fill="auto"/>
            <w:noWrap/>
            <w:vAlign w:val="center"/>
            <w:hideMark/>
          </w:tcPr>
          <w:p w14:paraId="16993B67" w14:textId="77777777" w:rsidR="0001032D" w:rsidRPr="00663B9C" w:rsidRDefault="0001032D" w:rsidP="0001032D">
            <w:pPr>
              <w:rPr>
                <w:rFonts w:cstheme="minorHAnsi"/>
                <w:sz w:val="18"/>
                <w:szCs w:val="18"/>
              </w:rPr>
            </w:pPr>
            <w:r w:rsidRPr="00663B9C">
              <w:rPr>
                <w:rFonts w:cstheme="minorHAnsi"/>
                <w:sz w:val="18"/>
                <w:szCs w:val="18"/>
              </w:rPr>
              <w:t>96</w:t>
            </w:r>
          </w:p>
        </w:tc>
        <w:tc>
          <w:tcPr>
            <w:tcW w:w="348" w:type="pct"/>
            <w:tcBorders>
              <w:top w:val="nil"/>
              <w:left w:val="nil"/>
              <w:bottom w:val="single" w:sz="8" w:space="0" w:color="auto"/>
              <w:right w:val="single" w:sz="8" w:space="0" w:color="auto"/>
            </w:tcBorders>
            <w:shd w:val="clear" w:color="auto" w:fill="auto"/>
            <w:noWrap/>
            <w:vAlign w:val="center"/>
            <w:hideMark/>
          </w:tcPr>
          <w:p w14:paraId="0F88A3CE" w14:textId="77777777" w:rsidR="0001032D" w:rsidRPr="00663B9C" w:rsidRDefault="0001032D" w:rsidP="0001032D">
            <w:pPr>
              <w:rPr>
                <w:rFonts w:cstheme="minorHAnsi"/>
                <w:sz w:val="18"/>
                <w:szCs w:val="18"/>
              </w:rPr>
            </w:pPr>
            <w:r w:rsidRPr="00663B9C">
              <w:rPr>
                <w:rFonts w:cstheme="minorHAnsi"/>
                <w:sz w:val="18"/>
                <w:szCs w:val="18"/>
              </w:rPr>
              <w:t>89</w:t>
            </w:r>
          </w:p>
        </w:tc>
      </w:tr>
    </w:tbl>
    <w:p w14:paraId="225D068C" w14:textId="77777777" w:rsidR="0001032D" w:rsidRPr="00663B9C" w:rsidRDefault="0001032D" w:rsidP="0001032D">
      <w:pPr>
        <w:rPr>
          <w:rFonts w:cstheme="minorHAnsi"/>
          <w:sz w:val="18"/>
          <w:szCs w:val="18"/>
        </w:rPr>
      </w:pPr>
    </w:p>
    <w:p w14:paraId="65D0DD88" w14:textId="77777777" w:rsidR="0001032D" w:rsidRPr="00663B9C" w:rsidRDefault="0001032D" w:rsidP="0001032D">
      <w:pPr>
        <w:rPr>
          <w:rFonts w:cstheme="minorHAnsi"/>
          <w:sz w:val="18"/>
          <w:szCs w:val="18"/>
        </w:rPr>
      </w:pPr>
    </w:p>
    <w:p w14:paraId="18CF9ED9" w14:textId="7A75DBA7" w:rsidR="0001032D" w:rsidRPr="00663B9C" w:rsidRDefault="0001032D" w:rsidP="0001032D">
      <w:pPr>
        <w:rPr>
          <w:rFonts w:cstheme="minorHAnsi"/>
          <w:sz w:val="18"/>
          <w:szCs w:val="18"/>
        </w:rPr>
      </w:pPr>
      <w:r w:rsidRPr="00663B9C">
        <w:rPr>
          <w:rFonts w:cstheme="minorHAnsi"/>
          <w:noProof/>
          <w:sz w:val="18"/>
          <w:szCs w:val="18"/>
          <w:lang w:val="en-US"/>
        </w:rPr>
        <w:lastRenderedPageBreak/>
        <w:drawing>
          <wp:inline distT="0" distB="0" distL="0" distR="0" wp14:anchorId="44200997" wp14:editId="24EB85B9">
            <wp:extent cx="5438775" cy="33528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38775" cy="3352800"/>
                    </a:xfrm>
                    <a:prstGeom prst="rect">
                      <a:avLst/>
                    </a:prstGeom>
                    <a:noFill/>
                    <a:ln>
                      <a:noFill/>
                    </a:ln>
                  </pic:spPr>
                </pic:pic>
              </a:graphicData>
            </a:graphic>
          </wp:inline>
        </w:drawing>
      </w:r>
    </w:p>
    <w:p w14:paraId="700DA8A5" w14:textId="3D29F5FE" w:rsidR="0001032D" w:rsidRPr="00663B9C" w:rsidRDefault="0001032D" w:rsidP="00D74B50">
      <w:pPr>
        <w:jc w:val="center"/>
        <w:rPr>
          <w:rFonts w:cstheme="minorHAnsi"/>
          <w:b/>
          <w:sz w:val="18"/>
          <w:szCs w:val="18"/>
        </w:rPr>
      </w:pPr>
      <w:bookmarkStart w:id="34" w:name="_Toc111549423"/>
      <w:r w:rsidRPr="00663B9C">
        <w:rPr>
          <w:rFonts w:cstheme="minorHAnsi"/>
          <w:b/>
          <w:sz w:val="18"/>
          <w:szCs w:val="18"/>
        </w:rPr>
        <w:t xml:space="preserve">Slika </w:t>
      </w:r>
      <w:r w:rsidR="00A8058E">
        <w:rPr>
          <w:rFonts w:cstheme="minorHAnsi"/>
          <w:b/>
          <w:sz w:val="18"/>
          <w:szCs w:val="18"/>
        </w:rPr>
        <w:t>5</w:t>
      </w:r>
      <w:r w:rsidRPr="00663B9C">
        <w:rPr>
          <w:rFonts w:cstheme="minorHAnsi"/>
          <w:b/>
          <w:sz w:val="18"/>
          <w:szCs w:val="18"/>
        </w:rPr>
        <w:t xml:space="preserve"> Prosječne srednje vrijednosti relativne vlage zraka na klimatološkoj postaji</w:t>
      </w:r>
      <w:r w:rsidRPr="00663B9C">
        <w:rPr>
          <w:rFonts w:cstheme="minorHAnsi"/>
          <w:b/>
          <w:sz w:val="18"/>
          <w:szCs w:val="18"/>
        </w:rPr>
        <w:br/>
        <w:t>Valpovo u razdoblju od 1981. do 2010. godine</w:t>
      </w:r>
      <w:bookmarkEnd w:id="34"/>
    </w:p>
    <w:p w14:paraId="746CA3E1" w14:textId="12A90ACB" w:rsidR="0001032D" w:rsidRPr="00663B9C" w:rsidRDefault="00663B9C" w:rsidP="0001032D">
      <w:pPr>
        <w:rPr>
          <w:rFonts w:cstheme="minorHAnsi"/>
          <w:b/>
          <w:sz w:val="18"/>
          <w:szCs w:val="18"/>
        </w:rPr>
      </w:pPr>
      <w:r>
        <w:rPr>
          <w:rFonts w:cstheme="minorHAnsi"/>
          <w:b/>
          <w:sz w:val="18"/>
          <w:szCs w:val="18"/>
        </w:rPr>
        <w:t>VJETAR</w:t>
      </w:r>
    </w:p>
    <w:p w14:paraId="06D7F28A" w14:textId="77777777" w:rsidR="0001032D" w:rsidRPr="00663B9C" w:rsidRDefault="0001032D" w:rsidP="0001032D">
      <w:pPr>
        <w:rPr>
          <w:rFonts w:cstheme="minorHAnsi"/>
          <w:sz w:val="18"/>
          <w:szCs w:val="18"/>
        </w:rPr>
      </w:pPr>
      <w:r w:rsidRPr="00663B9C">
        <w:rPr>
          <w:rFonts w:cstheme="minorHAnsi"/>
          <w:sz w:val="18"/>
          <w:szCs w:val="18"/>
        </w:rPr>
        <w:t>Podaci o jačini vjetra izmjereni su na klimatološkoj postaji Valpovo i interpolirani su podaci sa meteorološke postaje Osijek u razdoblju od 1981. do 2010. godine prikazani su u tablici 5 i slici 7. Srednja brzina vjetra u tom razdoblju iznosila je 2.4 m/s, minimalna srednja mjesečna brzina vjetra iznosila je 1.0 m/s, dok je maksimalna srednja mjesečna brzina vjetra iznosila 4.4 m/s.</w:t>
      </w:r>
    </w:p>
    <w:p w14:paraId="25805F18" w14:textId="6E6BC2DB" w:rsidR="0001032D" w:rsidRPr="00663B9C" w:rsidRDefault="0001032D" w:rsidP="00D74B50">
      <w:pPr>
        <w:jc w:val="center"/>
        <w:rPr>
          <w:rFonts w:cstheme="minorHAnsi"/>
          <w:b/>
          <w:sz w:val="18"/>
          <w:szCs w:val="18"/>
        </w:rPr>
      </w:pPr>
      <w:r w:rsidRPr="00663B9C">
        <w:rPr>
          <w:rFonts w:cstheme="minorHAnsi"/>
          <w:sz w:val="18"/>
          <w:szCs w:val="18"/>
        </w:rPr>
        <w:tab/>
      </w:r>
      <w:bookmarkStart w:id="35" w:name="_Toc111549446"/>
      <w:r w:rsidRPr="00663B9C">
        <w:rPr>
          <w:rFonts w:cstheme="minorHAnsi"/>
          <w:b/>
          <w:sz w:val="18"/>
          <w:szCs w:val="18"/>
        </w:rPr>
        <w:t xml:space="preserve">Tablica </w:t>
      </w:r>
      <w:bookmarkEnd w:id="35"/>
      <w:r w:rsidR="00A8058E">
        <w:rPr>
          <w:rFonts w:cstheme="minorHAnsi"/>
          <w:b/>
          <w:sz w:val="18"/>
          <w:szCs w:val="18"/>
        </w:rPr>
        <w:t>4</w:t>
      </w:r>
      <w:r w:rsidR="00D74B50" w:rsidRPr="00663B9C">
        <w:rPr>
          <w:rFonts w:cstheme="minorHAnsi"/>
          <w:b/>
          <w:sz w:val="18"/>
          <w:szCs w:val="18"/>
        </w:rPr>
        <w:t xml:space="preserve"> Podaci o jačini vjetra izmjereni su na klimatološkoj postaji Valpovo i interpolirani su podaci sa meteorološke postaje Osijek u razdoblju od 1981. do 2010.</w:t>
      </w:r>
    </w:p>
    <w:tbl>
      <w:tblPr>
        <w:tblW w:w="5000" w:type="pct"/>
        <w:tblLook w:val="04A0" w:firstRow="1" w:lastRow="0" w:firstColumn="1" w:lastColumn="0" w:noHBand="0" w:noVBand="1"/>
      </w:tblPr>
      <w:tblGrid>
        <w:gridCol w:w="742"/>
        <w:gridCol w:w="635"/>
        <w:gridCol w:w="635"/>
        <w:gridCol w:w="635"/>
        <w:gridCol w:w="635"/>
        <w:gridCol w:w="635"/>
        <w:gridCol w:w="635"/>
        <w:gridCol w:w="636"/>
        <w:gridCol w:w="683"/>
        <w:gridCol w:w="636"/>
        <w:gridCol w:w="636"/>
        <w:gridCol w:w="636"/>
        <w:gridCol w:w="636"/>
        <w:gridCol w:w="639"/>
      </w:tblGrid>
      <w:tr w:rsidR="0001032D" w:rsidRPr="00663B9C" w14:paraId="795888FE" w14:textId="77777777" w:rsidTr="00C61DDE">
        <w:trPr>
          <w:trHeight w:val="300"/>
        </w:trPr>
        <w:tc>
          <w:tcPr>
            <w:tcW w:w="357" w:type="pct"/>
            <w:vMerge w:val="restart"/>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8CCCFB8" w14:textId="77777777" w:rsidR="0001032D" w:rsidRPr="00663B9C" w:rsidRDefault="0001032D" w:rsidP="0001032D">
            <w:pPr>
              <w:rPr>
                <w:rFonts w:cstheme="minorHAnsi"/>
                <w:sz w:val="18"/>
                <w:szCs w:val="18"/>
              </w:rPr>
            </w:pPr>
            <w:r w:rsidRPr="00663B9C">
              <w:rPr>
                <w:rFonts w:cstheme="minorHAnsi"/>
                <w:sz w:val="18"/>
                <w:szCs w:val="18"/>
              </w:rPr>
              <w:t>Godina</w:t>
            </w:r>
          </w:p>
        </w:tc>
        <w:tc>
          <w:tcPr>
            <w:tcW w:w="4286" w:type="pct"/>
            <w:gridSpan w:val="12"/>
            <w:tcBorders>
              <w:top w:val="single" w:sz="4" w:space="0" w:color="auto"/>
              <w:left w:val="nil"/>
              <w:bottom w:val="single" w:sz="4" w:space="0" w:color="auto"/>
              <w:right w:val="single" w:sz="4" w:space="0" w:color="auto"/>
            </w:tcBorders>
            <w:shd w:val="clear" w:color="auto" w:fill="DBE5F1"/>
            <w:noWrap/>
            <w:vAlign w:val="center"/>
            <w:hideMark/>
          </w:tcPr>
          <w:p w14:paraId="7449A1EE" w14:textId="77777777" w:rsidR="0001032D" w:rsidRPr="00663B9C" w:rsidRDefault="0001032D" w:rsidP="0001032D">
            <w:pPr>
              <w:rPr>
                <w:rFonts w:cstheme="minorHAnsi"/>
                <w:sz w:val="18"/>
                <w:szCs w:val="18"/>
              </w:rPr>
            </w:pPr>
            <w:r w:rsidRPr="00663B9C">
              <w:rPr>
                <w:rFonts w:cstheme="minorHAnsi"/>
                <w:sz w:val="18"/>
                <w:szCs w:val="18"/>
              </w:rPr>
              <w:t>Mjesec</w:t>
            </w:r>
          </w:p>
        </w:tc>
        <w:tc>
          <w:tcPr>
            <w:tcW w:w="357" w:type="pct"/>
            <w:vMerge w:val="restart"/>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7D60A5E" w14:textId="77777777" w:rsidR="0001032D" w:rsidRPr="00663B9C" w:rsidRDefault="0001032D" w:rsidP="0001032D">
            <w:pPr>
              <w:rPr>
                <w:rFonts w:cstheme="minorHAnsi"/>
                <w:sz w:val="18"/>
                <w:szCs w:val="18"/>
              </w:rPr>
            </w:pPr>
            <w:r w:rsidRPr="00663B9C">
              <w:rPr>
                <w:rFonts w:cstheme="minorHAnsi"/>
                <w:sz w:val="18"/>
                <w:szCs w:val="18"/>
              </w:rPr>
              <w:t>GOD</w:t>
            </w:r>
          </w:p>
        </w:tc>
      </w:tr>
      <w:tr w:rsidR="0001032D" w:rsidRPr="00663B9C" w14:paraId="680EAE1E" w14:textId="77777777" w:rsidTr="00C61DDE">
        <w:trPr>
          <w:trHeight w:val="300"/>
        </w:trPr>
        <w:tc>
          <w:tcPr>
            <w:tcW w:w="357" w:type="pct"/>
            <w:vMerge/>
            <w:tcBorders>
              <w:top w:val="single" w:sz="4" w:space="0" w:color="auto"/>
              <w:left w:val="single" w:sz="4" w:space="0" w:color="auto"/>
              <w:bottom w:val="single" w:sz="4" w:space="0" w:color="auto"/>
              <w:right w:val="single" w:sz="4" w:space="0" w:color="auto"/>
            </w:tcBorders>
            <w:shd w:val="clear" w:color="auto" w:fill="DBE5F1"/>
            <w:vAlign w:val="center"/>
            <w:hideMark/>
          </w:tcPr>
          <w:p w14:paraId="548C781A" w14:textId="77777777" w:rsidR="0001032D" w:rsidRPr="00663B9C" w:rsidRDefault="0001032D" w:rsidP="0001032D">
            <w:pPr>
              <w:rPr>
                <w:rFonts w:cstheme="minorHAnsi"/>
                <w:sz w:val="18"/>
                <w:szCs w:val="18"/>
              </w:rPr>
            </w:pPr>
          </w:p>
        </w:tc>
        <w:tc>
          <w:tcPr>
            <w:tcW w:w="355" w:type="pct"/>
            <w:tcBorders>
              <w:top w:val="nil"/>
              <w:left w:val="nil"/>
              <w:bottom w:val="single" w:sz="4" w:space="0" w:color="auto"/>
              <w:right w:val="single" w:sz="4" w:space="0" w:color="auto"/>
            </w:tcBorders>
            <w:shd w:val="clear" w:color="auto" w:fill="DBE5F1"/>
            <w:noWrap/>
            <w:vAlign w:val="center"/>
            <w:hideMark/>
          </w:tcPr>
          <w:p w14:paraId="2BE852CA" w14:textId="77777777" w:rsidR="0001032D" w:rsidRPr="00663B9C" w:rsidRDefault="0001032D" w:rsidP="0001032D">
            <w:pPr>
              <w:rPr>
                <w:rFonts w:cstheme="minorHAnsi"/>
                <w:sz w:val="18"/>
                <w:szCs w:val="18"/>
              </w:rPr>
            </w:pPr>
            <w:r w:rsidRPr="00663B9C">
              <w:rPr>
                <w:rFonts w:cstheme="minorHAnsi"/>
                <w:sz w:val="18"/>
                <w:szCs w:val="18"/>
              </w:rPr>
              <w:t>I</w:t>
            </w:r>
          </w:p>
        </w:tc>
        <w:tc>
          <w:tcPr>
            <w:tcW w:w="355" w:type="pct"/>
            <w:tcBorders>
              <w:top w:val="nil"/>
              <w:left w:val="nil"/>
              <w:bottom w:val="single" w:sz="4" w:space="0" w:color="auto"/>
              <w:right w:val="single" w:sz="4" w:space="0" w:color="auto"/>
            </w:tcBorders>
            <w:shd w:val="clear" w:color="auto" w:fill="DBE5F1"/>
            <w:noWrap/>
            <w:vAlign w:val="center"/>
            <w:hideMark/>
          </w:tcPr>
          <w:p w14:paraId="0ABCE4F4" w14:textId="77777777" w:rsidR="0001032D" w:rsidRPr="00663B9C" w:rsidRDefault="0001032D" w:rsidP="0001032D">
            <w:pPr>
              <w:rPr>
                <w:rFonts w:cstheme="minorHAnsi"/>
                <w:sz w:val="18"/>
                <w:szCs w:val="18"/>
              </w:rPr>
            </w:pPr>
            <w:r w:rsidRPr="00663B9C">
              <w:rPr>
                <w:rFonts w:cstheme="minorHAnsi"/>
                <w:sz w:val="18"/>
                <w:szCs w:val="18"/>
              </w:rPr>
              <w:t>II</w:t>
            </w:r>
          </w:p>
        </w:tc>
        <w:tc>
          <w:tcPr>
            <w:tcW w:w="355" w:type="pct"/>
            <w:tcBorders>
              <w:top w:val="nil"/>
              <w:left w:val="nil"/>
              <w:bottom w:val="single" w:sz="4" w:space="0" w:color="auto"/>
              <w:right w:val="single" w:sz="4" w:space="0" w:color="auto"/>
            </w:tcBorders>
            <w:shd w:val="clear" w:color="auto" w:fill="DBE5F1"/>
            <w:noWrap/>
            <w:vAlign w:val="center"/>
            <w:hideMark/>
          </w:tcPr>
          <w:p w14:paraId="0BA828C1" w14:textId="77777777" w:rsidR="0001032D" w:rsidRPr="00663B9C" w:rsidRDefault="0001032D" w:rsidP="0001032D">
            <w:pPr>
              <w:rPr>
                <w:rFonts w:cstheme="minorHAnsi"/>
                <w:sz w:val="18"/>
                <w:szCs w:val="18"/>
              </w:rPr>
            </w:pPr>
            <w:r w:rsidRPr="00663B9C">
              <w:rPr>
                <w:rFonts w:cstheme="minorHAnsi"/>
                <w:sz w:val="18"/>
                <w:szCs w:val="18"/>
              </w:rPr>
              <w:t>III</w:t>
            </w:r>
          </w:p>
        </w:tc>
        <w:tc>
          <w:tcPr>
            <w:tcW w:w="355" w:type="pct"/>
            <w:tcBorders>
              <w:top w:val="nil"/>
              <w:left w:val="nil"/>
              <w:bottom w:val="single" w:sz="4" w:space="0" w:color="auto"/>
              <w:right w:val="single" w:sz="4" w:space="0" w:color="auto"/>
            </w:tcBorders>
            <w:shd w:val="clear" w:color="auto" w:fill="DBE5F1"/>
            <w:noWrap/>
            <w:vAlign w:val="center"/>
            <w:hideMark/>
          </w:tcPr>
          <w:p w14:paraId="4D302BDC" w14:textId="77777777" w:rsidR="0001032D" w:rsidRPr="00663B9C" w:rsidRDefault="0001032D" w:rsidP="0001032D">
            <w:pPr>
              <w:rPr>
                <w:rFonts w:cstheme="minorHAnsi"/>
                <w:sz w:val="18"/>
                <w:szCs w:val="18"/>
              </w:rPr>
            </w:pPr>
            <w:r w:rsidRPr="00663B9C">
              <w:rPr>
                <w:rFonts w:cstheme="minorHAnsi"/>
                <w:sz w:val="18"/>
                <w:szCs w:val="18"/>
              </w:rPr>
              <w:t>IV</w:t>
            </w:r>
          </w:p>
        </w:tc>
        <w:tc>
          <w:tcPr>
            <w:tcW w:w="355" w:type="pct"/>
            <w:tcBorders>
              <w:top w:val="nil"/>
              <w:left w:val="nil"/>
              <w:bottom w:val="single" w:sz="4" w:space="0" w:color="auto"/>
              <w:right w:val="single" w:sz="4" w:space="0" w:color="auto"/>
            </w:tcBorders>
            <w:shd w:val="clear" w:color="auto" w:fill="DBE5F1"/>
            <w:noWrap/>
            <w:vAlign w:val="center"/>
            <w:hideMark/>
          </w:tcPr>
          <w:p w14:paraId="4C0F7628" w14:textId="77777777" w:rsidR="0001032D" w:rsidRPr="00663B9C" w:rsidRDefault="0001032D" w:rsidP="0001032D">
            <w:pPr>
              <w:rPr>
                <w:rFonts w:cstheme="minorHAnsi"/>
                <w:sz w:val="18"/>
                <w:szCs w:val="18"/>
              </w:rPr>
            </w:pPr>
            <w:r w:rsidRPr="00663B9C">
              <w:rPr>
                <w:rFonts w:cstheme="minorHAnsi"/>
                <w:sz w:val="18"/>
                <w:szCs w:val="18"/>
              </w:rPr>
              <w:t>V</w:t>
            </w:r>
          </w:p>
        </w:tc>
        <w:tc>
          <w:tcPr>
            <w:tcW w:w="355" w:type="pct"/>
            <w:tcBorders>
              <w:top w:val="nil"/>
              <w:left w:val="nil"/>
              <w:bottom w:val="single" w:sz="4" w:space="0" w:color="auto"/>
              <w:right w:val="single" w:sz="4" w:space="0" w:color="auto"/>
            </w:tcBorders>
            <w:shd w:val="clear" w:color="auto" w:fill="DBE5F1"/>
            <w:noWrap/>
            <w:vAlign w:val="center"/>
            <w:hideMark/>
          </w:tcPr>
          <w:p w14:paraId="0834B134" w14:textId="77777777" w:rsidR="0001032D" w:rsidRPr="00663B9C" w:rsidRDefault="0001032D" w:rsidP="0001032D">
            <w:pPr>
              <w:rPr>
                <w:rFonts w:cstheme="minorHAnsi"/>
                <w:sz w:val="18"/>
                <w:szCs w:val="18"/>
              </w:rPr>
            </w:pPr>
            <w:r w:rsidRPr="00663B9C">
              <w:rPr>
                <w:rFonts w:cstheme="minorHAnsi"/>
                <w:sz w:val="18"/>
                <w:szCs w:val="18"/>
              </w:rPr>
              <w:t>VI</w:t>
            </w:r>
          </w:p>
        </w:tc>
        <w:tc>
          <w:tcPr>
            <w:tcW w:w="355" w:type="pct"/>
            <w:tcBorders>
              <w:top w:val="nil"/>
              <w:left w:val="nil"/>
              <w:bottom w:val="single" w:sz="4" w:space="0" w:color="auto"/>
              <w:right w:val="single" w:sz="4" w:space="0" w:color="auto"/>
            </w:tcBorders>
            <w:shd w:val="clear" w:color="auto" w:fill="DBE5F1"/>
            <w:noWrap/>
            <w:vAlign w:val="center"/>
            <w:hideMark/>
          </w:tcPr>
          <w:p w14:paraId="687ED51B" w14:textId="77777777" w:rsidR="0001032D" w:rsidRPr="00663B9C" w:rsidRDefault="0001032D" w:rsidP="0001032D">
            <w:pPr>
              <w:rPr>
                <w:rFonts w:cstheme="minorHAnsi"/>
                <w:sz w:val="18"/>
                <w:szCs w:val="18"/>
              </w:rPr>
            </w:pPr>
            <w:r w:rsidRPr="00663B9C">
              <w:rPr>
                <w:rFonts w:cstheme="minorHAnsi"/>
                <w:sz w:val="18"/>
                <w:szCs w:val="18"/>
              </w:rPr>
              <w:t>VII</w:t>
            </w:r>
          </w:p>
        </w:tc>
        <w:tc>
          <w:tcPr>
            <w:tcW w:w="381" w:type="pct"/>
            <w:tcBorders>
              <w:top w:val="nil"/>
              <w:left w:val="nil"/>
              <w:bottom w:val="single" w:sz="4" w:space="0" w:color="auto"/>
              <w:right w:val="single" w:sz="4" w:space="0" w:color="auto"/>
            </w:tcBorders>
            <w:shd w:val="clear" w:color="auto" w:fill="DBE5F1"/>
            <w:noWrap/>
            <w:vAlign w:val="center"/>
            <w:hideMark/>
          </w:tcPr>
          <w:p w14:paraId="64C25602" w14:textId="77777777" w:rsidR="0001032D" w:rsidRPr="00663B9C" w:rsidRDefault="0001032D" w:rsidP="0001032D">
            <w:pPr>
              <w:rPr>
                <w:rFonts w:cstheme="minorHAnsi"/>
                <w:sz w:val="18"/>
                <w:szCs w:val="18"/>
              </w:rPr>
            </w:pPr>
            <w:r w:rsidRPr="00663B9C">
              <w:rPr>
                <w:rFonts w:cstheme="minorHAnsi"/>
                <w:sz w:val="18"/>
                <w:szCs w:val="18"/>
              </w:rPr>
              <w:t>VIII</w:t>
            </w:r>
          </w:p>
        </w:tc>
        <w:tc>
          <w:tcPr>
            <w:tcW w:w="355" w:type="pct"/>
            <w:tcBorders>
              <w:top w:val="nil"/>
              <w:left w:val="nil"/>
              <w:bottom w:val="single" w:sz="4" w:space="0" w:color="auto"/>
              <w:right w:val="single" w:sz="4" w:space="0" w:color="auto"/>
            </w:tcBorders>
            <w:shd w:val="clear" w:color="auto" w:fill="DBE5F1"/>
            <w:noWrap/>
            <w:vAlign w:val="center"/>
            <w:hideMark/>
          </w:tcPr>
          <w:p w14:paraId="0E6A6578" w14:textId="77777777" w:rsidR="0001032D" w:rsidRPr="00663B9C" w:rsidRDefault="0001032D" w:rsidP="0001032D">
            <w:pPr>
              <w:rPr>
                <w:rFonts w:cstheme="minorHAnsi"/>
                <w:sz w:val="18"/>
                <w:szCs w:val="18"/>
              </w:rPr>
            </w:pPr>
            <w:r w:rsidRPr="00663B9C">
              <w:rPr>
                <w:rFonts w:cstheme="minorHAnsi"/>
                <w:sz w:val="18"/>
                <w:szCs w:val="18"/>
              </w:rPr>
              <w:t>IX</w:t>
            </w:r>
          </w:p>
        </w:tc>
        <w:tc>
          <w:tcPr>
            <w:tcW w:w="355" w:type="pct"/>
            <w:tcBorders>
              <w:top w:val="nil"/>
              <w:left w:val="nil"/>
              <w:bottom w:val="single" w:sz="4" w:space="0" w:color="auto"/>
              <w:right w:val="single" w:sz="4" w:space="0" w:color="auto"/>
            </w:tcBorders>
            <w:shd w:val="clear" w:color="auto" w:fill="DBE5F1"/>
            <w:noWrap/>
            <w:vAlign w:val="center"/>
            <w:hideMark/>
          </w:tcPr>
          <w:p w14:paraId="22C35ECC" w14:textId="77777777" w:rsidR="0001032D" w:rsidRPr="00663B9C" w:rsidRDefault="0001032D" w:rsidP="0001032D">
            <w:pPr>
              <w:rPr>
                <w:rFonts w:cstheme="minorHAnsi"/>
                <w:sz w:val="18"/>
                <w:szCs w:val="18"/>
              </w:rPr>
            </w:pPr>
            <w:r w:rsidRPr="00663B9C">
              <w:rPr>
                <w:rFonts w:cstheme="minorHAnsi"/>
                <w:sz w:val="18"/>
                <w:szCs w:val="18"/>
              </w:rPr>
              <w:t>X</w:t>
            </w:r>
          </w:p>
        </w:tc>
        <w:tc>
          <w:tcPr>
            <w:tcW w:w="355" w:type="pct"/>
            <w:tcBorders>
              <w:top w:val="nil"/>
              <w:left w:val="nil"/>
              <w:bottom w:val="single" w:sz="4" w:space="0" w:color="auto"/>
              <w:right w:val="single" w:sz="4" w:space="0" w:color="auto"/>
            </w:tcBorders>
            <w:shd w:val="clear" w:color="auto" w:fill="DBE5F1"/>
            <w:noWrap/>
            <w:vAlign w:val="center"/>
            <w:hideMark/>
          </w:tcPr>
          <w:p w14:paraId="3C188669" w14:textId="77777777" w:rsidR="0001032D" w:rsidRPr="00663B9C" w:rsidRDefault="0001032D" w:rsidP="0001032D">
            <w:pPr>
              <w:rPr>
                <w:rFonts w:cstheme="minorHAnsi"/>
                <w:sz w:val="18"/>
                <w:szCs w:val="18"/>
              </w:rPr>
            </w:pPr>
            <w:r w:rsidRPr="00663B9C">
              <w:rPr>
                <w:rFonts w:cstheme="minorHAnsi"/>
                <w:sz w:val="18"/>
                <w:szCs w:val="18"/>
              </w:rPr>
              <w:t>XI</w:t>
            </w:r>
          </w:p>
        </w:tc>
        <w:tc>
          <w:tcPr>
            <w:tcW w:w="355" w:type="pct"/>
            <w:tcBorders>
              <w:top w:val="nil"/>
              <w:left w:val="nil"/>
              <w:bottom w:val="single" w:sz="4" w:space="0" w:color="auto"/>
              <w:right w:val="single" w:sz="4" w:space="0" w:color="auto"/>
            </w:tcBorders>
            <w:shd w:val="clear" w:color="auto" w:fill="DBE5F1"/>
            <w:noWrap/>
            <w:vAlign w:val="center"/>
            <w:hideMark/>
          </w:tcPr>
          <w:p w14:paraId="13E93CDE" w14:textId="77777777" w:rsidR="0001032D" w:rsidRPr="00663B9C" w:rsidRDefault="0001032D" w:rsidP="0001032D">
            <w:pPr>
              <w:rPr>
                <w:rFonts w:cstheme="minorHAnsi"/>
                <w:sz w:val="18"/>
                <w:szCs w:val="18"/>
              </w:rPr>
            </w:pPr>
            <w:r w:rsidRPr="00663B9C">
              <w:rPr>
                <w:rFonts w:cstheme="minorHAnsi"/>
                <w:sz w:val="18"/>
                <w:szCs w:val="18"/>
              </w:rPr>
              <w:t>XII</w:t>
            </w:r>
          </w:p>
        </w:tc>
        <w:tc>
          <w:tcPr>
            <w:tcW w:w="357" w:type="pct"/>
            <w:vMerge/>
            <w:tcBorders>
              <w:top w:val="single" w:sz="4" w:space="0" w:color="auto"/>
              <w:left w:val="single" w:sz="4" w:space="0" w:color="auto"/>
              <w:bottom w:val="single" w:sz="4" w:space="0" w:color="auto"/>
              <w:right w:val="single" w:sz="4" w:space="0" w:color="auto"/>
            </w:tcBorders>
            <w:shd w:val="clear" w:color="auto" w:fill="DBE5F1"/>
            <w:vAlign w:val="center"/>
            <w:hideMark/>
          </w:tcPr>
          <w:p w14:paraId="75D0D880" w14:textId="77777777" w:rsidR="0001032D" w:rsidRPr="00663B9C" w:rsidRDefault="0001032D" w:rsidP="0001032D">
            <w:pPr>
              <w:rPr>
                <w:rFonts w:cstheme="minorHAnsi"/>
                <w:sz w:val="18"/>
                <w:szCs w:val="18"/>
              </w:rPr>
            </w:pPr>
          </w:p>
        </w:tc>
      </w:tr>
      <w:tr w:rsidR="0001032D" w:rsidRPr="00663B9C" w14:paraId="57CA3FE9"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163AAC69" w14:textId="77777777" w:rsidR="0001032D" w:rsidRPr="00663B9C" w:rsidRDefault="0001032D" w:rsidP="0001032D">
            <w:pPr>
              <w:rPr>
                <w:rFonts w:cstheme="minorHAnsi"/>
                <w:sz w:val="18"/>
                <w:szCs w:val="18"/>
              </w:rPr>
            </w:pPr>
            <w:r w:rsidRPr="00663B9C">
              <w:rPr>
                <w:rFonts w:cstheme="minorHAnsi"/>
                <w:sz w:val="18"/>
                <w:szCs w:val="18"/>
              </w:rPr>
              <w:t>1981</w:t>
            </w:r>
          </w:p>
        </w:tc>
        <w:tc>
          <w:tcPr>
            <w:tcW w:w="355" w:type="pct"/>
            <w:tcBorders>
              <w:top w:val="nil"/>
              <w:left w:val="nil"/>
              <w:bottom w:val="single" w:sz="4" w:space="0" w:color="auto"/>
              <w:right w:val="single" w:sz="4" w:space="0" w:color="auto"/>
            </w:tcBorders>
            <w:shd w:val="clear" w:color="auto" w:fill="auto"/>
            <w:noWrap/>
            <w:vAlign w:val="center"/>
            <w:hideMark/>
          </w:tcPr>
          <w:p w14:paraId="63F5071E"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4A1EF4F8"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20A8BD97"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047E0820" w14:textId="77777777" w:rsidR="0001032D" w:rsidRPr="00663B9C" w:rsidRDefault="0001032D" w:rsidP="0001032D">
            <w:pPr>
              <w:rPr>
                <w:rFonts w:cstheme="minorHAnsi"/>
                <w:sz w:val="18"/>
                <w:szCs w:val="18"/>
              </w:rPr>
            </w:pPr>
            <w:r w:rsidRPr="00663B9C">
              <w:rPr>
                <w:rFonts w:cstheme="minorHAnsi"/>
                <w:sz w:val="18"/>
                <w:szCs w:val="18"/>
              </w:rPr>
              <w:t>2.2</w:t>
            </w:r>
          </w:p>
        </w:tc>
        <w:tc>
          <w:tcPr>
            <w:tcW w:w="355" w:type="pct"/>
            <w:tcBorders>
              <w:top w:val="nil"/>
              <w:left w:val="nil"/>
              <w:bottom w:val="single" w:sz="4" w:space="0" w:color="auto"/>
              <w:right w:val="single" w:sz="4" w:space="0" w:color="auto"/>
            </w:tcBorders>
            <w:shd w:val="clear" w:color="auto" w:fill="auto"/>
            <w:noWrap/>
            <w:vAlign w:val="center"/>
            <w:hideMark/>
          </w:tcPr>
          <w:p w14:paraId="720A64ED" w14:textId="77777777" w:rsidR="0001032D" w:rsidRPr="00663B9C" w:rsidRDefault="0001032D" w:rsidP="0001032D">
            <w:pPr>
              <w:rPr>
                <w:rFonts w:cstheme="minorHAnsi"/>
                <w:sz w:val="18"/>
                <w:szCs w:val="18"/>
              </w:rPr>
            </w:pPr>
            <w:r w:rsidRPr="00663B9C">
              <w:rPr>
                <w:rFonts w:cstheme="minorHAnsi"/>
                <w:sz w:val="18"/>
                <w:szCs w:val="18"/>
              </w:rPr>
              <w:t>2.2</w:t>
            </w:r>
          </w:p>
        </w:tc>
        <w:tc>
          <w:tcPr>
            <w:tcW w:w="355" w:type="pct"/>
            <w:tcBorders>
              <w:top w:val="nil"/>
              <w:left w:val="nil"/>
              <w:bottom w:val="single" w:sz="4" w:space="0" w:color="auto"/>
              <w:right w:val="single" w:sz="4" w:space="0" w:color="auto"/>
            </w:tcBorders>
            <w:shd w:val="clear" w:color="auto" w:fill="auto"/>
            <w:noWrap/>
            <w:vAlign w:val="center"/>
            <w:hideMark/>
          </w:tcPr>
          <w:p w14:paraId="13CEC5DF" w14:textId="77777777" w:rsidR="0001032D" w:rsidRPr="00663B9C" w:rsidRDefault="0001032D" w:rsidP="0001032D">
            <w:pPr>
              <w:rPr>
                <w:rFonts w:cstheme="minorHAnsi"/>
                <w:sz w:val="18"/>
                <w:szCs w:val="18"/>
              </w:rPr>
            </w:pPr>
            <w:r w:rsidRPr="00663B9C">
              <w:rPr>
                <w:rFonts w:cstheme="minorHAnsi"/>
                <w:sz w:val="18"/>
                <w:szCs w:val="18"/>
              </w:rPr>
              <w:t>2.1</w:t>
            </w:r>
          </w:p>
        </w:tc>
        <w:tc>
          <w:tcPr>
            <w:tcW w:w="355" w:type="pct"/>
            <w:tcBorders>
              <w:top w:val="nil"/>
              <w:left w:val="nil"/>
              <w:bottom w:val="single" w:sz="4" w:space="0" w:color="auto"/>
              <w:right w:val="single" w:sz="4" w:space="0" w:color="auto"/>
            </w:tcBorders>
            <w:shd w:val="clear" w:color="auto" w:fill="auto"/>
            <w:noWrap/>
            <w:vAlign w:val="center"/>
            <w:hideMark/>
          </w:tcPr>
          <w:p w14:paraId="7E89B388" w14:textId="77777777" w:rsidR="0001032D" w:rsidRPr="00663B9C" w:rsidRDefault="0001032D" w:rsidP="0001032D">
            <w:pPr>
              <w:rPr>
                <w:rFonts w:cstheme="minorHAnsi"/>
                <w:sz w:val="18"/>
                <w:szCs w:val="18"/>
              </w:rPr>
            </w:pPr>
            <w:r w:rsidRPr="00663B9C">
              <w:rPr>
                <w:rFonts w:cstheme="minorHAnsi"/>
                <w:sz w:val="18"/>
                <w:szCs w:val="18"/>
              </w:rPr>
              <w:t>2.0</w:t>
            </w:r>
          </w:p>
        </w:tc>
        <w:tc>
          <w:tcPr>
            <w:tcW w:w="381" w:type="pct"/>
            <w:tcBorders>
              <w:top w:val="nil"/>
              <w:left w:val="nil"/>
              <w:bottom w:val="single" w:sz="4" w:space="0" w:color="auto"/>
              <w:right w:val="single" w:sz="4" w:space="0" w:color="auto"/>
            </w:tcBorders>
            <w:shd w:val="clear" w:color="auto" w:fill="auto"/>
            <w:noWrap/>
            <w:vAlign w:val="center"/>
            <w:hideMark/>
          </w:tcPr>
          <w:p w14:paraId="03B9591A" w14:textId="77777777" w:rsidR="0001032D" w:rsidRPr="00663B9C" w:rsidRDefault="0001032D" w:rsidP="0001032D">
            <w:pPr>
              <w:rPr>
                <w:rFonts w:cstheme="minorHAnsi"/>
                <w:sz w:val="18"/>
                <w:szCs w:val="18"/>
              </w:rPr>
            </w:pPr>
            <w:r w:rsidRPr="00663B9C">
              <w:rPr>
                <w:rFonts w:cstheme="minorHAnsi"/>
                <w:sz w:val="18"/>
                <w:szCs w:val="18"/>
              </w:rPr>
              <w:t>1.8</w:t>
            </w:r>
          </w:p>
        </w:tc>
        <w:tc>
          <w:tcPr>
            <w:tcW w:w="355" w:type="pct"/>
            <w:tcBorders>
              <w:top w:val="nil"/>
              <w:left w:val="nil"/>
              <w:bottom w:val="single" w:sz="4" w:space="0" w:color="auto"/>
              <w:right w:val="single" w:sz="4" w:space="0" w:color="auto"/>
            </w:tcBorders>
            <w:shd w:val="clear" w:color="auto" w:fill="auto"/>
            <w:noWrap/>
            <w:vAlign w:val="center"/>
            <w:hideMark/>
          </w:tcPr>
          <w:p w14:paraId="789BF51C" w14:textId="77777777" w:rsidR="0001032D" w:rsidRPr="00663B9C" w:rsidRDefault="0001032D" w:rsidP="0001032D">
            <w:pPr>
              <w:rPr>
                <w:rFonts w:cstheme="minorHAnsi"/>
                <w:sz w:val="18"/>
                <w:szCs w:val="18"/>
              </w:rPr>
            </w:pPr>
            <w:r w:rsidRPr="00663B9C">
              <w:rPr>
                <w:rFonts w:cstheme="minorHAnsi"/>
                <w:sz w:val="18"/>
                <w:szCs w:val="18"/>
              </w:rPr>
              <w:t>1.9</w:t>
            </w:r>
          </w:p>
        </w:tc>
        <w:tc>
          <w:tcPr>
            <w:tcW w:w="355" w:type="pct"/>
            <w:tcBorders>
              <w:top w:val="nil"/>
              <w:left w:val="nil"/>
              <w:bottom w:val="single" w:sz="4" w:space="0" w:color="auto"/>
              <w:right w:val="single" w:sz="4" w:space="0" w:color="auto"/>
            </w:tcBorders>
            <w:shd w:val="clear" w:color="auto" w:fill="auto"/>
            <w:noWrap/>
            <w:vAlign w:val="center"/>
            <w:hideMark/>
          </w:tcPr>
          <w:p w14:paraId="12173BFE" w14:textId="77777777" w:rsidR="0001032D" w:rsidRPr="00663B9C" w:rsidRDefault="0001032D" w:rsidP="0001032D">
            <w:pPr>
              <w:rPr>
                <w:rFonts w:cstheme="minorHAnsi"/>
                <w:sz w:val="18"/>
                <w:szCs w:val="18"/>
              </w:rPr>
            </w:pPr>
            <w:r w:rsidRPr="00663B9C">
              <w:rPr>
                <w:rFonts w:cstheme="minorHAnsi"/>
                <w:sz w:val="18"/>
                <w:szCs w:val="18"/>
              </w:rPr>
              <w:t>2.2</w:t>
            </w:r>
          </w:p>
        </w:tc>
        <w:tc>
          <w:tcPr>
            <w:tcW w:w="355" w:type="pct"/>
            <w:tcBorders>
              <w:top w:val="nil"/>
              <w:left w:val="nil"/>
              <w:bottom w:val="single" w:sz="4" w:space="0" w:color="auto"/>
              <w:right w:val="single" w:sz="4" w:space="0" w:color="auto"/>
            </w:tcBorders>
            <w:shd w:val="clear" w:color="auto" w:fill="auto"/>
            <w:noWrap/>
            <w:vAlign w:val="center"/>
            <w:hideMark/>
          </w:tcPr>
          <w:p w14:paraId="20654CD4" w14:textId="77777777" w:rsidR="0001032D" w:rsidRPr="00663B9C" w:rsidRDefault="0001032D" w:rsidP="0001032D">
            <w:pPr>
              <w:rPr>
                <w:rFonts w:cstheme="minorHAnsi"/>
                <w:sz w:val="18"/>
                <w:szCs w:val="18"/>
              </w:rPr>
            </w:pPr>
            <w:r w:rsidRPr="00663B9C">
              <w:rPr>
                <w:rFonts w:cstheme="minorHAnsi"/>
                <w:sz w:val="18"/>
                <w:szCs w:val="18"/>
              </w:rPr>
              <w:t>2.0</w:t>
            </w:r>
          </w:p>
        </w:tc>
        <w:tc>
          <w:tcPr>
            <w:tcW w:w="355" w:type="pct"/>
            <w:tcBorders>
              <w:top w:val="nil"/>
              <w:left w:val="nil"/>
              <w:bottom w:val="single" w:sz="4" w:space="0" w:color="auto"/>
              <w:right w:val="single" w:sz="4" w:space="0" w:color="auto"/>
            </w:tcBorders>
            <w:shd w:val="clear" w:color="auto" w:fill="auto"/>
            <w:noWrap/>
            <w:vAlign w:val="center"/>
            <w:hideMark/>
          </w:tcPr>
          <w:p w14:paraId="6941146A" w14:textId="77777777" w:rsidR="0001032D" w:rsidRPr="00663B9C" w:rsidRDefault="0001032D" w:rsidP="0001032D">
            <w:pPr>
              <w:rPr>
                <w:rFonts w:cstheme="minorHAnsi"/>
                <w:sz w:val="18"/>
                <w:szCs w:val="18"/>
              </w:rPr>
            </w:pPr>
            <w:r w:rsidRPr="00663B9C">
              <w:rPr>
                <w:rFonts w:cstheme="minorHAnsi"/>
                <w:sz w:val="18"/>
                <w:szCs w:val="18"/>
              </w:rPr>
              <w:t>2.4</w:t>
            </w:r>
          </w:p>
        </w:tc>
        <w:tc>
          <w:tcPr>
            <w:tcW w:w="357" w:type="pct"/>
            <w:tcBorders>
              <w:top w:val="nil"/>
              <w:left w:val="nil"/>
              <w:bottom w:val="single" w:sz="4" w:space="0" w:color="auto"/>
              <w:right w:val="single" w:sz="4" w:space="0" w:color="auto"/>
            </w:tcBorders>
            <w:shd w:val="clear" w:color="auto" w:fill="auto"/>
            <w:noWrap/>
            <w:vAlign w:val="center"/>
            <w:hideMark/>
          </w:tcPr>
          <w:p w14:paraId="00B91794" w14:textId="77777777" w:rsidR="0001032D" w:rsidRPr="00663B9C" w:rsidRDefault="0001032D" w:rsidP="0001032D">
            <w:pPr>
              <w:rPr>
                <w:rFonts w:cstheme="minorHAnsi"/>
                <w:sz w:val="18"/>
                <w:szCs w:val="18"/>
              </w:rPr>
            </w:pPr>
            <w:r w:rsidRPr="00663B9C">
              <w:rPr>
                <w:rFonts w:cstheme="minorHAnsi"/>
                <w:sz w:val="18"/>
                <w:szCs w:val="18"/>
              </w:rPr>
              <w:t>2.2</w:t>
            </w:r>
          </w:p>
        </w:tc>
      </w:tr>
      <w:tr w:rsidR="0001032D" w:rsidRPr="00663B9C" w14:paraId="0AC6C7BA"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0502C1DD" w14:textId="77777777" w:rsidR="0001032D" w:rsidRPr="00663B9C" w:rsidRDefault="0001032D" w:rsidP="0001032D">
            <w:pPr>
              <w:rPr>
                <w:rFonts w:cstheme="minorHAnsi"/>
                <w:sz w:val="18"/>
                <w:szCs w:val="18"/>
              </w:rPr>
            </w:pPr>
            <w:r w:rsidRPr="00663B9C">
              <w:rPr>
                <w:rFonts w:cstheme="minorHAnsi"/>
                <w:sz w:val="18"/>
                <w:szCs w:val="18"/>
              </w:rPr>
              <w:t>1982</w:t>
            </w:r>
          </w:p>
        </w:tc>
        <w:tc>
          <w:tcPr>
            <w:tcW w:w="355" w:type="pct"/>
            <w:tcBorders>
              <w:top w:val="nil"/>
              <w:left w:val="nil"/>
              <w:bottom w:val="single" w:sz="4" w:space="0" w:color="auto"/>
              <w:right w:val="single" w:sz="4" w:space="0" w:color="auto"/>
            </w:tcBorders>
            <w:shd w:val="clear" w:color="auto" w:fill="auto"/>
            <w:noWrap/>
            <w:vAlign w:val="center"/>
            <w:hideMark/>
          </w:tcPr>
          <w:p w14:paraId="55D3EFA9"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3E9DFEF6"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4E4AF1AB" w14:textId="77777777" w:rsidR="0001032D" w:rsidRPr="00663B9C" w:rsidRDefault="0001032D" w:rsidP="0001032D">
            <w:pPr>
              <w:rPr>
                <w:rFonts w:cstheme="minorHAnsi"/>
                <w:sz w:val="18"/>
                <w:szCs w:val="18"/>
              </w:rPr>
            </w:pPr>
            <w:r w:rsidRPr="00663B9C">
              <w:rPr>
                <w:rFonts w:cstheme="minorHAnsi"/>
                <w:sz w:val="18"/>
                <w:szCs w:val="18"/>
              </w:rPr>
              <w:t>2.9</w:t>
            </w:r>
          </w:p>
        </w:tc>
        <w:tc>
          <w:tcPr>
            <w:tcW w:w="355" w:type="pct"/>
            <w:tcBorders>
              <w:top w:val="nil"/>
              <w:left w:val="nil"/>
              <w:bottom w:val="single" w:sz="4" w:space="0" w:color="auto"/>
              <w:right w:val="single" w:sz="4" w:space="0" w:color="auto"/>
            </w:tcBorders>
            <w:shd w:val="clear" w:color="auto" w:fill="auto"/>
            <w:noWrap/>
            <w:vAlign w:val="center"/>
            <w:hideMark/>
          </w:tcPr>
          <w:p w14:paraId="2C25FFD8"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48D4C953" w14:textId="77777777" w:rsidR="0001032D" w:rsidRPr="00663B9C" w:rsidRDefault="0001032D" w:rsidP="0001032D">
            <w:pPr>
              <w:rPr>
                <w:rFonts w:cstheme="minorHAnsi"/>
                <w:sz w:val="18"/>
                <w:szCs w:val="18"/>
              </w:rPr>
            </w:pPr>
            <w:r w:rsidRPr="00663B9C">
              <w:rPr>
                <w:rFonts w:cstheme="minorHAnsi"/>
                <w:sz w:val="18"/>
                <w:szCs w:val="18"/>
              </w:rPr>
              <w:t>2.1</w:t>
            </w:r>
          </w:p>
        </w:tc>
        <w:tc>
          <w:tcPr>
            <w:tcW w:w="355" w:type="pct"/>
            <w:tcBorders>
              <w:top w:val="nil"/>
              <w:left w:val="nil"/>
              <w:bottom w:val="single" w:sz="4" w:space="0" w:color="auto"/>
              <w:right w:val="single" w:sz="4" w:space="0" w:color="auto"/>
            </w:tcBorders>
            <w:shd w:val="clear" w:color="auto" w:fill="auto"/>
            <w:noWrap/>
            <w:vAlign w:val="center"/>
            <w:hideMark/>
          </w:tcPr>
          <w:p w14:paraId="263C5669" w14:textId="77777777" w:rsidR="0001032D" w:rsidRPr="00663B9C" w:rsidRDefault="0001032D" w:rsidP="0001032D">
            <w:pPr>
              <w:rPr>
                <w:rFonts w:cstheme="minorHAnsi"/>
                <w:sz w:val="18"/>
                <w:szCs w:val="18"/>
              </w:rPr>
            </w:pPr>
            <w:r w:rsidRPr="00663B9C">
              <w:rPr>
                <w:rFonts w:cstheme="minorHAnsi"/>
                <w:sz w:val="18"/>
                <w:szCs w:val="18"/>
              </w:rPr>
              <w:t>1.9</w:t>
            </w:r>
          </w:p>
        </w:tc>
        <w:tc>
          <w:tcPr>
            <w:tcW w:w="355" w:type="pct"/>
            <w:tcBorders>
              <w:top w:val="nil"/>
              <w:left w:val="nil"/>
              <w:bottom w:val="single" w:sz="4" w:space="0" w:color="auto"/>
              <w:right w:val="single" w:sz="4" w:space="0" w:color="auto"/>
            </w:tcBorders>
            <w:shd w:val="clear" w:color="auto" w:fill="auto"/>
            <w:noWrap/>
            <w:vAlign w:val="center"/>
            <w:hideMark/>
          </w:tcPr>
          <w:p w14:paraId="73CBCB24" w14:textId="77777777" w:rsidR="0001032D" w:rsidRPr="00663B9C" w:rsidRDefault="0001032D" w:rsidP="0001032D">
            <w:pPr>
              <w:rPr>
                <w:rFonts w:cstheme="minorHAnsi"/>
                <w:sz w:val="18"/>
                <w:szCs w:val="18"/>
              </w:rPr>
            </w:pPr>
            <w:r w:rsidRPr="00663B9C">
              <w:rPr>
                <w:rFonts w:cstheme="minorHAnsi"/>
                <w:sz w:val="18"/>
                <w:szCs w:val="18"/>
              </w:rPr>
              <w:t>1.8</w:t>
            </w:r>
          </w:p>
        </w:tc>
        <w:tc>
          <w:tcPr>
            <w:tcW w:w="381" w:type="pct"/>
            <w:tcBorders>
              <w:top w:val="nil"/>
              <w:left w:val="nil"/>
              <w:bottom w:val="single" w:sz="4" w:space="0" w:color="auto"/>
              <w:right w:val="single" w:sz="4" w:space="0" w:color="auto"/>
            </w:tcBorders>
            <w:shd w:val="clear" w:color="auto" w:fill="auto"/>
            <w:noWrap/>
            <w:vAlign w:val="center"/>
            <w:hideMark/>
          </w:tcPr>
          <w:p w14:paraId="6C3D0B7A" w14:textId="77777777" w:rsidR="0001032D" w:rsidRPr="00663B9C" w:rsidRDefault="0001032D" w:rsidP="0001032D">
            <w:pPr>
              <w:rPr>
                <w:rFonts w:cstheme="minorHAnsi"/>
                <w:sz w:val="18"/>
                <w:szCs w:val="18"/>
              </w:rPr>
            </w:pPr>
            <w:r w:rsidRPr="00663B9C">
              <w:rPr>
                <w:rFonts w:cstheme="minorHAnsi"/>
                <w:sz w:val="18"/>
                <w:szCs w:val="18"/>
              </w:rPr>
              <w:t>1.7</w:t>
            </w:r>
          </w:p>
        </w:tc>
        <w:tc>
          <w:tcPr>
            <w:tcW w:w="355" w:type="pct"/>
            <w:tcBorders>
              <w:top w:val="nil"/>
              <w:left w:val="nil"/>
              <w:bottom w:val="single" w:sz="4" w:space="0" w:color="auto"/>
              <w:right w:val="single" w:sz="4" w:space="0" w:color="auto"/>
            </w:tcBorders>
            <w:shd w:val="clear" w:color="auto" w:fill="auto"/>
            <w:noWrap/>
            <w:vAlign w:val="center"/>
            <w:hideMark/>
          </w:tcPr>
          <w:p w14:paraId="7CEE3AA2" w14:textId="77777777" w:rsidR="0001032D" w:rsidRPr="00663B9C" w:rsidRDefault="0001032D" w:rsidP="0001032D">
            <w:pPr>
              <w:rPr>
                <w:rFonts w:cstheme="minorHAnsi"/>
                <w:sz w:val="18"/>
                <w:szCs w:val="18"/>
              </w:rPr>
            </w:pPr>
            <w:r w:rsidRPr="00663B9C">
              <w:rPr>
                <w:rFonts w:cstheme="minorHAnsi"/>
                <w:sz w:val="18"/>
                <w:szCs w:val="18"/>
              </w:rPr>
              <w:t>1.7</w:t>
            </w:r>
          </w:p>
        </w:tc>
        <w:tc>
          <w:tcPr>
            <w:tcW w:w="355" w:type="pct"/>
            <w:tcBorders>
              <w:top w:val="nil"/>
              <w:left w:val="nil"/>
              <w:bottom w:val="single" w:sz="4" w:space="0" w:color="auto"/>
              <w:right w:val="single" w:sz="4" w:space="0" w:color="auto"/>
            </w:tcBorders>
            <w:shd w:val="clear" w:color="auto" w:fill="auto"/>
            <w:noWrap/>
            <w:vAlign w:val="center"/>
            <w:hideMark/>
          </w:tcPr>
          <w:p w14:paraId="5A4C47AB"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3B665DD6" w14:textId="77777777" w:rsidR="0001032D" w:rsidRPr="00663B9C" w:rsidRDefault="0001032D" w:rsidP="0001032D">
            <w:pPr>
              <w:rPr>
                <w:rFonts w:cstheme="minorHAnsi"/>
                <w:sz w:val="18"/>
                <w:szCs w:val="18"/>
              </w:rPr>
            </w:pPr>
            <w:r w:rsidRPr="00663B9C">
              <w:rPr>
                <w:rFonts w:cstheme="minorHAnsi"/>
                <w:sz w:val="18"/>
                <w:szCs w:val="18"/>
              </w:rPr>
              <w:t>2.1</w:t>
            </w:r>
          </w:p>
        </w:tc>
        <w:tc>
          <w:tcPr>
            <w:tcW w:w="355" w:type="pct"/>
            <w:tcBorders>
              <w:top w:val="nil"/>
              <w:left w:val="nil"/>
              <w:bottom w:val="single" w:sz="4" w:space="0" w:color="auto"/>
              <w:right w:val="single" w:sz="4" w:space="0" w:color="auto"/>
            </w:tcBorders>
            <w:shd w:val="clear" w:color="auto" w:fill="auto"/>
            <w:noWrap/>
            <w:vAlign w:val="center"/>
            <w:hideMark/>
          </w:tcPr>
          <w:p w14:paraId="612AB81A" w14:textId="77777777" w:rsidR="0001032D" w:rsidRPr="00663B9C" w:rsidRDefault="0001032D" w:rsidP="0001032D">
            <w:pPr>
              <w:rPr>
                <w:rFonts w:cstheme="minorHAnsi"/>
                <w:sz w:val="18"/>
                <w:szCs w:val="18"/>
              </w:rPr>
            </w:pPr>
            <w:r w:rsidRPr="00663B9C">
              <w:rPr>
                <w:rFonts w:cstheme="minorHAnsi"/>
                <w:sz w:val="18"/>
                <w:szCs w:val="18"/>
              </w:rPr>
              <w:t>2.7</w:t>
            </w:r>
          </w:p>
        </w:tc>
        <w:tc>
          <w:tcPr>
            <w:tcW w:w="357" w:type="pct"/>
            <w:tcBorders>
              <w:top w:val="nil"/>
              <w:left w:val="nil"/>
              <w:bottom w:val="single" w:sz="4" w:space="0" w:color="auto"/>
              <w:right w:val="single" w:sz="4" w:space="0" w:color="auto"/>
            </w:tcBorders>
            <w:shd w:val="clear" w:color="auto" w:fill="auto"/>
            <w:noWrap/>
            <w:vAlign w:val="center"/>
            <w:hideMark/>
          </w:tcPr>
          <w:p w14:paraId="3EE5A3B9" w14:textId="77777777" w:rsidR="0001032D" w:rsidRPr="00663B9C" w:rsidRDefault="0001032D" w:rsidP="0001032D">
            <w:pPr>
              <w:rPr>
                <w:rFonts w:cstheme="minorHAnsi"/>
                <w:sz w:val="18"/>
                <w:szCs w:val="18"/>
              </w:rPr>
            </w:pPr>
            <w:r w:rsidRPr="00663B9C">
              <w:rPr>
                <w:rFonts w:cstheme="minorHAnsi"/>
                <w:sz w:val="18"/>
                <w:szCs w:val="18"/>
              </w:rPr>
              <w:t>2.2</w:t>
            </w:r>
          </w:p>
        </w:tc>
      </w:tr>
      <w:tr w:rsidR="0001032D" w:rsidRPr="00663B9C" w14:paraId="433E1DD5"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06E8E40B" w14:textId="77777777" w:rsidR="0001032D" w:rsidRPr="00663B9C" w:rsidRDefault="0001032D" w:rsidP="0001032D">
            <w:pPr>
              <w:rPr>
                <w:rFonts w:cstheme="minorHAnsi"/>
                <w:sz w:val="18"/>
                <w:szCs w:val="18"/>
              </w:rPr>
            </w:pPr>
            <w:r w:rsidRPr="00663B9C">
              <w:rPr>
                <w:rFonts w:cstheme="minorHAnsi"/>
                <w:sz w:val="18"/>
                <w:szCs w:val="18"/>
              </w:rPr>
              <w:t>1983</w:t>
            </w:r>
          </w:p>
        </w:tc>
        <w:tc>
          <w:tcPr>
            <w:tcW w:w="355" w:type="pct"/>
            <w:tcBorders>
              <w:top w:val="nil"/>
              <w:left w:val="nil"/>
              <w:bottom w:val="single" w:sz="4" w:space="0" w:color="auto"/>
              <w:right w:val="single" w:sz="4" w:space="0" w:color="auto"/>
            </w:tcBorders>
            <w:shd w:val="clear" w:color="auto" w:fill="auto"/>
            <w:noWrap/>
            <w:vAlign w:val="center"/>
            <w:hideMark/>
          </w:tcPr>
          <w:p w14:paraId="2F8139B0" w14:textId="77777777" w:rsidR="0001032D" w:rsidRPr="00663B9C" w:rsidRDefault="0001032D" w:rsidP="0001032D">
            <w:pPr>
              <w:rPr>
                <w:rFonts w:cstheme="minorHAnsi"/>
                <w:sz w:val="18"/>
                <w:szCs w:val="18"/>
              </w:rPr>
            </w:pPr>
            <w:r w:rsidRPr="00663B9C">
              <w:rPr>
                <w:rFonts w:cstheme="minorHAnsi"/>
                <w:sz w:val="18"/>
                <w:szCs w:val="18"/>
              </w:rPr>
              <w:t>2.1</w:t>
            </w:r>
          </w:p>
        </w:tc>
        <w:tc>
          <w:tcPr>
            <w:tcW w:w="355" w:type="pct"/>
            <w:tcBorders>
              <w:top w:val="nil"/>
              <w:left w:val="nil"/>
              <w:bottom w:val="single" w:sz="4" w:space="0" w:color="auto"/>
              <w:right w:val="single" w:sz="4" w:space="0" w:color="auto"/>
            </w:tcBorders>
            <w:shd w:val="clear" w:color="auto" w:fill="auto"/>
            <w:noWrap/>
            <w:vAlign w:val="center"/>
            <w:hideMark/>
          </w:tcPr>
          <w:p w14:paraId="0B8ED78D"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01F0020F" w14:textId="77777777" w:rsidR="0001032D" w:rsidRPr="00663B9C" w:rsidRDefault="0001032D" w:rsidP="0001032D">
            <w:pPr>
              <w:rPr>
                <w:rFonts w:cstheme="minorHAnsi"/>
                <w:sz w:val="18"/>
                <w:szCs w:val="18"/>
              </w:rPr>
            </w:pPr>
            <w:r w:rsidRPr="00663B9C">
              <w:rPr>
                <w:rFonts w:cstheme="minorHAnsi"/>
                <w:sz w:val="18"/>
                <w:szCs w:val="18"/>
              </w:rPr>
              <w:t>2.6</w:t>
            </w:r>
          </w:p>
        </w:tc>
        <w:tc>
          <w:tcPr>
            <w:tcW w:w="355" w:type="pct"/>
            <w:tcBorders>
              <w:top w:val="nil"/>
              <w:left w:val="nil"/>
              <w:bottom w:val="single" w:sz="4" w:space="0" w:color="auto"/>
              <w:right w:val="single" w:sz="4" w:space="0" w:color="auto"/>
            </w:tcBorders>
            <w:shd w:val="clear" w:color="auto" w:fill="auto"/>
            <w:noWrap/>
            <w:vAlign w:val="center"/>
            <w:hideMark/>
          </w:tcPr>
          <w:p w14:paraId="6F8BB803"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5E1F3EA1"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6FB29AD9" w14:textId="77777777" w:rsidR="0001032D" w:rsidRPr="00663B9C" w:rsidRDefault="0001032D" w:rsidP="0001032D">
            <w:pPr>
              <w:rPr>
                <w:rFonts w:cstheme="minorHAnsi"/>
                <w:sz w:val="18"/>
                <w:szCs w:val="18"/>
              </w:rPr>
            </w:pPr>
            <w:r w:rsidRPr="00663B9C">
              <w:rPr>
                <w:rFonts w:cstheme="minorHAnsi"/>
                <w:sz w:val="18"/>
                <w:szCs w:val="18"/>
              </w:rPr>
              <w:t>2.2</w:t>
            </w:r>
          </w:p>
        </w:tc>
        <w:tc>
          <w:tcPr>
            <w:tcW w:w="355" w:type="pct"/>
            <w:tcBorders>
              <w:top w:val="nil"/>
              <w:left w:val="nil"/>
              <w:bottom w:val="single" w:sz="4" w:space="0" w:color="auto"/>
              <w:right w:val="single" w:sz="4" w:space="0" w:color="auto"/>
            </w:tcBorders>
            <w:shd w:val="clear" w:color="auto" w:fill="auto"/>
            <w:noWrap/>
            <w:vAlign w:val="center"/>
            <w:hideMark/>
          </w:tcPr>
          <w:p w14:paraId="31EB7A68" w14:textId="77777777" w:rsidR="0001032D" w:rsidRPr="00663B9C" w:rsidRDefault="0001032D" w:rsidP="0001032D">
            <w:pPr>
              <w:rPr>
                <w:rFonts w:cstheme="minorHAnsi"/>
                <w:sz w:val="18"/>
                <w:szCs w:val="18"/>
              </w:rPr>
            </w:pPr>
            <w:r w:rsidRPr="00663B9C">
              <w:rPr>
                <w:rFonts w:cstheme="minorHAnsi"/>
                <w:sz w:val="18"/>
                <w:szCs w:val="18"/>
              </w:rPr>
              <w:t>2.0</w:t>
            </w:r>
          </w:p>
        </w:tc>
        <w:tc>
          <w:tcPr>
            <w:tcW w:w="381" w:type="pct"/>
            <w:tcBorders>
              <w:top w:val="nil"/>
              <w:left w:val="nil"/>
              <w:bottom w:val="single" w:sz="4" w:space="0" w:color="auto"/>
              <w:right w:val="single" w:sz="4" w:space="0" w:color="auto"/>
            </w:tcBorders>
            <w:shd w:val="clear" w:color="auto" w:fill="auto"/>
            <w:noWrap/>
            <w:vAlign w:val="center"/>
            <w:hideMark/>
          </w:tcPr>
          <w:p w14:paraId="31C3C01F" w14:textId="77777777" w:rsidR="0001032D" w:rsidRPr="00663B9C" w:rsidRDefault="0001032D" w:rsidP="0001032D">
            <w:pPr>
              <w:rPr>
                <w:rFonts w:cstheme="minorHAnsi"/>
                <w:sz w:val="18"/>
                <w:szCs w:val="18"/>
              </w:rPr>
            </w:pPr>
            <w:r w:rsidRPr="00663B9C">
              <w:rPr>
                <w:rFonts w:cstheme="minorHAnsi"/>
                <w:sz w:val="18"/>
                <w:szCs w:val="18"/>
              </w:rPr>
              <w:t>2.0</w:t>
            </w:r>
          </w:p>
        </w:tc>
        <w:tc>
          <w:tcPr>
            <w:tcW w:w="355" w:type="pct"/>
            <w:tcBorders>
              <w:top w:val="nil"/>
              <w:left w:val="nil"/>
              <w:bottom w:val="single" w:sz="4" w:space="0" w:color="auto"/>
              <w:right w:val="single" w:sz="4" w:space="0" w:color="auto"/>
            </w:tcBorders>
            <w:shd w:val="clear" w:color="auto" w:fill="auto"/>
            <w:noWrap/>
            <w:vAlign w:val="center"/>
            <w:hideMark/>
          </w:tcPr>
          <w:p w14:paraId="3DAE4505" w14:textId="77777777" w:rsidR="0001032D" w:rsidRPr="00663B9C" w:rsidRDefault="0001032D" w:rsidP="0001032D">
            <w:pPr>
              <w:rPr>
                <w:rFonts w:cstheme="minorHAnsi"/>
                <w:sz w:val="18"/>
                <w:szCs w:val="18"/>
              </w:rPr>
            </w:pPr>
            <w:r w:rsidRPr="00663B9C">
              <w:rPr>
                <w:rFonts w:cstheme="minorHAnsi"/>
                <w:sz w:val="18"/>
                <w:szCs w:val="18"/>
              </w:rPr>
              <w:t>2.0</w:t>
            </w:r>
          </w:p>
        </w:tc>
        <w:tc>
          <w:tcPr>
            <w:tcW w:w="355" w:type="pct"/>
            <w:tcBorders>
              <w:top w:val="nil"/>
              <w:left w:val="nil"/>
              <w:bottom w:val="single" w:sz="4" w:space="0" w:color="auto"/>
              <w:right w:val="single" w:sz="4" w:space="0" w:color="auto"/>
            </w:tcBorders>
            <w:shd w:val="clear" w:color="auto" w:fill="auto"/>
            <w:noWrap/>
            <w:vAlign w:val="center"/>
            <w:hideMark/>
          </w:tcPr>
          <w:p w14:paraId="619AAFE6" w14:textId="77777777" w:rsidR="0001032D" w:rsidRPr="00663B9C" w:rsidRDefault="0001032D" w:rsidP="0001032D">
            <w:pPr>
              <w:rPr>
                <w:rFonts w:cstheme="minorHAnsi"/>
                <w:sz w:val="18"/>
                <w:szCs w:val="18"/>
              </w:rPr>
            </w:pPr>
            <w:r w:rsidRPr="00663B9C">
              <w:rPr>
                <w:rFonts w:cstheme="minorHAnsi"/>
                <w:sz w:val="18"/>
                <w:szCs w:val="18"/>
              </w:rPr>
              <w:t>1.9</w:t>
            </w:r>
          </w:p>
        </w:tc>
        <w:tc>
          <w:tcPr>
            <w:tcW w:w="355" w:type="pct"/>
            <w:tcBorders>
              <w:top w:val="nil"/>
              <w:left w:val="nil"/>
              <w:bottom w:val="single" w:sz="4" w:space="0" w:color="auto"/>
              <w:right w:val="single" w:sz="4" w:space="0" w:color="auto"/>
            </w:tcBorders>
            <w:shd w:val="clear" w:color="auto" w:fill="auto"/>
            <w:noWrap/>
            <w:vAlign w:val="center"/>
            <w:hideMark/>
          </w:tcPr>
          <w:p w14:paraId="065AF7A7" w14:textId="77777777" w:rsidR="0001032D" w:rsidRPr="00663B9C" w:rsidRDefault="0001032D" w:rsidP="0001032D">
            <w:pPr>
              <w:rPr>
                <w:rFonts w:cstheme="minorHAnsi"/>
                <w:sz w:val="18"/>
                <w:szCs w:val="18"/>
              </w:rPr>
            </w:pPr>
            <w:r w:rsidRPr="00663B9C">
              <w:rPr>
                <w:rFonts w:cstheme="minorHAnsi"/>
                <w:sz w:val="18"/>
                <w:szCs w:val="18"/>
              </w:rPr>
              <w:t>1.8</w:t>
            </w:r>
          </w:p>
        </w:tc>
        <w:tc>
          <w:tcPr>
            <w:tcW w:w="355" w:type="pct"/>
            <w:tcBorders>
              <w:top w:val="nil"/>
              <w:left w:val="nil"/>
              <w:bottom w:val="single" w:sz="4" w:space="0" w:color="auto"/>
              <w:right w:val="single" w:sz="4" w:space="0" w:color="auto"/>
            </w:tcBorders>
            <w:shd w:val="clear" w:color="auto" w:fill="auto"/>
            <w:noWrap/>
            <w:vAlign w:val="center"/>
            <w:hideMark/>
          </w:tcPr>
          <w:p w14:paraId="6ADB8720" w14:textId="77777777" w:rsidR="0001032D" w:rsidRPr="00663B9C" w:rsidRDefault="0001032D" w:rsidP="0001032D">
            <w:pPr>
              <w:rPr>
                <w:rFonts w:cstheme="minorHAnsi"/>
                <w:sz w:val="18"/>
                <w:szCs w:val="18"/>
              </w:rPr>
            </w:pPr>
            <w:r w:rsidRPr="00663B9C">
              <w:rPr>
                <w:rFonts w:cstheme="minorHAnsi"/>
                <w:sz w:val="18"/>
                <w:szCs w:val="18"/>
              </w:rPr>
              <w:t>2.4</w:t>
            </w:r>
          </w:p>
        </w:tc>
        <w:tc>
          <w:tcPr>
            <w:tcW w:w="357" w:type="pct"/>
            <w:tcBorders>
              <w:top w:val="nil"/>
              <w:left w:val="nil"/>
              <w:bottom w:val="single" w:sz="4" w:space="0" w:color="auto"/>
              <w:right w:val="single" w:sz="4" w:space="0" w:color="auto"/>
            </w:tcBorders>
            <w:shd w:val="clear" w:color="auto" w:fill="auto"/>
            <w:noWrap/>
            <w:vAlign w:val="center"/>
            <w:hideMark/>
          </w:tcPr>
          <w:p w14:paraId="02DBBF14" w14:textId="77777777" w:rsidR="0001032D" w:rsidRPr="00663B9C" w:rsidRDefault="0001032D" w:rsidP="0001032D">
            <w:pPr>
              <w:rPr>
                <w:rFonts w:cstheme="minorHAnsi"/>
                <w:sz w:val="18"/>
                <w:szCs w:val="18"/>
              </w:rPr>
            </w:pPr>
            <w:r w:rsidRPr="00663B9C">
              <w:rPr>
                <w:rFonts w:cstheme="minorHAnsi"/>
                <w:sz w:val="18"/>
                <w:szCs w:val="18"/>
              </w:rPr>
              <w:t>2.2</w:t>
            </w:r>
          </w:p>
        </w:tc>
      </w:tr>
      <w:tr w:rsidR="0001032D" w:rsidRPr="00663B9C" w14:paraId="6DE802E0"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410B5DBB" w14:textId="77777777" w:rsidR="0001032D" w:rsidRPr="00663B9C" w:rsidRDefault="0001032D" w:rsidP="0001032D">
            <w:pPr>
              <w:rPr>
                <w:rFonts w:cstheme="minorHAnsi"/>
                <w:sz w:val="18"/>
                <w:szCs w:val="18"/>
              </w:rPr>
            </w:pPr>
            <w:r w:rsidRPr="00663B9C">
              <w:rPr>
                <w:rFonts w:cstheme="minorHAnsi"/>
                <w:sz w:val="18"/>
                <w:szCs w:val="18"/>
              </w:rPr>
              <w:t>1984</w:t>
            </w:r>
          </w:p>
        </w:tc>
        <w:tc>
          <w:tcPr>
            <w:tcW w:w="355" w:type="pct"/>
            <w:tcBorders>
              <w:top w:val="nil"/>
              <w:left w:val="nil"/>
              <w:bottom w:val="single" w:sz="4" w:space="0" w:color="auto"/>
              <w:right w:val="single" w:sz="4" w:space="0" w:color="auto"/>
            </w:tcBorders>
            <w:shd w:val="clear" w:color="auto" w:fill="auto"/>
            <w:noWrap/>
            <w:vAlign w:val="center"/>
            <w:hideMark/>
          </w:tcPr>
          <w:p w14:paraId="6C17A83F"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629E6681" w14:textId="77777777" w:rsidR="0001032D" w:rsidRPr="00663B9C" w:rsidRDefault="0001032D" w:rsidP="0001032D">
            <w:pPr>
              <w:rPr>
                <w:rFonts w:cstheme="minorHAnsi"/>
                <w:sz w:val="18"/>
                <w:szCs w:val="18"/>
              </w:rPr>
            </w:pPr>
            <w:r w:rsidRPr="00663B9C">
              <w:rPr>
                <w:rFonts w:cstheme="minorHAnsi"/>
                <w:sz w:val="18"/>
                <w:szCs w:val="18"/>
              </w:rPr>
              <w:t>3.0</w:t>
            </w:r>
          </w:p>
        </w:tc>
        <w:tc>
          <w:tcPr>
            <w:tcW w:w="355" w:type="pct"/>
            <w:tcBorders>
              <w:top w:val="nil"/>
              <w:left w:val="nil"/>
              <w:bottom w:val="single" w:sz="4" w:space="0" w:color="auto"/>
              <w:right w:val="single" w:sz="4" w:space="0" w:color="auto"/>
            </w:tcBorders>
            <w:shd w:val="clear" w:color="auto" w:fill="auto"/>
            <w:noWrap/>
            <w:vAlign w:val="center"/>
            <w:hideMark/>
          </w:tcPr>
          <w:p w14:paraId="71CF592C" w14:textId="77777777" w:rsidR="0001032D" w:rsidRPr="00663B9C" w:rsidRDefault="0001032D" w:rsidP="0001032D">
            <w:pPr>
              <w:rPr>
                <w:rFonts w:cstheme="minorHAnsi"/>
                <w:sz w:val="18"/>
                <w:szCs w:val="18"/>
              </w:rPr>
            </w:pPr>
            <w:r w:rsidRPr="00663B9C">
              <w:rPr>
                <w:rFonts w:cstheme="minorHAnsi"/>
                <w:sz w:val="18"/>
                <w:szCs w:val="18"/>
              </w:rPr>
              <w:t>3.1</w:t>
            </w:r>
          </w:p>
        </w:tc>
        <w:tc>
          <w:tcPr>
            <w:tcW w:w="355" w:type="pct"/>
            <w:tcBorders>
              <w:top w:val="nil"/>
              <w:left w:val="nil"/>
              <w:bottom w:val="single" w:sz="4" w:space="0" w:color="auto"/>
              <w:right w:val="single" w:sz="4" w:space="0" w:color="auto"/>
            </w:tcBorders>
            <w:shd w:val="clear" w:color="auto" w:fill="auto"/>
            <w:noWrap/>
            <w:vAlign w:val="center"/>
            <w:hideMark/>
          </w:tcPr>
          <w:p w14:paraId="3A9CE5EB" w14:textId="77777777" w:rsidR="0001032D" w:rsidRPr="00663B9C" w:rsidRDefault="0001032D" w:rsidP="0001032D">
            <w:pPr>
              <w:rPr>
                <w:rFonts w:cstheme="minorHAnsi"/>
                <w:sz w:val="18"/>
                <w:szCs w:val="18"/>
              </w:rPr>
            </w:pPr>
            <w:r w:rsidRPr="00663B9C">
              <w:rPr>
                <w:rFonts w:cstheme="minorHAnsi"/>
                <w:sz w:val="18"/>
                <w:szCs w:val="18"/>
              </w:rPr>
              <w:t>2.7</w:t>
            </w:r>
          </w:p>
        </w:tc>
        <w:tc>
          <w:tcPr>
            <w:tcW w:w="355" w:type="pct"/>
            <w:tcBorders>
              <w:top w:val="nil"/>
              <w:left w:val="nil"/>
              <w:bottom w:val="single" w:sz="4" w:space="0" w:color="auto"/>
              <w:right w:val="single" w:sz="4" w:space="0" w:color="auto"/>
            </w:tcBorders>
            <w:shd w:val="clear" w:color="auto" w:fill="auto"/>
            <w:noWrap/>
            <w:vAlign w:val="center"/>
            <w:hideMark/>
          </w:tcPr>
          <w:p w14:paraId="302D48CE" w14:textId="77777777" w:rsidR="0001032D" w:rsidRPr="00663B9C" w:rsidRDefault="0001032D" w:rsidP="0001032D">
            <w:pPr>
              <w:rPr>
                <w:rFonts w:cstheme="minorHAnsi"/>
                <w:sz w:val="18"/>
                <w:szCs w:val="18"/>
              </w:rPr>
            </w:pPr>
            <w:r w:rsidRPr="00663B9C">
              <w:rPr>
                <w:rFonts w:cstheme="minorHAnsi"/>
                <w:sz w:val="18"/>
                <w:szCs w:val="18"/>
              </w:rPr>
              <w:t>2.6</w:t>
            </w:r>
          </w:p>
        </w:tc>
        <w:tc>
          <w:tcPr>
            <w:tcW w:w="355" w:type="pct"/>
            <w:tcBorders>
              <w:top w:val="nil"/>
              <w:left w:val="nil"/>
              <w:bottom w:val="single" w:sz="4" w:space="0" w:color="auto"/>
              <w:right w:val="single" w:sz="4" w:space="0" w:color="auto"/>
            </w:tcBorders>
            <w:shd w:val="clear" w:color="auto" w:fill="auto"/>
            <w:noWrap/>
            <w:vAlign w:val="center"/>
            <w:hideMark/>
          </w:tcPr>
          <w:p w14:paraId="544ED7E8" w14:textId="77777777" w:rsidR="0001032D" w:rsidRPr="00663B9C" w:rsidRDefault="0001032D" w:rsidP="0001032D">
            <w:pPr>
              <w:rPr>
                <w:rFonts w:cstheme="minorHAnsi"/>
                <w:sz w:val="18"/>
                <w:szCs w:val="18"/>
              </w:rPr>
            </w:pPr>
            <w:r w:rsidRPr="00663B9C">
              <w:rPr>
                <w:rFonts w:cstheme="minorHAnsi"/>
                <w:sz w:val="18"/>
                <w:szCs w:val="18"/>
              </w:rPr>
              <w:t>2.2</w:t>
            </w:r>
          </w:p>
        </w:tc>
        <w:tc>
          <w:tcPr>
            <w:tcW w:w="355" w:type="pct"/>
            <w:tcBorders>
              <w:top w:val="nil"/>
              <w:left w:val="nil"/>
              <w:bottom w:val="nil"/>
              <w:right w:val="nil"/>
            </w:tcBorders>
            <w:shd w:val="clear" w:color="auto" w:fill="auto"/>
            <w:noWrap/>
            <w:vAlign w:val="bottom"/>
            <w:hideMark/>
          </w:tcPr>
          <w:p w14:paraId="6FBDCDA6" w14:textId="77777777" w:rsidR="0001032D" w:rsidRPr="00663B9C" w:rsidRDefault="0001032D" w:rsidP="0001032D">
            <w:pPr>
              <w:rPr>
                <w:rFonts w:cstheme="minorHAnsi"/>
                <w:sz w:val="18"/>
                <w:szCs w:val="18"/>
              </w:rPr>
            </w:pPr>
          </w:p>
        </w:tc>
        <w:tc>
          <w:tcPr>
            <w:tcW w:w="381" w:type="pct"/>
            <w:tcBorders>
              <w:top w:val="nil"/>
              <w:left w:val="single" w:sz="4" w:space="0" w:color="auto"/>
              <w:bottom w:val="single" w:sz="4" w:space="0" w:color="auto"/>
              <w:right w:val="single" w:sz="4" w:space="0" w:color="auto"/>
            </w:tcBorders>
            <w:shd w:val="clear" w:color="auto" w:fill="auto"/>
            <w:noWrap/>
            <w:vAlign w:val="center"/>
            <w:hideMark/>
          </w:tcPr>
          <w:p w14:paraId="5F87487F" w14:textId="77777777" w:rsidR="0001032D" w:rsidRPr="00663B9C" w:rsidRDefault="0001032D" w:rsidP="0001032D">
            <w:pPr>
              <w:rPr>
                <w:rFonts w:cstheme="minorHAnsi"/>
                <w:sz w:val="18"/>
                <w:szCs w:val="18"/>
              </w:rPr>
            </w:pPr>
            <w:r w:rsidRPr="00663B9C">
              <w:rPr>
                <w:rFonts w:cstheme="minorHAnsi"/>
                <w:sz w:val="18"/>
                <w:szCs w:val="18"/>
              </w:rPr>
              <w:t>2.2</w:t>
            </w:r>
          </w:p>
        </w:tc>
        <w:tc>
          <w:tcPr>
            <w:tcW w:w="355" w:type="pct"/>
            <w:tcBorders>
              <w:top w:val="nil"/>
              <w:left w:val="nil"/>
              <w:bottom w:val="single" w:sz="4" w:space="0" w:color="auto"/>
              <w:right w:val="single" w:sz="4" w:space="0" w:color="auto"/>
            </w:tcBorders>
            <w:shd w:val="clear" w:color="auto" w:fill="auto"/>
            <w:noWrap/>
            <w:vAlign w:val="center"/>
            <w:hideMark/>
          </w:tcPr>
          <w:p w14:paraId="63F51F41" w14:textId="77777777" w:rsidR="0001032D" w:rsidRPr="00663B9C" w:rsidRDefault="0001032D" w:rsidP="0001032D">
            <w:pPr>
              <w:rPr>
                <w:rFonts w:cstheme="minorHAnsi"/>
                <w:sz w:val="18"/>
                <w:szCs w:val="18"/>
              </w:rPr>
            </w:pPr>
            <w:r w:rsidRPr="00663B9C">
              <w:rPr>
                <w:rFonts w:cstheme="minorHAnsi"/>
                <w:sz w:val="18"/>
                <w:szCs w:val="18"/>
              </w:rPr>
              <w:t>2.2</w:t>
            </w:r>
          </w:p>
        </w:tc>
        <w:tc>
          <w:tcPr>
            <w:tcW w:w="355" w:type="pct"/>
            <w:tcBorders>
              <w:top w:val="nil"/>
              <w:left w:val="nil"/>
              <w:bottom w:val="single" w:sz="4" w:space="0" w:color="auto"/>
              <w:right w:val="single" w:sz="4" w:space="0" w:color="auto"/>
            </w:tcBorders>
            <w:shd w:val="clear" w:color="auto" w:fill="auto"/>
            <w:noWrap/>
            <w:vAlign w:val="center"/>
            <w:hideMark/>
          </w:tcPr>
          <w:p w14:paraId="4DBCE8C3"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633A6D1C" w14:textId="77777777" w:rsidR="0001032D" w:rsidRPr="00663B9C" w:rsidRDefault="0001032D" w:rsidP="0001032D">
            <w:pPr>
              <w:rPr>
                <w:rFonts w:cstheme="minorHAnsi"/>
                <w:sz w:val="18"/>
                <w:szCs w:val="18"/>
              </w:rPr>
            </w:pPr>
            <w:r w:rsidRPr="00663B9C">
              <w:rPr>
                <w:rFonts w:cstheme="minorHAnsi"/>
                <w:sz w:val="18"/>
                <w:szCs w:val="18"/>
              </w:rPr>
              <w:t>2.1</w:t>
            </w:r>
          </w:p>
        </w:tc>
        <w:tc>
          <w:tcPr>
            <w:tcW w:w="355" w:type="pct"/>
            <w:tcBorders>
              <w:top w:val="nil"/>
              <w:left w:val="nil"/>
              <w:bottom w:val="single" w:sz="4" w:space="0" w:color="auto"/>
              <w:right w:val="single" w:sz="4" w:space="0" w:color="auto"/>
            </w:tcBorders>
            <w:shd w:val="clear" w:color="auto" w:fill="auto"/>
            <w:noWrap/>
            <w:vAlign w:val="center"/>
            <w:hideMark/>
          </w:tcPr>
          <w:p w14:paraId="5378B711" w14:textId="77777777" w:rsidR="0001032D" w:rsidRPr="00663B9C" w:rsidRDefault="0001032D" w:rsidP="0001032D">
            <w:pPr>
              <w:rPr>
                <w:rFonts w:cstheme="minorHAnsi"/>
                <w:sz w:val="18"/>
                <w:szCs w:val="18"/>
              </w:rPr>
            </w:pPr>
            <w:r w:rsidRPr="00663B9C">
              <w:rPr>
                <w:rFonts w:cstheme="minorHAnsi"/>
                <w:sz w:val="18"/>
                <w:szCs w:val="18"/>
              </w:rPr>
              <w:t>2.0</w:t>
            </w:r>
          </w:p>
        </w:tc>
        <w:tc>
          <w:tcPr>
            <w:tcW w:w="357" w:type="pct"/>
            <w:tcBorders>
              <w:top w:val="nil"/>
              <w:left w:val="nil"/>
              <w:bottom w:val="single" w:sz="4" w:space="0" w:color="auto"/>
              <w:right w:val="single" w:sz="4" w:space="0" w:color="auto"/>
            </w:tcBorders>
            <w:shd w:val="clear" w:color="auto" w:fill="auto"/>
            <w:noWrap/>
            <w:vAlign w:val="center"/>
            <w:hideMark/>
          </w:tcPr>
          <w:p w14:paraId="5913F698" w14:textId="77777777" w:rsidR="0001032D" w:rsidRPr="00663B9C" w:rsidRDefault="0001032D" w:rsidP="0001032D">
            <w:pPr>
              <w:rPr>
                <w:rFonts w:cstheme="minorHAnsi"/>
                <w:sz w:val="18"/>
                <w:szCs w:val="18"/>
              </w:rPr>
            </w:pPr>
            <w:r w:rsidRPr="00663B9C">
              <w:rPr>
                <w:rFonts w:cstheme="minorHAnsi"/>
                <w:sz w:val="18"/>
                <w:szCs w:val="18"/>
              </w:rPr>
              <w:t>2.4</w:t>
            </w:r>
          </w:p>
        </w:tc>
      </w:tr>
      <w:tr w:rsidR="0001032D" w:rsidRPr="00663B9C" w14:paraId="30EEBA78"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78C34D86" w14:textId="77777777" w:rsidR="0001032D" w:rsidRPr="00663B9C" w:rsidRDefault="0001032D" w:rsidP="0001032D">
            <w:pPr>
              <w:rPr>
                <w:rFonts w:cstheme="minorHAnsi"/>
                <w:sz w:val="18"/>
                <w:szCs w:val="18"/>
              </w:rPr>
            </w:pPr>
            <w:r w:rsidRPr="00663B9C">
              <w:rPr>
                <w:rFonts w:cstheme="minorHAnsi"/>
                <w:sz w:val="18"/>
                <w:szCs w:val="18"/>
              </w:rPr>
              <w:t>1985</w:t>
            </w:r>
          </w:p>
        </w:tc>
        <w:tc>
          <w:tcPr>
            <w:tcW w:w="355" w:type="pct"/>
            <w:tcBorders>
              <w:top w:val="nil"/>
              <w:left w:val="nil"/>
              <w:bottom w:val="single" w:sz="4" w:space="0" w:color="auto"/>
              <w:right w:val="single" w:sz="4" w:space="0" w:color="auto"/>
            </w:tcBorders>
            <w:shd w:val="clear" w:color="auto" w:fill="auto"/>
            <w:noWrap/>
            <w:vAlign w:val="center"/>
            <w:hideMark/>
          </w:tcPr>
          <w:p w14:paraId="7781FB26" w14:textId="77777777" w:rsidR="0001032D" w:rsidRPr="00663B9C" w:rsidRDefault="0001032D" w:rsidP="0001032D">
            <w:pPr>
              <w:rPr>
                <w:rFonts w:cstheme="minorHAnsi"/>
                <w:sz w:val="18"/>
                <w:szCs w:val="18"/>
              </w:rPr>
            </w:pPr>
            <w:r w:rsidRPr="00663B9C">
              <w:rPr>
                <w:rFonts w:cstheme="minorHAnsi"/>
                <w:sz w:val="18"/>
                <w:szCs w:val="18"/>
              </w:rPr>
              <w:t>2.2</w:t>
            </w:r>
          </w:p>
        </w:tc>
        <w:tc>
          <w:tcPr>
            <w:tcW w:w="355" w:type="pct"/>
            <w:tcBorders>
              <w:top w:val="nil"/>
              <w:left w:val="nil"/>
              <w:bottom w:val="single" w:sz="4" w:space="0" w:color="auto"/>
              <w:right w:val="single" w:sz="4" w:space="0" w:color="auto"/>
            </w:tcBorders>
            <w:shd w:val="clear" w:color="auto" w:fill="auto"/>
            <w:noWrap/>
            <w:vAlign w:val="center"/>
            <w:hideMark/>
          </w:tcPr>
          <w:p w14:paraId="508CC92E" w14:textId="77777777" w:rsidR="0001032D" w:rsidRPr="00663B9C" w:rsidRDefault="0001032D" w:rsidP="0001032D">
            <w:pPr>
              <w:rPr>
                <w:rFonts w:cstheme="minorHAnsi"/>
                <w:sz w:val="18"/>
                <w:szCs w:val="18"/>
              </w:rPr>
            </w:pPr>
            <w:r w:rsidRPr="00663B9C">
              <w:rPr>
                <w:rFonts w:cstheme="minorHAnsi"/>
                <w:sz w:val="18"/>
                <w:szCs w:val="18"/>
              </w:rPr>
              <w:t>2.6</w:t>
            </w:r>
          </w:p>
        </w:tc>
        <w:tc>
          <w:tcPr>
            <w:tcW w:w="355" w:type="pct"/>
            <w:tcBorders>
              <w:top w:val="nil"/>
              <w:left w:val="nil"/>
              <w:bottom w:val="single" w:sz="4" w:space="0" w:color="auto"/>
              <w:right w:val="single" w:sz="4" w:space="0" w:color="auto"/>
            </w:tcBorders>
            <w:shd w:val="clear" w:color="auto" w:fill="auto"/>
            <w:noWrap/>
            <w:vAlign w:val="center"/>
            <w:hideMark/>
          </w:tcPr>
          <w:p w14:paraId="440EC499" w14:textId="77777777" w:rsidR="0001032D" w:rsidRPr="00663B9C" w:rsidRDefault="0001032D" w:rsidP="0001032D">
            <w:pPr>
              <w:rPr>
                <w:rFonts w:cstheme="minorHAnsi"/>
                <w:sz w:val="18"/>
                <w:szCs w:val="18"/>
              </w:rPr>
            </w:pPr>
            <w:r w:rsidRPr="00663B9C">
              <w:rPr>
                <w:rFonts w:cstheme="minorHAnsi"/>
                <w:sz w:val="18"/>
                <w:szCs w:val="18"/>
              </w:rPr>
              <w:t>2.6</w:t>
            </w:r>
          </w:p>
        </w:tc>
        <w:tc>
          <w:tcPr>
            <w:tcW w:w="355" w:type="pct"/>
            <w:tcBorders>
              <w:top w:val="nil"/>
              <w:left w:val="nil"/>
              <w:bottom w:val="single" w:sz="4" w:space="0" w:color="auto"/>
              <w:right w:val="single" w:sz="4" w:space="0" w:color="auto"/>
            </w:tcBorders>
            <w:shd w:val="clear" w:color="auto" w:fill="auto"/>
            <w:noWrap/>
            <w:vAlign w:val="center"/>
            <w:hideMark/>
          </w:tcPr>
          <w:p w14:paraId="05990816" w14:textId="77777777" w:rsidR="0001032D" w:rsidRPr="00663B9C" w:rsidRDefault="0001032D" w:rsidP="0001032D">
            <w:pPr>
              <w:rPr>
                <w:rFonts w:cstheme="minorHAnsi"/>
                <w:sz w:val="18"/>
                <w:szCs w:val="18"/>
              </w:rPr>
            </w:pPr>
            <w:r w:rsidRPr="00663B9C">
              <w:rPr>
                <w:rFonts w:cstheme="minorHAnsi"/>
                <w:sz w:val="18"/>
                <w:szCs w:val="18"/>
              </w:rPr>
              <w:t>2.8</w:t>
            </w:r>
          </w:p>
        </w:tc>
        <w:tc>
          <w:tcPr>
            <w:tcW w:w="355" w:type="pct"/>
            <w:tcBorders>
              <w:top w:val="nil"/>
              <w:left w:val="nil"/>
              <w:bottom w:val="single" w:sz="4" w:space="0" w:color="auto"/>
              <w:right w:val="single" w:sz="4" w:space="0" w:color="auto"/>
            </w:tcBorders>
            <w:shd w:val="clear" w:color="auto" w:fill="auto"/>
            <w:noWrap/>
            <w:vAlign w:val="center"/>
            <w:hideMark/>
          </w:tcPr>
          <w:p w14:paraId="5AD7FA0D"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2AA09832"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single" w:sz="4" w:space="0" w:color="auto"/>
              <w:left w:val="nil"/>
              <w:bottom w:val="single" w:sz="4" w:space="0" w:color="auto"/>
              <w:right w:val="single" w:sz="4" w:space="0" w:color="auto"/>
            </w:tcBorders>
            <w:shd w:val="clear" w:color="auto" w:fill="auto"/>
            <w:noWrap/>
            <w:vAlign w:val="center"/>
            <w:hideMark/>
          </w:tcPr>
          <w:p w14:paraId="6DFB76F9" w14:textId="77777777" w:rsidR="0001032D" w:rsidRPr="00663B9C" w:rsidRDefault="0001032D" w:rsidP="0001032D">
            <w:pPr>
              <w:rPr>
                <w:rFonts w:cstheme="minorHAnsi"/>
                <w:sz w:val="18"/>
                <w:szCs w:val="18"/>
              </w:rPr>
            </w:pPr>
            <w:r w:rsidRPr="00663B9C">
              <w:rPr>
                <w:rFonts w:cstheme="minorHAnsi"/>
                <w:sz w:val="18"/>
                <w:szCs w:val="18"/>
              </w:rPr>
              <w:t>2.2</w:t>
            </w:r>
          </w:p>
        </w:tc>
        <w:tc>
          <w:tcPr>
            <w:tcW w:w="381" w:type="pct"/>
            <w:tcBorders>
              <w:top w:val="nil"/>
              <w:left w:val="nil"/>
              <w:bottom w:val="single" w:sz="4" w:space="0" w:color="auto"/>
              <w:right w:val="single" w:sz="4" w:space="0" w:color="auto"/>
            </w:tcBorders>
            <w:shd w:val="clear" w:color="auto" w:fill="auto"/>
            <w:noWrap/>
            <w:vAlign w:val="center"/>
            <w:hideMark/>
          </w:tcPr>
          <w:p w14:paraId="6310333A"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7F8A332D" w14:textId="77777777" w:rsidR="0001032D" w:rsidRPr="00663B9C" w:rsidRDefault="0001032D" w:rsidP="0001032D">
            <w:pPr>
              <w:rPr>
                <w:rFonts w:cstheme="minorHAnsi"/>
                <w:sz w:val="18"/>
                <w:szCs w:val="18"/>
              </w:rPr>
            </w:pPr>
            <w:r w:rsidRPr="00663B9C">
              <w:rPr>
                <w:rFonts w:cstheme="minorHAnsi"/>
                <w:sz w:val="18"/>
                <w:szCs w:val="18"/>
              </w:rPr>
              <w:t>2.0</w:t>
            </w:r>
          </w:p>
        </w:tc>
        <w:tc>
          <w:tcPr>
            <w:tcW w:w="355" w:type="pct"/>
            <w:tcBorders>
              <w:top w:val="nil"/>
              <w:left w:val="nil"/>
              <w:bottom w:val="single" w:sz="4" w:space="0" w:color="auto"/>
              <w:right w:val="single" w:sz="4" w:space="0" w:color="auto"/>
            </w:tcBorders>
            <w:shd w:val="clear" w:color="auto" w:fill="auto"/>
            <w:noWrap/>
            <w:vAlign w:val="center"/>
            <w:hideMark/>
          </w:tcPr>
          <w:p w14:paraId="73DA2FE5" w14:textId="77777777" w:rsidR="0001032D" w:rsidRPr="00663B9C" w:rsidRDefault="0001032D" w:rsidP="0001032D">
            <w:pPr>
              <w:rPr>
                <w:rFonts w:cstheme="minorHAnsi"/>
                <w:sz w:val="18"/>
                <w:szCs w:val="18"/>
              </w:rPr>
            </w:pPr>
            <w:r w:rsidRPr="00663B9C">
              <w:rPr>
                <w:rFonts w:cstheme="minorHAnsi"/>
                <w:sz w:val="18"/>
                <w:szCs w:val="18"/>
              </w:rPr>
              <w:t>2.1</w:t>
            </w:r>
          </w:p>
        </w:tc>
        <w:tc>
          <w:tcPr>
            <w:tcW w:w="355" w:type="pct"/>
            <w:tcBorders>
              <w:top w:val="nil"/>
              <w:left w:val="nil"/>
              <w:bottom w:val="single" w:sz="4" w:space="0" w:color="auto"/>
              <w:right w:val="single" w:sz="4" w:space="0" w:color="auto"/>
            </w:tcBorders>
            <w:shd w:val="clear" w:color="auto" w:fill="auto"/>
            <w:noWrap/>
            <w:vAlign w:val="center"/>
            <w:hideMark/>
          </w:tcPr>
          <w:p w14:paraId="146C496C"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19497700" w14:textId="77777777" w:rsidR="0001032D" w:rsidRPr="00663B9C" w:rsidRDefault="0001032D" w:rsidP="0001032D">
            <w:pPr>
              <w:rPr>
                <w:rFonts w:cstheme="minorHAnsi"/>
                <w:sz w:val="18"/>
                <w:szCs w:val="18"/>
              </w:rPr>
            </w:pPr>
            <w:r w:rsidRPr="00663B9C">
              <w:rPr>
                <w:rFonts w:cstheme="minorHAnsi"/>
                <w:sz w:val="18"/>
                <w:szCs w:val="18"/>
              </w:rPr>
              <w:t>2.1</w:t>
            </w:r>
          </w:p>
        </w:tc>
        <w:tc>
          <w:tcPr>
            <w:tcW w:w="357" w:type="pct"/>
            <w:tcBorders>
              <w:top w:val="nil"/>
              <w:left w:val="nil"/>
              <w:bottom w:val="single" w:sz="4" w:space="0" w:color="auto"/>
              <w:right w:val="single" w:sz="4" w:space="0" w:color="auto"/>
            </w:tcBorders>
            <w:shd w:val="clear" w:color="auto" w:fill="auto"/>
            <w:noWrap/>
            <w:vAlign w:val="center"/>
            <w:hideMark/>
          </w:tcPr>
          <w:p w14:paraId="3266E868" w14:textId="77777777" w:rsidR="0001032D" w:rsidRPr="00663B9C" w:rsidRDefault="0001032D" w:rsidP="0001032D">
            <w:pPr>
              <w:rPr>
                <w:rFonts w:cstheme="minorHAnsi"/>
                <w:sz w:val="18"/>
                <w:szCs w:val="18"/>
              </w:rPr>
            </w:pPr>
            <w:r w:rsidRPr="00663B9C">
              <w:rPr>
                <w:rFonts w:cstheme="minorHAnsi"/>
                <w:sz w:val="18"/>
                <w:szCs w:val="18"/>
              </w:rPr>
              <w:t>2.4</w:t>
            </w:r>
          </w:p>
        </w:tc>
      </w:tr>
      <w:tr w:rsidR="0001032D" w:rsidRPr="00663B9C" w14:paraId="01260A52"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51745B85" w14:textId="77777777" w:rsidR="0001032D" w:rsidRPr="00663B9C" w:rsidRDefault="0001032D" w:rsidP="0001032D">
            <w:pPr>
              <w:rPr>
                <w:rFonts w:cstheme="minorHAnsi"/>
                <w:sz w:val="18"/>
                <w:szCs w:val="18"/>
              </w:rPr>
            </w:pPr>
            <w:r w:rsidRPr="00663B9C">
              <w:rPr>
                <w:rFonts w:cstheme="minorHAnsi"/>
                <w:sz w:val="18"/>
                <w:szCs w:val="18"/>
              </w:rPr>
              <w:t>1986</w:t>
            </w:r>
          </w:p>
        </w:tc>
        <w:tc>
          <w:tcPr>
            <w:tcW w:w="355" w:type="pct"/>
            <w:tcBorders>
              <w:top w:val="nil"/>
              <w:left w:val="nil"/>
              <w:bottom w:val="single" w:sz="4" w:space="0" w:color="auto"/>
              <w:right w:val="single" w:sz="4" w:space="0" w:color="auto"/>
            </w:tcBorders>
            <w:shd w:val="clear" w:color="auto" w:fill="auto"/>
            <w:noWrap/>
            <w:vAlign w:val="center"/>
            <w:hideMark/>
          </w:tcPr>
          <w:p w14:paraId="77E7D38E"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13ABF16A" w14:textId="77777777" w:rsidR="0001032D" w:rsidRPr="00663B9C" w:rsidRDefault="0001032D" w:rsidP="0001032D">
            <w:pPr>
              <w:rPr>
                <w:rFonts w:cstheme="minorHAnsi"/>
                <w:sz w:val="18"/>
                <w:szCs w:val="18"/>
              </w:rPr>
            </w:pPr>
            <w:r w:rsidRPr="00663B9C">
              <w:rPr>
                <w:rFonts w:cstheme="minorHAnsi"/>
                <w:sz w:val="18"/>
                <w:szCs w:val="18"/>
              </w:rPr>
              <w:t>3.0</w:t>
            </w:r>
          </w:p>
        </w:tc>
        <w:tc>
          <w:tcPr>
            <w:tcW w:w="355" w:type="pct"/>
            <w:tcBorders>
              <w:top w:val="nil"/>
              <w:left w:val="nil"/>
              <w:bottom w:val="single" w:sz="4" w:space="0" w:color="auto"/>
              <w:right w:val="single" w:sz="4" w:space="0" w:color="auto"/>
            </w:tcBorders>
            <w:shd w:val="clear" w:color="auto" w:fill="auto"/>
            <w:noWrap/>
            <w:vAlign w:val="center"/>
            <w:hideMark/>
          </w:tcPr>
          <w:p w14:paraId="465928AE"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657A6563"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2390806D"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799B99EE"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616D3279" w14:textId="77777777" w:rsidR="0001032D" w:rsidRPr="00663B9C" w:rsidRDefault="0001032D" w:rsidP="0001032D">
            <w:pPr>
              <w:rPr>
                <w:rFonts w:cstheme="minorHAnsi"/>
                <w:sz w:val="18"/>
                <w:szCs w:val="18"/>
              </w:rPr>
            </w:pPr>
            <w:r w:rsidRPr="00663B9C">
              <w:rPr>
                <w:rFonts w:cstheme="minorHAnsi"/>
                <w:sz w:val="18"/>
                <w:szCs w:val="18"/>
              </w:rPr>
              <w:t>2.1</w:t>
            </w:r>
          </w:p>
        </w:tc>
        <w:tc>
          <w:tcPr>
            <w:tcW w:w="381" w:type="pct"/>
            <w:tcBorders>
              <w:top w:val="nil"/>
              <w:left w:val="nil"/>
              <w:bottom w:val="single" w:sz="4" w:space="0" w:color="auto"/>
              <w:right w:val="single" w:sz="4" w:space="0" w:color="auto"/>
            </w:tcBorders>
            <w:shd w:val="clear" w:color="auto" w:fill="auto"/>
            <w:noWrap/>
            <w:vAlign w:val="center"/>
            <w:hideMark/>
          </w:tcPr>
          <w:p w14:paraId="35364544" w14:textId="77777777" w:rsidR="0001032D" w:rsidRPr="00663B9C" w:rsidRDefault="0001032D" w:rsidP="0001032D">
            <w:pPr>
              <w:rPr>
                <w:rFonts w:cstheme="minorHAnsi"/>
                <w:sz w:val="18"/>
                <w:szCs w:val="18"/>
              </w:rPr>
            </w:pPr>
            <w:r w:rsidRPr="00663B9C">
              <w:rPr>
                <w:rFonts w:cstheme="minorHAnsi"/>
                <w:sz w:val="18"/>
                <w:szCs w:val="18"/>
              </w:rPr>
              <w:t>2.1</w:t>
            </w:r>
          </w:p>
        </w:tc>
        <w:tc>
          <w:tcPr>
            <w:tcW w:w="355" w:type="pct"/>
            <w:tcBorders>
              <w:top w:val="nil"/>
              <w:left w:val="nil"/>
              <w:bottom w:val="single" w:sz="4" w:space="0" w:color="auto"/>
              <w:right w:val="single" w:sz="4" w:space="0" w:color="auto"/>
            </w:tcBorders>
            <w:shd w:val="clear" w:color="auto" w:fill="auto"/>
            <w:noWrap/>
            <w:vAlign w:val="center"/>
            <w:hideMark/>
          </w:tcPr>
          <w:p w14:paraId="7E0C1E76" w14:textId="77777777" w:rsidR="0001032D" w:rsidRPr="00663B9C" w:rsidRDefault="0001032D" w:rsidP="0001032D">
            <w:pPr>
              <w:rPr>
                <w:rFonts w:cstheme="minorHAnsi"/>
                <w:sz w:val="18"/>
                <w:szCs w:val="18"/>
              </w:rPr>
            </w:pPr>
            <w:r w:rsidRPr="00663B9C">
              <w:rPr>
                <w:rFonts w:cstheme="minorHAnsi"/>
                <w:sz w:val="18"/>
                <w:szCs w:val="18"/>
              </w:rPr>
              <w:t>1.9</w:t>
            </w:r>
          </w:p>
        </w:tc>
        <w:tc>
          <w:tcPr>
            <w:tcW w:w="355" w:type="pct"/>
            <w:tcBorders>
              <w:top w:val="nil"/>
              <w:left w:val="nil"/>
              <w:bottom w:val="single" w:sz="4" w:space="0" w:color="auto"/>
              <w:right w:val="single" w:sz="4" w:space="0" w:color="auto"/>
            </w:tcBorders>
            <w:shd w:val="clear" w:color="auto" w:fill="auto"/>
            <w:noWrap/>
            <w:vAlign w:val="center"/>
            <w:hideMark/>
          </w:tcPr>
          <w:p w14:paraId="31F99020" w14:textId="77777777" w:rsidR="0001032D" w:rsidRPr="00663B9C" w:rsidRDefault="0001032D" w:rsidP="0001032D">
            <w:pPr>
              <w:rPr>
                <w:rFonts w:cstheme="minorHAnsi"/>
                <w:sz w:val="18"/>
                <w:szCs w:val="18"/>
              </w:rPr>
            </w:pPr>
            <w:r w:rsidRPr="00663B9C">
              <w:rPr>
                <w:rFonts w:cstheme="minorHAnsi"/>
                <w:sz w:val="18"/>
                <w:szCs w:val="18"/>
              </w:rPr>
              <w:t>1.8</w:t>
            </w:r>
          </w:p>
        </w:tc>
        <w:tc>
          <w:tcPr>
            <w:tcW w:w="355" w:type="pct"/>
            <w:tcBorders>
              <w:top w:val="nil"/>
              <w:left w:val="nil"/>
              <w:bottom w:val="single" w:sz="4" w:space="0" w:color="auto"/>
              <w:right w:val="single" w:sz="4" w:space="0" w:color="auto"/>
            </w:tcBorders>
            <w:shd w:val="clear" w:color="auto" w:fill="auto"/>
            <w:noWrap/>
            <w:vAlign w:val="center"/>
            <w:hideMark/>
          </w:tcPr>
          <w:p w14:paraId="4E1AEDD2" w14:textId="77777777" w:rsidR="0001032D" w:rsidRPr="00663B9C" w:rsidRDefault="0001032D" w:rsidP="0001032D">
            <w:pPr>
              <w:rPr>
                <w:rFonts w:cstheme="minorHAnsi"/>
                <w:sz w:val="18"/>
                <w:szCs w:val="18"/>
              </w:rPr>
            </w:pPr>
            <w:r w:rsidRPr="00663B9C">
              <w:rPr>
                <w:rFonts w:cstheme="minorHAnsi"/>
                <w:sz w:val="18"/>
                <w:szCs w:val="18"/>
              </w:rPr>
              <w:t>2.0</w:t>
            </w:r>
          </w:p>
        </w:tc>
        <w:tc>
          <w:tcPr>
            <w:tcW w:w="355" w:type="pct"/>
            <w:tcBorders>
              <w:top w:val="nil"/>
              <w:left w:val="nil"/>
              <w:bottom w:val="single" w:sz="4" w:space="0" w:color="auto"/>
              <w:right w:val="single" w:sz="4" w:space="0" w:color="auto"/>
            </w:tcBorders>
            <w:shd w:val="clear" w:color="auto" w:fill="auto"/>
            <w:noWrap/>
            <w:vAlign w:val="center"/>
            <w:hideMark/>
          </w:tcPr>
          <w:p w14:paraId="7A227517" w14:textId="77777777" w:rsidR="0001032D" w:rsidRPr="00663B9C" w:rsidRDefault="0001032D" w:rsidP="0001032D">
            <w:pPr>
              <w:rPr>
                <w:rFonts w:cstheme="minorHAnsi"/>
                <w:sz w:val="18"/>
                <w:szCs w:val="18"/>
              </w:rPr>
            </w:pPr>
            <w:r w:rsidRPr="00663B9C">
              <w:rPr>
                <w:rFonts w:cstheme="minorHAnsi"/>
                <w:sz w:val="18"/>
                <w:szCs w:val="18"/>
              </w:rPr>
              <w:t>1.9</w:t>
            </w:r>
          </w:p>
        </w:tc>
        <w:tc>
          <w:tcPr>
            <w:tcW w:w="357" w:type="pct"/>
            <w:tcBorders>
              <w:top w:val="nil"/>
              <w:left w:val="nil"/>
              <w:bottom w:val="single" w:sz="4" w:space="0" w:color="auto"/>
              <w:right w:val="single" w:sz="4" w:space="0" w:color="auto"/>
            </w:tcBorders>
            <w:shd w:val="clear" w:color="auto" w:fill="auto"/>
            <w:noWrap/>
            <w:vAlign w:val="center"/>
            <w:hideMark/>
          </w:tcPr>
          <w:p w14:paraId="16F2F176" w14:textId="77777777" w:rsidR="0001032D" w:rsidRPr="00663B9C" w:rsidRDefault="0001032D" w:rsidP="0001032D">
            <w:pPr>
              <w:rPr>
                <w:rFonts w:cstheme="minorHAnsi"/>
                <w:sz w:val="18"/>
                <w:szCs w:val="18"/>
              </w:rPr>
            </w:pPr>
            <w:r w:rsidRPr="00663B9C">
              <w:rPr>
                <w:rFonts w:cstheme="minorHAnsi"/>
                <w:sz w:val="18"/>
                <w:szCs w:val="18"/>
              </w:rPr>
              <w:t>2.2</w:t>
            </w:r>
          </w:p>
        </w:tc>
      </w:tr>
      <w:tr w:rsidR="0001032D" w:rsidRPr="00663B9C" w14:paraId="3AD1F756"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2B66A616" w14:textId="77777777" w:rsidR="0001032D" w:rsidRPr="00663B9C" w:rsidRDefault="0001032D" w:rsidP="0001032D">
            <w:pPr>
              <w:rPr>
                <w:rFonts w:cstheme="minorHAnsi"/>
                <w:sz w:val="18"/>
                <w:szCs w:val="18"/>
              </w:rPr>
            </w:pPr>
            <w:r w:rsidRPr="00663B9C">
              <w:rPr>
                <w:rFonts w:cstheme="minorHAnsi"/>
                <w:sz w:val="18"/>
                <w:szCs w:val="18"/>
              </w:rPr>
              <w:t>1987</w:t>
            </w:r>
          </w:p>
        </w:tc>
        <w:tc>
          <w:tcPr>
            <w:tcW w:w="355" w:type="pct"/>
            <w:tcBorders>
              <w:top w:val="nil"/>
              <w:left w:val="nil"/>
              <w:bottom w:val="single" w:sz="4" w:space="0" w:color="auto"/>
              <w:right w:val="single" w:sz="4" w:space="0" w:color="auto"/>
            </w:tcBorders>
            <w:shd w:val="clear" w:color="auto" w:fill="auto"/>
            <w:noWrap/>
            <w:vAlign w:val="center"/>
            <w:hideMark/>
          </w:tcPr>
          <w:p w14:paraId="1BFE599C" w14:textId="77777777" w:rsidR="0001032D" w:rsidRPr="00663B9C" w:rsidRDefault="0001032D" w:rsidP="0001032D">
            <w:pPr>
              <w:rPr>
                <w:rFonts w:cstheme="minorHAnsi"/>
                <w:sz w:val="18"/>
                <w:szCs w:val="18"/>
              </w:rPr>
            </w:pPr>
            <w:r w:rsidRPr="00663B9C">
              <w:rPr>
                <w:rFonts w:cstheme="minorHAnsi"/>
                <w:sz w:val="18"/>
                <w:szCs w:val="18"/>
              </w:rPr>
              <w:t>2.1</w:t>
            </w:r>
          </w:p>
        </w:tc>
        <w:tc>
          <w:tcPr>
            <w:tcW w:w="355" w:type="pct"/>
            <w:tcBorders>
              <w:top w:val="nil"/>
              <w:left w:val="nil"/>
              <w:bottom w:val="single" w:sz="4" w:space="0" w:color="auto"/>
              <w:right w:val="single" w:sz="4" w:space="0" w:color="auto"/>
            </w:tcBorders>
            <w:shd w:val="clear" w:color="auto" w:fill="auto"/>
            <w:noWrap/>
            <w:vAlign w:val="center"/>
            <w:hideMark/>
          </w:tcPr>
          <w:p w14:paraId="07C07CD2" w14:textId="77777777" w:rsidR="0001032D" w:rsidRPr="00663B9C" w:rsidRDefault="0001032D" w:rsidP="0001032D">
            <w:pPr>
              <w:rPr>
                <w:rFonts w:cstheme="minorHAnsi"/>
                <w:sz w:val="18"/>
                <w:szCs w:val="18"/>
              </w:rPr>
            </w:pPr>
            <w:r w:rsidRPr="00663B9C">
              <w:rPr>
                <w:rFonts w:cstheme="minorHAnsi"/>
                <w:sz w:val="18"/>
                <w:szCs w:val="18"/>
              </w:rPr>
              <w:t>1.8</w:t>
            </w:r>
          </w:p>
        </w:tc>
        <w:tc>
          <w:tcPr>
            <w:tcW w:w="355" w:type="pct"/>
            <w:tcBorders>
              <w:top w:val="nil"/>
              <w:left w:val="nil"/>
              <w:bottom w:val="single" w:sz="4" w:space="0" w:color="auto"/>
              <w:right w:val="single" w:sz="4" w:space="0" w:color="auto"/>
            </w:tcBorders>
            <w:shd w:val="clear" w:color="auto" w:fill="auto"/>
            <w:noWrap/>
            <w:vAlign w:val="center"/>
            <w:hideMark/>
          </w:tcPr>
          <w:p w14:paraId="7E813686"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000000" w:fill="BFBFBF"/>
            <w:noWrap/>
            <w:vAlign w:val="center"/>
            <w:hideMark/>
          </w:tcPr>
          <w:p w14:paraId="3E15BE02" w14:textId="77777777" w:rsidR="0001032D" w:rsidRPr="00663B9C" w:rsidRDefault="0001032D" w:rsidP="0001032D">
            <w:pPr>
              <w:rPr>
                <w:rFonts w:cstheme="minorHAnsi"/>
                <w:sz w:val="18"/>
                <w:szCs w:val="18"/>
              </w:rPr>
            </w:pPr>
            <w:r w:rsidRPr="00663B9C">
              <w:rPr>
                <w:rFonts w:cstheme="minorHAnsi"/>
                <w:sz w:val="18"/>
                <w:szCs w:val="18"/>
              </w:rPr>
              <w:t>3.1</w:t>
            </w:r>
          </w:p>
        </w:tc>
        <w:tc>
          <w:tcPr>
            <w:tcW w:w="355" w:type="pct"/>
            <w:tcBorders>
              <w:top w:val="nil"/>
              <w:left w:val="nil"/>
              <w:bottom w:val="single" w:sz="4" w:space="0" w:color="auto"/>
              <w:right w:val="single" w:sz="4" w:space="0" w:color="auto"/>
            </w:tcBorders>
            <w:shd w:val="clear" w:color="000000" w:fill="BFBFBF"/>
            <w:noWrap/>
            <w:vAlign w:val="center"/>
            <w:hideMark/>
          </w:tcPr>
          <w:p w14:paraId="6327369B" w14:textId="77777777" w:rsidR="0001032D" w:rsidRPr="00663B9C" w:rsidRDefault="0001032D" w:rsidP="0001032D">
            <w:pPr>
              <w:rPr>
                <w:rFonts w:cstheme="minorHAnsi"/>
                <w:sz w:val="18"/>
                <w:szCs w:val="18"/>
              </w:rPr>
            </w:pPr>
            <w:r w:rsidRPr="00663B9C">
              <w:rPr>
                <w:rFonts w:cstheme="minorHAnsi"/>
                <w:sz w:val="18"/>
                <w:szCs w:val="18"/>
              </w:rPr>
              <w:t>3.3</w:t>
            </w:r>
          </w:p>
        </w:tc>
        <w:tc>
          <w:tcPr>
            <w:tcW w:w="355" w:type="pct"/>
            <w:tcBorders>
              <w:top w:val="nil"/>
              <w:left w:val="nil"/>
              <w:bottom w:val="single" w:sz="4" w:space="0" w:color="auto"/>
              <w:right w:val="single" w:sz="4" w:space="0" w:color="auto"/>
            </w:tcBorders>
            <w:shd w:val="clear" w:color="auto" w:fill="auto"/>
            <w:noWrap/>
            <w:vAlign w:val="center"/>
            <w:hideMark/>
          </w:tcPr>
          <w:p w14:paraId="7266B704" w14:textId="77777777" w:rsidR="0001032D" w:rsidRPr="00663B9C" w:rsidRDefault="0001032D" w:rsidP="0001032D">
            <w:pPr>
              <w:rPr>
                <w:rFonts w:cstheme="minorHAnsi"/>
                <w:sz w:val="18"/>
                <w:szCs w:val="18"/>
              </w:rPr>
            </w:pPr>
            <w:r w:rsidRPr="00663B9C">
              <w:rPr>
                <w:rFonts w:cstheme="minorHAnsi"/>
                <w:sz w:val="18"/>
                <w:szCs w:val="18"/>
              </w:rPr>
              <w:t>2.1</w:t>
            </w:r>
          </w:p>
        </w:tc>
        <w:tc>
          <w:tcPr>
            <w:tcW w:w="355" w:type="pct"/>
            <w:tcBorders>
              <w:top w:val="nil"/>
              <w:left w:val="nil"/>
              <w:bottom w:val="single" w:sz="4" w:space="0" w:color="auto"/>
              <w:right w:val="single" w:sz="4" w:space="0" w:color="auto"/>
            </w:tcBorders>
            <w:shd w:val="clear" w:color="auto" w:fill="auto"/>
            <w:noWrap/>
            <w:vAlign w:val="center"/>
            <w:hideMark/>
          </w:tcPr>
          <w:p w14:paraId="69880511" w14:textId="77777777" w:rsidR="0001032D" w:rsidRPr="00663B9C" w:rsidRDefault="0001032D" w:rsidP="0001032D">
            <w:pPr>
              <w:rPr>
                <w:rFonts w:cstheme="minorHAnsi"/>
                <w:sz w:val="18"/>
                <w:szCs w:val="18"/>
              </w:rPr>
            </w:pPr>
            <w:r w:rsidRPr="00663B9C">
              <w:rPr>
                <w:rFonts w:cstheme="minorHAnsi"/>
                <w:sz w:val="18"/>
                <w:szCs w:val="18"/>
              </w:rPr>
              <w:t>2.3</w:t>
            </w:r>
          </w:p>
        </w:tc>
        <w:tc>
          <w:tcPr>
            <w:tcW w:w="381" w:type="pct"/>
            <w:tcBorders>
              <w:top w:val="nil"/>
              <w:left w:val="nil"/>
              <w:bottom w:val="single" w:sz="4" w:space="0" w:color="auto"/>
              <w:right w:val="single" w:sz="4" w:space="0" w:color="auto"/>
            </w:tcBorders>
            <w:shd w:val="clear" w:color="auto" w:fill="auto"/>
            <w:noWrap/>
            <w:vAlign w:val="center"/>
            <w:hideMark/>
          </w:tcPr>
          <w:p w14:paraId="22375DAE" w14:textId="77777777" w:rsidR="0001032D" w:rsidRPr="00663B9C" w:rsidRDefault="0001032D" w:rsidP="0001032D">
            <w:pPr>
              <w:rPr>
                <w:rFonts w:cstheme="minorHAnsi"/>
                <w:sz w:val="18"/>
                <w:szCs w:val="18"/>
              </w:rPr>
            </w:pPr>
            <w:r w:rsidRPr="00663B9C">
              <w:rPr>
                <w:rFonts w:cstheme="minorHAnsi"/>
                <w:sz w:val="18"/>
                <w:szCs w:val="18"/>
              </w:rPr>
              <w:t>2.1</w:t>
            </w:r>
          </w:p>
        </w:tc>
        <w:tc>
          <w:tcPr>
            <w:tcW w:w="355" w:type="pct"/>
            <w:tcBorders>
              <w:top w:val="nil"/>
              <w:left w:val="nil"/>
              <w:bottom w:val="single" w:sz="4" w:space="0" w:color="auto"/>
              <w:right w:val="single" w:sz="4" w:space="0" w:color="auto"/>
            </w:tcBorders>
            <w:shd w:val="clear" w:color="auto" w:fill="auto"/>
            <w:noWrap/>
            <w:vAlign w:val="center"/>
            <w:hideMark/>
          </w:tcPr>
          <w:p w14:paraId="4111A365" w14:textId="77777777" w:rsidR="0001032D" w:rsidRPr="00663B9C" w:rsidRDefault="0001032D" w:rsidP="0001032D">
            <w:pPr>
              <w:rPr>
                <w:rFonts w:cstheme="minorHAnsi"/>
                <w:sz w:val="18"/>
                <w:szCs w:val="18"/>
              </w:rPr>
            </w:pPr>
            <w:r w:rsidRPr="00663B9C">
              <w:rPr>
                <w:rFonts w:cstheme="minorHAnsi"/>
                <w:sz w:val="18"/>
                <w:szCs w:val="18"/>
              </w:rPr>
              <w:t>2.0</w:t>
            </w:r>
          </w:p>
        </w:tc>
        <w:tc>
          <w:tcPr>
            <w:tcW w:w="355" w:type="pct"/>
            <w:tcBorders>
              <w:top w:val="nil"/>
              <w:left w:val="nil"/>
              <w:bottom w:val="single" w:sz="4" w:space="0" w:color="auto"/>
              <w:right w:val="single" w:sz="4" w:space="0" w:color="auto"/>
            </w:tcBorders>
            <w:shd w:val="clear" w:color="auto" w:fill="auto"/>
            <w:noWrap/>
            <w:vAlign w:val="center"/>
            <w:hideMark/>
          </w:tcPr>
          <w:p w14:paraId="5CB62298"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525A174E" w14:textId="77777777" w:rsidR="0001032D" w:rsidRPr="00663B9C" w:rsidRDefault="0001032D" w:rsidP="0001032D">
            <w:pPr>
              <w:rPr>
                <w:rFonts w:cstheme="minorHAnsi"/>
                <w:sz w:val="18"/>
                <w:szCs w:val="18"/>
              </w:rPr>
            </w:pPr>
            <w:r w:rsidRPr="00663B9C">
              <w:rPr>
                <w:rFonts w:cstheme="minorHAnsi"/>
                <w:sz w:val="18"/>
                <w:szCs w:val="18"/>
              </w:rPr>
              <w:t>2.0</w:t>
            </w:r>
          </w:p>
        </w:tc>
        <w:tc>
          <w:tcPr>
            <w:tcW w:w="355" w:type="pct"/>
            <w:tcBorders>
              <w:top w:val="nil"/>
              <w:left w:val="nil"/>
              <w:bottom w:val="single" w:sz="4" w:space="0" w:color="auto"/>
              <w:right w:val="single" w:sz="4" w:space="0" w:color="auto"/>
            </w:tcBorders>
            <w:shd w:val="clear" w:color="auto" w:fill="auto"/>
            <w:noWrap/>
            <w:vAlign w:val="center"/>
            <w:hideMark/>
          </w:tcPr>
          <w:p w14:paraId="653CEF5D" w14:textId="77777777" w:rsidR="0001032D" w:rsidRPr="00663B9C" w:rsidRDefault="0001032D" w:rsidP="0001032D">
            <w:pPr>
              <w:rPr>
                <w:rFonts w:cstheme="minorHAnsi"/>
                <w:sz w:val="18"/>
                <w:szCs w:val="18"/>
              </w:rPr>
            </w:pPr>
            <w:r w:rsidRPr="00663B9C">
              <w:rPr>
                <w:rFonts w:cstheme="minorHAnsi"/>
                <w:sz w:val="18"/>
                <w:szCs w:val="18"/>
              </w:rPr>
              <w:t>2.2</w:t>
            </w:r>
          </w:p>
        </w:tc>
        <w:tc>
          <w:tcPr>
            <w:tcW w:w="357" w:type="pct"/>
            <w:tcBorders>
              <w:top w:val="nil"/>
              <w:left w:val="nil"/>
              <w:bottom w:val="single" w:sz="4" w:space="0" w:color="auto"/>
              <w:right w:val="single" w:sz="4" w:space="0" w:color="auto"/>
            </w:tcBorders>
            <w:shd w:val="clear" w:color="auto" w:fill="auto"/>
            <w:noWrap/>
            <w:vAlign w:val="center"/>
            <w:hideMark/>
          </w:tcPr>
          <w:p w14:paraId="6DB7AF6E" w14:textId="77777777" w:rsidR="0001032D" w:rsidRPr="00663B9C" w:rsidRDefault="0001032D" w:rsidP="0001032D">
            <w:pPr>
              <w:rPr>
                <w:rFonts w:cstheme="minorHAnsi"/>
                <w:sz w:val="18"/>
                <w:szCs w:val="18"/>
              </w:rPr>
            </w:pPr>
            <w:r w:rsidRPr="00663B9C">
              <w:rPr>
                <w:rFonts w:cstheme="minorHAnsi"/>
                <w:sz w:val="18"/>
                <w:szCs w:val="18"/>
              </w:rPr>
              <w:t>2.3</w:t>
            </w:r>
          </w:p>
        </w:tc>
      </w:tr>
      <w:tr w:rsidR="0001032D" w:rsidRPr="00663B9C" w14:paraId="2318DC7B"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240A7922" w14:textId="77777777" w:rsidR="0001032D" w:rsidRPr="00663B9C" w:rsidRDefault="0001032D" w:rsidP="0001032D">
            <w:pPr>
              <w:rPr>
                <w:rFonts w:cstheme="minorHAnsi"/>
                <w:sz w:val="18"/>
                <w:szCs w:val="18"/>
              </w:rPr>
            </w:pPr>
            <w:r w:rsidRPr="00663B9C">
              <w:rPr>
                <w:rFonts w:cstheme="minorHAnsi"/>
                <w:sz w:val="18"/>
                <w:szCs w:val="18"/>
              </w:rPr>
              <w:t>1988</w:t>
            </w:r>
          </w:p>
        </w:tc>
        <w:tc>
          <w:tcPr>
            <w:tcW w:w="355" w:type="pct"/>
            <w:tcBorders>
              <w:top w:val="nil"/>
              <w:left w:val="nil"/>
              <w:bottom w:val="single" w:sz="4" w:space="0" w:color="auto"/>
              <w:right w:val="single" w:sz="4" w:space="0" w:color="auto"/>
            </w:tcBorders>
            <w:shd w:val="clear" w:color="auto" w:fill="auto"/>
            <w:noWrap/>
            <w:vAlign w:val="center"/>
            <w:hideMark/>
          </w:tcPr>
          <w:p w14:paraId="40D5CD7E"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653920D4" w14:textId="77777777" w:rsidR="0001032D" w:rsidRPr="00663B9C" w:rsidRDefault="0001032D" w:rsidP="0001032D">
            <w:pPr>
              <w:rPr>
                <w:rFonts w:cstheme="minorHAnsi"/>
                <w:sz w:val="18"/>
                <w:szCs w:val="18"/>
              </w:rPr>
            </w:pPr>
            <w:r w:rsidRPr="00663B9C">
              <w:rPr>
                <w:rFonts w:cstheme="minorHAnsi"/>
                <w:sz w:val="18"/>
                <w:szCs w:val="18"/>
              </w:rPr>
              <w:t>2.8</w:t>
            </w:r>
          </w:p>
        </w:tc>
        <w:tc>
          <w:tcPr>
            <w:tcW w:w="355" w:type="pct"/>
            <w:tcBorders>
              <w:top w:val="nil"/>
              <w:left w:val="nil"/>
              <w:bottom w:val="single" w:sz="4" w:space="0" w:color="auto"/>
              <w:right w:val="single" w:sz="4" w:space="0" w:color="auto"/>
            </w:tcBorders>
            <w:shd w:val="clear" w:color="auto" w:fill="auto"/>
            <w:noWrap/>
            <w:vAlign w:val="center"/>
            <w:hideMark/>
          </w:tcPr>
          <w:p w14:paraId="5BAD5ED9" w14:textId="77777777" w:rsidR="0001032D" w:rsidRPr="00663B9C" w:rsidRDefault="0001032D" w:rsidP="0001032D">
            <w:pPr>
              <w:rPr>
                <w:rFonts w:cstheme="minorHAnsi"/>
                <w:sz w:val="18"/>
                <w:szCs w:val="18"/>
              </w:rPr>
            </w:pPr>
            <w:r w:rsidRPr="00663B9C">
              <w:rPr>
                <w:rFonts w:cstheme="minorHAnsi"/>
                <w:sz w:val="18"/>
                <w:szCs w:val="18"/>
              </w:rPr>
              <w:t>3.1</w:t>
            </w:r>
          </w:p>
        </w:tc>
        <w:tc>
          <w:tcPr>
            <w:tcW w:w="355" w:type="pct"/>
            <w:tcBorders>
              <w:top w:val="nil"/>
              <w:left w:val="nil"/>
              <w:bottom w:val="single" w:sz="4" w:space="0" w:color="auto"/>
              <w:right w:val="single" w:sz="4" w:space="0" w:color="auto"/>
            </w:tcBorders>
            <w:shd w:val="clear" w:color="auto" w:fill="auto"/>
            <w:noWrap/>
            <w:vAlign w:val="center"/>
            <w:hideMark/>
          </w:tcPr>
          <w:p w14:paraId="251C9203" w14:textId="77777777" w:rsidR="0001032D" w:rsidRPr="00663B9C" w:rsidRDefault="0001032D" w:rsidP="0001032D">
            <w:pPr>
              <w:rPr>
                <w:rFonts w:cstheme="minorHAnsi"/>
                <w:sz w:val="18"/>
                <w:szCs w:val="18"/>
              </w:rPr>
            </w:pPr>
            <w:r w:rsidRPr="00663B9C">
              <w:rPr>
                <w:rFonts w:cstheme="minorHAnsi"/>
                <w:sz w:val="18"/>
                <w:szCs w:val="18"/>
              </w:rPr>
              <w:t>2.9</w:t>
            </w:r>
          </w:p>
        </w:tc>
        <w:tc>
          <w:tcPr>
            <w:tcW w:w="355" w:type="pct"/>
            <w:tcBorders>
              <w:top w:val="nil"/>
              <w:left w:val="nil"/>
              <w:bottom w:val="single" w:sz="4" w:space="0" w:color="auto"/>
              <w:right w:val="single" w:sz="4" w:space="0" w:color="auto"/>
            </w:tcBorders>
            <w:shd w:val="clear" w:color="auto" w:fill="auto"/>
            <w:noWrap/>
            <w:vAlign w:val="center"/>
            <w:hideMark/>
          </w:tcPr>
          <w:p w14:paraId="541A3523" w14:textId="77777777" w:rsidR="0001032D" w:rsidRPr="00663B9C" w:rsidRDefault="0001032D" w:rsidP="0001032D">
            <w:pPr>
              <w:rPr>
                <w:rFonts w:cstheme="minorHAnsi"/>
                <w:sz w:val="18"/>
                <w:szCs w:val="18"/>
              </w:rPr>
            </w:pPr>
            <w:r w:rsidRPr="00663B9C">
              <w:rPr>
                <w:rFonts w:cstheme="minorHAnsi"/>
                <w:sz w:val="18"/>
                <w:szCs w:val="18"/>
              </w:rPr>
              <w:t>2.8</w:t>
            </w:r>
          </w:p>
        </w:tc>
        <w:tc>
          <w:tcPr>
            <w:tcW w:w="355" w:type="pct"/>
            <w:tcBorders>
              <w:top w:val="nil"/>
              <w:left w:val="nil"/>
              <w:bottom w:val="single" w:sz="4" w:space="0" w:color="auto"/>
              <w:right w:val="single" w:sz="4" w:space="0" w:color="auto"/>
            </w:tcBorders>
            <w:shd w:val="clear" w:color="auto" w:fill="auto"/>
            <w:noWrap/>
            <w:vAlign w:val="center"/>
            <w:hideMark/>
          </w:tcPr>
          <w:p w14:paraId="0C755476"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0C35F70E" w14:textId="77777777" w:rsidR="0001032D" w:rsidRPr="00663B9C" w:rsidRDefault="0001032D" w:rsidP="0001032D">
            <w:pPr>
              <w:rPr>
                <w:rFonts w:cstheme="minorHAnsi"/>
                <w:sz w:val="18"/>
                <w:szCs w:val="18"/>
              </w:rPr>
            </w:pPr>
            <w:r w:rsidRPr="00663B9C">
              <w:rPr>
                <w:rFonts w:cstheme="minorHAnsi"/>
                <w:sz w:val="18"/>
                <w:szCs w:val="18"/>
              </w:rPr>
              <w:t>2.3</w:t>
            </w:r>
          </w:p>
        </w:tc>
        <w:tc>
          <w:tcPr>
            <w:tcW w:w="381" w:type="pct"/>
            <w:tcBorders>
              <w:top w:val="nil"/>
              <w:left w:val="nil"/>
              <w:bottom w:val="single" w:sz="4" w:space="0" w:color="auto"/>
              <w:right w:val="single" w:sz="4" w:space="0" w:color="auto"/>
            </w:tcBorders>
            <w:shd w:val="clear" w:color="auto" w:fill="auto"/>
            <w:noWrap/>
            <w:vAlign w:val="center"/>
            <w:hideMark/>
          </w:tcPr>
          <w:p w14:paraId="0D5392CE"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5A339D96"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0931588A"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451E5FD4"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394F1C9C" w14:textId="77777777" w:rsidR="0001032D" w:rsidRPr="00663B9C" w:rsidRDefault="0001032D" w:rsidP="0001032D">
            <w:pPr>
              <w:rPr>
                <w:rFonts w:cstheme="minorHAnsi"/>
                <w:sz w:val="18"/>
                <w:szCs w:val="18"/>
              </w:rPr>
            </w:pPr>
            <w:r w:rsidRPr="00663B9C">
              <w:rPr>
                <w:rFonts w:cstheme="minorHAnsi"/>
                <w:sz w:val="18"/>
                <w:szCs w:val="18"/>
              </w:rPr>
              <w:t>2.8</w:t>
            </w:r>
          </w:p>
        </w:tc>
        <w:tc>
          <w:tcPr>
            <w:tcW w:w="357" w:type="pct"/>
            <w:tcBorders>
              <w:top w:val="nil"/>
              <w:left w:val="nil"/>
              <w:bottom w:val="single" w:sz="4" w:space="0" w:color="auto"/>
              <w:right w:val="single" w:sz="4" w:space="0" w:color="auto"/>
            </w:tcBorders>
            <w:shd w:val="clear" w:color="auto" w:fill="auto"/>
            <w:noWrap/>
            <w:vAlign w:val="center"/>
            <w:hideMark/>
          </w:tcPr>
          <w:p w14:paraId="2B096949" w14:textId="77777777" w:rsidR="0001032D" w:rsidRPr="00663B9C" w:rsidRDefault="0001032D" w:rsidP="0001032D">
            <w:pPr>
              <w:rPr>
                <w:rFonts w:cstheme="minorHAnsi"/>
                <w:sz w:val="18"/>
                <w:szCs w:val="18"/>
              </w:rPr>
            </w:pPr>
            <w:r w:rsidRPr="00663B9C">
              <w:rPr>
                <w:rFonts w:cstheme="minorHAnsi"/>
                <w:sz w:val="18"/>
                <w:szCs w:val="18"/>
              </w:rPr>
              <w:t>2.6</w:t>
            </w:r>
          </w:p>
        </w:tc>
      </w:tr>
      <w:tr w:rsidR="0001032D" w:rsidRPr="00663B9C" w14:paraId="188DEE7E"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0BCF0EB0" w14:textId="77777777" w:rsidR="0001032D" w:rsidRPr="00663B9C" w:rsidRDefault="0001032D" w:rsidP="0001032D">
            <w:pPr>
              <w:rPr>
                <w:rFonts w:cstheme="minorHAnsi"/>
                <w:sz w:val="18"/>
                <w:szCs w:val="18"/>
              </w:rPr>
            </w:pPr>
            <w:r w:rsidRPr="00663B9C">
              <w:rPr>
                <w:rFonts w:cstheme="minorHAnsi"/>
                <w:sz w:val="18"/>
                <w:szCs w:val="18"/>
              </w:rPr>
              <w:t>1989</w:t>
            </w:r>
          </w:p>
        </w:tc>
        <w:tc>
          <w:tcPr>
            <w:tcW w:w="355" w:type="pct"/>
            <w:tcBorders>
              <w:top w:val="nil"/>
              <w:left w:val="nil"/>
              <w:bottom w:val="single" w:sz="4" w:space="0" w:color="auto"/>
              <w:right w:val="single" w:sz="4" w:space="0" w:color="auto"/>
            </w:tcBorders>
            <w:shd w:val="clear" w:color="auto" w:fill="auto"/>
            <w:noWrap/>
            <w:vAlign w:val="center"/>
            <w:hideMark/>
          </w:tcPr>
          <w:p w14:paraId="21732BAA"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5A5ED54C" w14:textId="77777777" w:rsidR="0001032D" w:rsidRPr="00663B9C" w:rsidRDefault="0001032D" w:rsidP="0001032D">
            <w:pPr>
              <w:rPr>
                <w:rFonts w:cstheme="minorHAnsi"/>
                <w:sz w:val="18"/>
                <w:szCs w:val="18"/>
              </w:rPr>
            </w:pPr>
            <w:r w:rsidRPr="00663B9C">
              <w:rPr>
                <w:rFonts w:cstheme="minorHAnsi"/>
                <w:sz w:val="18"/>
                <w:szCs w:val="18"/>
              </w:rPr>
              <w:t>2.7</w:t>
            </w:r>
          </w:p>
        </w:tc>
        <w:tc>
          <w:tcPr>
            <w:tcW w:w="355" w:type="pct"/>
            <w:tcBorders>
              <w:top w:val="nil"/>
              <w:left w:val="nil"/>
              <w:bottom w:val="single" w:sz="4" w:space="0" w:color="auto"/>
              <w:right w:val="single" w:sz="4" w:space="0" w:color="auto"/>
            </w:tcBorders>
            <w:shd w:val="clear" w:color="auto" w:fill="auto"/>
            <w:noWrap/>
            <w:vAlign w:val="center"/>
            <w:hideMark/>
          </w:tcPr>
          <w:p w14:paraId="0329BBD3" w14:textId="77777777" w:rsidR="0001032D" w:rsidRPr="00663B9C" w:rsidRDefault="0001032D" w:rsidP="0001032D">
            <w:pPr>
              <w:rPr>
                <w:rFonts w:cstheme="minorHAnsi"/>
                <w:sz w:val="18"/>
                <w:szCs w:val="18"/>
              </w:rPr>
            </w:pPr>
            <w:r w:rsidRPr="00663B9C">
              <w:rPr>
                <w:rFonts w:cstheme="minorHAnsi"/>
                <w:sz w:val="18"/>
                <w:szCs w:val="18"/>
              </w:rPr>
              <w:t>2.7</w:t>
            </w:r>
          </w:p>
        </w:tc>
        <w:tc>
          <w:tcPr>
            <w:tcW w:w="355" w:type="pct"/>
            <w:tcBorders>
              <w:top w:val="nil"/>
              <w:left w:val="nil"/>
              <w:bottom w:val="single" w:sz="4" w:space="0" w:color="auto"/>
              <w:right w:val="single" w:sz="4" w:space="0" w:color="auto"/>
            </w:tcBorders>
            <w:shd w:val="clear" w:color="auto" w:fill="auto"/>
            <w:noWrap/>
            <w:vAlign w:val="center"/>
            <w:hideMark/>
          </w:tcPr>
          <w:p w14:paraId="731740C0" w14:textId="77777777" w:rsidR="0001032D" w:rsidRPr="00663B9C" w:rsidRDefault="0001032D" w:rsidP="0001032D">
            <w:pPr>
              <w:rPr>
                <w:rFonts w:cstheme="minorHAnsi"/>
                <w:sz w:val="18"/>
                <w:szCs w:val="18"/>
              </w:rPr>
            </w:pPr>
            <w:r w:rsidRPr="00663B9C">
              <w:rPr>
                <w:rFonts w:cstheme="minorHAnsi"/>
                <w:sz w:val="18"/>
                <w:szCs w:val="18"/>
              </w:rPr>
              <w:t>3.1</w:t>
            </w:r>
          </w:p>
        </w:tc>
        <w:tc>
          <w:tcPr>
            <w:tcW w:w="355" w:type="pct"/>
            <w:tcBorders>
              <w:top w:val="nil"/>
              <w:left w:val="nil"/>
              <w:bottom w:val="single" w:sz="4" w:space="0" w:color="auto"/>
              <w:right w:val="single" w:sz="4" w:space="0" w:color="auto"/>
            </w:tcBorders>
            <w:shd w:val="clear" w:color="000000" w:fill="BFBFBF"/>
            <w:noWrap/>
            <w:vAlign w:val="center"/>
            <w:hideMark/>
          </w:tcPr>
          <w:p w14:paraId="5E1C014F"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000000" w:fill="BFBFBF"/>
            <w:noWrap/>
            <w:vAlign w:val="center"/>
            <w:hideMark/>
          </w:tcPr>
          <w:p w14:paraId="736B1255" w14:textId="77777777" w:rsidR="0001032D" w:rsidRPr="00663B9C" w:rsidRDefault="0001032D" w:rsidP="0001032D">
            <w:pPr>
              <w:rPr>
                <w:rFonts w:cstheme="minorHAnsi"/>
                <w:sz w:val="18"/>
                <w:szCs w:val="18"/>
              </w:rPr>
            </w:pPr>
            <w:r w:rsidRPr="00663B9C">
              <w:rPr>
                <w:rFonts w:cstheme="minorHAnsi"/>
                <w:sz w:val="18"/>
                <w:szCs w:val="18"/>
              </w:rPr>
              <w:t>1.9</w:t>
            </w:r>
          </w:p>
        </w:tc>
        <w:tc>
          <w:tcPr>
            <w:tcW w:w="355" w:type="pct"/>
            <w:tcBorders>
              <w:top w:val="nil"/>
              <w:left w:val="nil"/>
              <w:bottom w:val="single" w:sz="4" w:space="0" w:color="auto"/>
              <w:right w:val="single" w:sz="4" w:space="0" w:color="auto"/>
            </w:tcBorders>
            <w:shd w:val="clear" w:color="000000" w:fill="BFBFBF"/>
            <w:noWrap/>
            <w:vAlign w:val="center"/>
            <w:hideMark/>
          </w:tcPr>
          <w:p w14:paraId="6DAB3086" w14:textId="77777777" w:rsidR="0001032D" w:rsidRPr="00663B9C" w:rsidRDefault="0001032D" w:rsidP="0001032D">
            <w:pPr>
              <w:rPr>
                <w:rFonts w:cstheme="minorHAnsi"/>
                <w:sz w:val="18"/>
                <w:szCs w:val="18"/>
              </w:rPr>
            </w:pPr>
            <w:r w:rsidRPr="00663B9C">
              <w:rPr>
                <w:rFonts w:cstheme="minorHAnsi"/>
                <w:sz w:val="18"/>
                <w:szCs w:val="18"/>
              </w:rPr>
              <w:t>1.9</w:t>
            </w:r>
          </w:p>
        </w:tc>
        <w:tc>
          <w:tcPr>
            <w:tcW w:w="381" w:type="pct"/>
            <w:tcBorders>
              <w:top w:val="nil"/>
              <w:left w:val="nil"/>
              <w:bottom w:val="single" w:sz="4" w:space="0" w:color="auto"/>
              <w:right w:val="single" w:sz="4" w:space="0" w:color="auto"/>
            </w:tcBorders>
            <w:shd w:val="clear" w:color="auto" w:fill="auto"/>
            <w:noWrap/>
            <w:vAlign w:val="center"/>
            <w:hideMark/>
          </w:tcPr>
          <w:p w14:paraId="5B718960" w14:textId="77777777" w:rsidR="0001032D" w:rsidRPr="00663B9C" w:rsidRDefault="0001032D" w:rsidP="0001032D">
            <w:pPr>
              <w:rPr>
                <w:rFonts w:cstheme="minorHAnsi"/>
                <w:sz w:val="18"/>
                <w:szCs w:val="18"/>
              </w:rPr>
            </w:pPr>
            <w:r w:rsidRPr="00663B9C">
              <w:rPr>
                <w:rFonts w:cstheme="minorHAnsi"/>
                <w:sz w:val="18"/>
                <w:szCs w:val="18"/>
              </w:rPr>
              <w:t>2.2</w:t>
            </w:r>
          </w:p>
        </w:tc>
        <w:tc>
          <w:tcPr>
            <w:tcW w:w="355" w:type="pct"/>
            <w:tcBorders>
              <w:top w:val="nil"/>
              <w:left w:val="nil"/>
              <w:bottom w:val="single" w:sz="4" w:space="0" w:color="auto"/>
              <w:right w:val="single" w:sz="4" w:space="0" w:color="auto"/>
            </w:tcBorders>
            <w:shd w:val="clear" w:color="000000" w:fill="BFBFBF"/>
            <w:noWrap/>
            <w:vAlign w:val="center"/>
            <w:hideMark/>
          </w:tcPr>
          <w:p w14:paraId="2DB01C17" w14:textId="77777777" w:rsidR="0001032D" w:rsidRPr="00663B9C" w:rsidRDefault="0001032D" w:rsidP="0001032D">
            <w:pPr>
              <w:rPr>
                <w:rFonts w:cstheme="minorHAnsi"/>
                <w:sz w:val="18"/>
                <w:szCs w:val="18"/>
              </w:rPr>
            </w:pPr>
            <w:r w:rsidRPr="00663B9C">
              <w:rPr>
                <w:rFonts w:cstheme="minorHAnsi"/>
                <w:sz w:val="18"/>
                <w:szCs w:val="18"/>
              </w:rPr>
              <w:t>2.0</w:t>
            </w:r>
          </w:p>
        </w:tc>
        <w:tc>
          <w:tcPr>
            <w:tcW w:w="355" w:type="pct"/>
            <w:tcBorders>
              <w:top w:val="nil"/>
              <w:left w:val="nil"/>
              <w:bottom w:val="single" w:sz="4" w:space="0" w:color="auto"/>
              <w:right w:val="single" w:sz="4" w:space="0" w:color="auto"/>
            </w:tcBorders>
            <w:shd w:val="clear" w:color="000000" w:fill="BFBFBF"/>
            <w:noWrap/>
            <w:vAlign w:val="center"/>
            <w:hideMark/>
          </w:tcPr>
          <w:p w14:paraId="58326DA1" w14:textId="77777777" w:rsidR="0001032D" w:rsidRPr="00663B9C" w:rsidRDefault="0001032D" w:rsidP="0001032D">
            <w:pPr>
              <w:rPr>
                <w:rFonts w:cstheme="minorHAnsi"/>
                <w:sz w:val="18"/>
                <w:szCs w:val="18"/>
              </w:rPr>
            </w:pPr>
            <w:r w:rsidRPr="00663B9C">
              <w:rPr>
                <w:rFonts w:cstheme="minorHAnsi"/>
                <w:sz w:val="18"/>
                <w:szCs w:val="18"/>
              </w:rPr>
              <w:t>2.0</w:t>
            </w:r>
          </w:p>
        </w:tc>
        <w:tc>
          <w:tcPr>
            <w:tcW w:w="355" w:type="pct"/>
            <w:tcBorders>
              <w:top w:val="nil"/>
              <w:left w:val="nil"/>
              <w:bottom w:val="single" w:sz="4" w:space="0" w:color="auto"/>
              <w:right w:val="single" w:sz="4" w:space="0" w:color="auto"/>
            </w:tcBorders>
            <w:shd w:val="clear" w:color="000000" w:fill="BFBFBF"/>
            <w:noWrap/>
            <w:vAlign w:val="center"/>
            <w:hideMark/>
          </w:tcPr>
          <w:p w14:paraId="21A49A13" w14:textId="77777777" w:rsidR="0001032D" w:rsidRPr="00663B9C" w:rsidRDefault="0001032D" w:rsidP="0001032D">
            <w:pPr>
              <w:rPr>
                <w:rFonts w:cstheme="minorHAnsi"/>
                <w:sz w:val="18"/>
                <w:szCs w:val="18"/>
              </w:rPr>
            </w:pPr>
            <w:r w:rsidRPr="00663B9C">
              <w:rPr>
                <w:rFonts w:cstheme="minorHAnsi"/>
                <w:sz w:val="18"/>
                <w:szCs w:val="18"/>
              </w:rPr>
              <w:t>2.7</w:t>
            </w:r>
          </w:p>
        </w:tc>
        <w:tc>
          <w:tcPr>
            <w:tcW w:w="355" w:type="pct"/>
            <w:tcBorders>
              <w:top w:val="nil"/>
              <w:left w:val="nil"/>
              <w:bottom w:val="single" w:sz="4" w:space="0" w:color="auto"/>
              <w:right w:val="single" w:sz="4" w:space="0" w:color="auto"/>
            </w:tcBorders>
            <w:shd w:val="clear" w:color="000000" w:fill="BFBFBF"/>
            <w:noWrap/>
            <w:vAlign w:val="center"/>
            <w:hideMark/>
          </w:tcPr>
          <w:p w14:paraId="42B7838C" w14:textId="77777777" w:rsidR="0001032D" w:rsidRPr="00663B9C" w:rsidRDefault="0001032D" w:rsidP="0001032D">
            <w:pPr>
              <w:rPr>
                <w:rFonts w:cstheme="minorHAnsi"/>
                <w:sz w:val="18"/>
                <w:szCs w:val="18"/>
              </w:rPr>
            </w:pPr>
            <w:r w:rsidRPr="00663B9C">
              <w:rPr>
                <w:rFonts w:cstheme="minorHAnsi"/>
                <w:sz w:val="18"/>
                <w:szCs w:val="18"/>
              </w:rPr>
              <w:t>2.2</w:t>
            </w:r>
          </w:p>
        </w:tc>
        <w:tc>
          <w:tcPr>
            <w:tcW w:w="357" w:type="pct"/>
            <w:tcBorders>
              <w:top w:val="nil"/>
              <w:left w:val="nil"/>
              <w:bottom w:val="single" w:sz="4" w:space="0" w:color="auto"/>
              <w:right w:val="single" w:sz="4" w:space="0" w:color="auto"/>
            </w:tcBorders>
            <w:shd w:val="clear" w:color="auto" w:fill="auto"/>
            <w:noWrap/>
            <w:vAlign w:val="center"/>
            <w:hideMark/>
          </w:tcPr>
          <w:p w14:paraId="153E77FD" w14:textId="77777777" w:rsidR="0001032D" w:rsidRPr="00663B9C" w:rsidRDefault="0001032D" w:rsidP="0001032D">
            <w:pPr>
              <w:rPr>
                <w:rFonts w:cstheme="minorHAnsi"/>
                <w:sz w:val="18"/>
                <w:szCs w:val="18"/>
              </w:rPr>
            </w:pPr>
            <w:r w:rsidRPr="00663B9C">
              <w:rPr>
                <w:rFonts w:cstheme="minorHAnsi"/>
                <w:sz w:val="18"/>
                <w:szCs w:val="18"/>
              </w:rPr>
              <w:t>2.4</w:t>
            </w:r>
          </w:p>
        </w:tc>
      </w:tr>
      <w:tr w:rsidR="0001032D" w:rsidRPr="00663B9C" w14:paraId="590F1AD6"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1803197D" w14:textId="77777777" w:rsidR="0001032D" w:rsidRPr="00663B9C" w:rsidRDefault="0001032D" w:rsidP="0001032D">
            <w:pPr>
              <w:rPr>
                <w:rFonts w:cstheme="minorHAnsi"/>
                <w:sz w:val="18"/>
                <w:szCs w:val="18"/>
              </w:rPr>
            </w:pPr>
            <w:r w:rsidRPr="00663B9C">
              <w:rPr>
                <w:rFonts w:cstheme="minorHAnsi"/>
                <w:sz w:val="18"/>
                <w:szCs w:val="18"/>
              </w:rPr>
              <w:t>1990</w:t>
            </w:r>
          </w:p>
        </w:tc>
        <w:tc>
          <w:tcPr>
            <w:tcW w:w="355" w:type="pct"/>
            <w:tcBorders>
              <w:top w:val="nil"/>
              <w:left w:val="nil"/>
              <w:bottom w:val="single" w:sz="4" w:space="0" w:color="auto"/>
              <w:right w:val="single" w:sz="4" w:space="0" w:color="auto"/>
            </w:tcBorders>
            <w:shd w:val="clear" w:color="000000" w:fill="BFBFBF"/>
            <w:noWrap/>
            <w:vAlign w:val="center"/>
            <w:hideMark/>
          </w:tcPr>
          <w:p w14:paraId="49F58F5A" w14:textId="77777777" w:rsidR="0001032D" w:rsidRPr="00663B9C" w:rsidRDefault="0001032D" w:rsidP="0001032D">
            <w:pPr>
              <w:rPr>
                <w:rFonts w:cstheme="minorHAnsi"/>
                <w:sz w:val="18"/>
                <w:szCs w:val="18"/>
              </w:rPr>
            </w:pPr>
            <w:r w:rsidRPr="00663B9C">
              <w:rPr>
                <w:rFonts w:cstheme="minorHAnsi"/>
                <w:sz w:val="18"/>
                <w:szCs w:val="18"/>
              </w:rPr>
              <w:t>2.0</w:t>
            </w:r>
          </w:p>
        </w:tc>
        <w:tc>
          <w:tcPr>
            <w:tcW w:w="355" w:type="pct"/>
            <w:tcBorders>
              <w:top w:val="nil"/>
              <w:left w:val="nil"/>
              <w:bottom w:val="single" w:sz="4" w:space="0" w:color="auto"/>
              <w:right w:val="single" w:sz="4" w:space="0" w:color="auto"/>
            </w:tcBorders>
            <w:shd w:val="clear" w:color="000000" w:fill="BFBFBF"/>
            <w:noWrap/>
            <w:vAlign w:val="center"/>
            <w:hideMark/>
          </w:tcPr>
          <w:p w14:paraId="6C893959"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000000" w:fill="BFBFBF"/>
            <w:noWrap/>
            <w:vAlign w:val="center"/>
            <w:hideMark/>
          </w:tcPr>
          <w:p w14:paraId="6769FA60" w14:textId="77777777" w:rsidR="0001032D" w:rsidRPr="00663B9C" w:rsidRDefault="0001032D" w:rsidP="0001032D">
            <w:pPr>
              <w:rPr>
                <w:rFonts w:cstheme="minorHAnsi"/>
                <w:sz w:val="18"/>
                <w:szCs w:val="18"/>
              </w:rPr>
            </w:pPr>
            <w:r w:rsidRPr="00663B9C">
              <w:rPr>
                <w:rFonts w:cstheme="minorHAnsi"/>
                <w:sz w:val="18"/>
                <w:szCs w:val="18"/>
              </w:rPr>
              <w:t>2.0</w:t>
            </w:r>
          </w:p>
        </w:tc>
        <w:tc>
          <w:tcPr>
            <w:tcW w:w="355" w:type="pct"/>
            <w:tcBorders>
              <w:top w:val="nil"/>
              <w:left w:val="nil"/>
              <w:bottom w:val="single" w:sz="4" w:space="0" w:color="auto"/>
              <w:right w:val="single" w:sz="4" w:space="0" w:color="auto"/>
            </w:tcBorders>
            <w:shd w:val="clear" w:color="auto" w:fill="auto"/>
            <w:noWrap/>
            <w:vAlign w:val="center"/>
            <w:hideMark/>
          </w:tcPr>
          <w:p w14:paraId="67B71634"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000000" w:fill="BFBFBF"/>
            <w:noWrap/>
            <w:vAlign w:val="center"/>
            <w:hideMark/>
          </w:tcPr>
          <w:p w14:paraId="75DBC737" w14:textId="77777777" w:rsidR="0001032D" w:rsidRPr="00663B9C" w:rsidRDefault="0001032D" w:rsidP="0001032D">
            <w:pPr>
              <w:rPr>
                <w:rFonts w:cstheme="minorHAnsi"/>
                <w:sz w:val="18"/>
                <w:szCs w:val="18"/>
              </w:rPr>
            </w:pPr>
            <w:r w:rsidRPr="00663B9C">
              <w:rPr>
                <w:rFonts w:cstheme="minorHAnsi"/>
                <w:sz w:val="18"/>
                <w:szCs w:val="18"/>
              </w:rPr>
              <w:t>1.7</w:t>
            </w:r>
          </w:p>
        </w:tc>
        <w:tc>
          <w:tcPr>
            <w:tcW w:w="355" w:type="pct"/>
            <w:tcBorders>
              <w:top w:val="nil"/>
              <w:left w:val="nil"/>
              <w:bottom w:val="single" w:sz="4" w:space="0" w:color="auto"/>
              <w:right w:val="single" w:sz="4" w:space="0" w:color="auto"/>
            </w:tcBorders>
            <w:shd w:val="clear" w:color="000000" w:fill="BFBFBF"/>
            <w:noWrap/>
            <w:vAlign w:val="center"/>
            <w:hideMark/>
          </w:tcPr>
          <w:p w14:paraId="0B7692A1" w14:textId="77777777" w:rsidR="0001032D" w:rsidRPr="00663B9C" w:rsidRDefault="0001032D" w:rsidP="0001032D">
            <w:pPr>
              <w:rPr>
                <w:rFonts w:cstheme="minorHAnsi"/>
                <w:sz w:val="18"/>
                <w:szCs w:val="18"/>
              </w:rPr>
            </w:pPr>
            <w:r w:rsidRPr="00663B9C">
              <w:rPr>
                <w:rFonts w:cstheme="minorHAnsi"/>
                <w:sz w:val="18"/>
                <w:szCs w:val="18"/>
              </w:rPr>
              <w:t>1.4</w:t>
            </w:r>
          </w:p>
        </w:tc>
        <w:tc>
          <w:tcPr>
            <w:tcW w:w="355" w:type="pct"/>
            <w:tcBorders>
              <w:top w:val="nil"/>
              <w:left w:val="nil"/>
              <w:bottom w:val="single" w:sz="4" w:space="0" w:color="auto"/>
              <w:right w:val="single" w:sz="4" w:space="0" w:color="auto"/>
            </w:tcBorders>
            <w:shd w:val="clear" w:color="auto" w:fill="auto"/>
            <w:noWrap/>
            <w:vAlign w:val="center"/>
            <w:hideMark/>
          </w:tcPr>
          <w:p w14:paraId="5EE3D186" w14:textId="77777777" w:rsidR="0001032D" w:rsidRPr="00663B9C" w:rsidRDefault="0001032D" w:rsidP="0001032D">
            <w:pPr>
              <w:rPr>
                <w:rFonts w:cstheme="minorHAnsi"/>
                <w:sz w:val="18"/>
                <w:szCs w:val="18"/>
              </w:rPr>
            </w:pPr>
            <w:r w:rsidRPr="00663B9C">
              <w:rPr>
                <w:rFonts w:cstheme="minorHAnsi"/>
                <w:sz w:val="18"/>
                <w:szCs w:val="18"/>
              </w:rPr>
              <w:t>1.9</w:t>
            </w:r>
          </w:p>
        </w:tc>
        <w:tc>
          <w:tcPr>
            <w:tcW w:w="381" w:type="pct"/>
            <w:tcBorders>
              <w:top w:val="nil"/>
              <w:left w:val="nil"/>
              <w:bottom w:val="single" w:sz="4" w:space="0" w:color="auto"/>
              <w:right w:val="single" w:sz="4" w:space="0" w:color="auto"/>
            </w:tcBorders>
            <w:shd w:val="clear" w:color="auto" w:fill="auto"/>
            <w:noWrap/>
            <w:vAlign w:val="center"/>
            <w:hideMark/>
          </w:tcPr>
          <w:p w14:paraId="64E9F3DE" w14:textId="77777777" w:rsidR="0001032D" w:rsidRPr="00663B9C" w:rsidRDefault="0001032D" w:rsidP="0001032D">
            <w:pPr>
              <w:rPr>
                <w:rFonts w:cstheme="minorHAnsi"/>
                <w:sz w:val="18"/>
                <w:szCs w:val="18"/>
              </w:rPr>
            </w:pPr>
            <w:r w:rsidRPr="00663B9C">
              <w:rPr>
                <w:rFonts w:cstheme="minorHAnsi"/>
                <w:sz w:val="18"/>
                <w:szCs w:val="18"/>
              </w:rPr>
              <w:t>1.9</w:t>
            </w:r>
          </w:p>
        </w:tc>
        <w:tc>
          <w:tcPr>
            <w:tcW w:w="355" w:type="pct"/>
            <w:tcBorders>
              <w:top w:val="nil"/>
              <w:left w:val="nil"/>
              <w:bottom w:val="single" w:sz="4" w:space="0" w:color="auto"/>
              <w:right w:val="single" w:sz="4" w:space="0" w:color="auto"/>
            </w:tcBorders>
            <w:shd w:val="clear" w:color="000000" w:fill="BFBFBF"/>
            <w:noWrap/>
            <w:vAlign w:val="center"/>
            <w:hideMark/>
          </w:tcPr>
          <w:p w14:paraId="7E3D84F4" w14:textId="77777777" w:rsidR="0001032D" w:rsidRPr="00663B9C" w:rsidRDefault="0001032D" w:rsidP="0001032D">
            <w:pPr>
              <w:rPr>
                <w:rFonts w:cstheme="minorHAnsi"/>
                <w:sz w:val="18"/>
                <w:szCs w:val="18"/>
              </w:rPr>
            </w:pPr>
            <w:r w:rsidRPr="00663B9C">
              <w:rPr>
                <w:rFonts w:cstheme="minorHAnsi"/>
                <w:sz w:val="18"/>
                <w:szCs w:val="18"/>
              </w:rPr>
              <w:t>1.4</w:t>
            </w:r>
          </w:p>
        </w:tc>
        <w:tc>
          <w:tcPr>
            <w:tcW w:w="355" w:type="pct"/>
            <w:tcBorders>
              <w:top w:val="nil"/>
              <w:left w:val="nil"/>
              <w:bottom w:val="single" w:sz="4" w:space="0" w:color="auto"/>
              <w:right w:val="single" w:sz="4" w:space="0" w:color="auto"/>
            </w:tcBorders>
            <w:shd w:val="clear" w:color="000000" w:fill="BFBFBF"/>
            <w:noWrap/>
            <w:vAlign w:val="center"/>
            <w:hideMark/>
          </w:tcPr>
          <w:p w14:paraId="192287C5" w14:textId="77777777" w:rsidR="0001032D" w:rsidRPr="00663B9C" w:rsidRDefault="0001032D" w:rsidP="0001032D">
            <w:pPr>
              <w:rPr>
                <w:rFonts w:cstheme="minorHAnsi"/>
                <w:sz w:val="18"/>
                <w:szCs w:val="18"/>
              </w:rPr>
            </w:pPr>
            <w:r w:rsidRPr="00663B9C">
              <w:rPr>
                <w:rFonts w:cstheme="minorHAnsi"/>
                <w:sz w:val="18"/>
                <w:szCs w:val="18"/>
              </w:rPr>
              <w:t>1.9</w:t>
            </w:r>
          </w:p>
        </w:tc>
        <w:tc>
          <w:tcPr>
            <w:tcW w:w="355" w:type="pct"/>
            <w:tcBorders>
              <w:top w:val="nil"/>
              <w:left w:val="nil"/>
              <w:bottom w:val="single" w:sz="4" w:space="0" w:color="auto"/>
              <w:right w:val="single" w:sz="4" w:space="0" w:color="auto"/>
            </w:tcBorders>
            <w:shd w:val="clear" w:color="000000" w:fill="BFBFBF"/>
            <w:noWrap/>
            <w:vAlign w:val="center"/>
            <w:hideMark/>
          </w:tcPr>
          <w:p w14:paraId="5CBF3F3F" w14:textId="77777777" w:rsidR="0001032D" w:rsidRPr="00663B9C" w:rsidRDefault="0001032D" w:rsidP="0001032D">
            <w:pPr>
              <w:rPr>
                <w:rFonts w:cstheme="minorHAnsi"/>
                <w:sz w:val="18"/>
                <w:szCs w:val="18"/>
              </w:rPr>
            </w:pPr>
            <w:r w:rsidRPr="00663B9C">
              <w:rPr>
                <w:rFonts w:cstheme="minorHAnsi"/>
                <w:sz w:val="18"/>
                <w:szCs w:val="18"/>
              </w:rPr>
              <w:t>1.5</w:t>
            </w:r>
          </w:p>
        </w:tc>
        <w:tc>
          <w:tcPr>
            <w:tcW w:w="355" w:type="pct"/>
            <w:tcBorders>
              <w:top w:val="nil"/>
              <w:left w:val="nil"/>
              <w:bottom w:val="single" w:sz="4" w:space="0" w:color="auto"/>
              <w:right w:val="single" w:sz="4" w:space="0" w:color="auto"/>
            </w:tcBorders>
            <w:shd w:val="clear" w:color="000000" w:fill="BFBFBF"/>
            <w:noWrap/>
            <w:vAlign w:val="center"/>
            <w:hideMark/>
          </w:tcPr>
          <w:p w14:paraId="2FEA33F2" w14:textId="77777777" w:rsidR="0001032D" w:rsidRPr="00663B9C" w:rsidRDefault="0001032D" w:rsidP="0001032D">
            <w:pPr>
              <w:rPr>
                <w:rFonts w:cstheme="minorHAnsi"/>
                <w:sz w:val="18"/>
                <w:szCs w:val="18"/>
              </w:rPr>
            </w:pPr>
            <w:r w:rsidRPr="00663B9C">
              <w:rPr>
                <w:rFonts w:cstheme="minorHAnsi"/>
                <w:sz w:val="18"/>
                <w:szCs w:val="18"/>
              </w:rPr>
              <w:t>2.4</w:t>
            </w:r>
          </w:p>
        </w:tc>
        <w:tc>
          <w:tcPr>
            <w:tcW w:w="357" w:type="pct"/>
            <w:tcBorders>
              <w:top w:val="nil"/>
              <w:left w:val="nil"/>
              <w:bottom w:val="single" w:sz="4" w:space="0" w:color="auto"/>
              <w:right w:val="single" w:sz="4" w:space="0" w:color="auto"/>
            </w:tcBorders>
            <w:shd w:val="clear" w:color="auto" w:fill="auto"/>
            <w:noWrap/>
            <w:vAlign w:val="center"/>
            <w:hideMark/>
          </w:tcPr>
          <w:p w14:paraId="46D79F82" w14:textId="77777777" w:rsidR="0001032D" w:rsidRPr="00663B9C" w:rsidRDefault="0001032D" w:rsidP="0001032D">
            <w:pPr>
              <w:rPr>
                <w:rFonts w:cstheme="minorHAnsi"/>
                <w:sz w:val="18"/>
                <w:szCs w:val="18"/>
              </w:rPr>
            </w:pPr>
            <w:r w:rsidRPr="00663B9C">
              <w:rPr>
                <w:rFonts w:cstheme="minorHAnsi"/>
                <w:sz w:val="18"/>
                <w:szCs w:val="18"/>
              </w:rPr>
              <w:t>1.9</w:t>
            </w:r>
          </w:p>
        </w:tc>
      </w:tr>
      <w:tr w:rsidR="0001032D" w:rsidRPr="00663B9C" w14:paraId="36561E80"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33857110" w14:textId="77777777" w:rsidR="0001032D" w:rsidRPr="00663B9C" w:rsidRDefault="0001032D" w:rsidP="0001032D">
            <w:pPr>
              <w:rPr>
                <w:rFonts w:cstheme="minorHAnsi"/>
                <w:sz w:val="18"/>
                <w:szCs w:val="18"/>
              </w:rPr>
            </w:pPr>
            <w:r w:rsidRPr="00663B9C">
              <w:rPr>
                <w:rFonts w:cstheme="minorHAnsi"/>
                <w:sz w:val="18"/>
                <w:szCs w:val="18"/>
              </w:rPr>
              <w:t>1991</w:t>
            </w:r>
          </w:p>
        </w:tc>
        <w:tc>
          <w:tcPr>
            <w:tcW w:w="355" w:type="pct"/>
            <w:tcBorders>
              <w:top w:val="nil"/>
              <w:left w:val="nil"/>
              <w:bottom w:val="single" w:sz="4" w:space="0" w:color="auto"/>
              <w:right w:val="single" w:sz="4" w:space="0" w:color="auto"/>
            </w:tcBorders>
            <w:shd w:val="clear" w:color="000000" w:fill="BFBFBF"/>
            <w:noWrap/>
            <w:vAlign w:val="center"/>
            <w:hideMark/>
          </w:tcPr>
          <w:p w14:paraId="214F4D2E" w14:textId="77777777" w:rsidR="0001032D" w:rsidRPr="00663B9C" w:rsidRDefault="0001032D" w:rsidP="0001032D">
            <w:pPr>
              <w:rPr>
                <w:rFonts w:cstheme="minorHAnsi"/>
                <w:sz w:val="18"/>
                <w:szCs w:val="18"/>
              </w:rPr>
            </w:pPr>
            <w:r w:rsidRPr="00663B9C">
              <w:rPr>
                <w:rFonts w:cstheme="minorHAnsi"/>
                <w:sz w:val="18"/>
                <w:szCs w:val="18"/>
              </w:rPr>
              <w:t>1.5</w:t>
            </w:r>
          </w:p>
        </w:tc>
        <w:tc>
          <w:tcPr>
            <w:tcW w:w="355" w:type="pct"/>
            <w:tcBorders>
              <w:top w:val="nil"/>
              <w:left w:val="nil"/>
              <w:bottom w:val="single" w:sz="4" w:space="0" w:color="auto"/>
              <w:right w:val="single" w:sz="4" w:space="0" w:color="auto"/>
            </w:tcBorders>
            <w:shd w:val="clear" w:color="000000" w:fill="BFBFBF"/>
            <w:noWrap/>
            <w:vAlign w:val="center"/>
            <w:hideMark/>
          </w:tcPr>
          <w:p w14:paraId="7A50936E" w14:textId="77777777" w:rsidR="0001032D" w:rsidRPr="00663B9C" w:rsidRDefault="0001032D" w:rsidP="0001032D">
            <w:pPr>
              <w:rPr>
                <w:rFonts w:cstheme="minorHAnsi"/>
                <w:sz w:val="18"/>
                <w:szCs w:val="18"/>
              </w:rPr>
            </w:pPr>
            <w:r w:rsidRPr="00663B9C">
              <w:rPr>
                <w:rFonts w:cstheme="minorHAnsi"/>
                <w:sz w:val="18"/>
                <w:szCs w:val="18"/>
              </w:rPr>
              <w:t>1.7</w:t>
            </w:r>
          </w:p>
        </w:tc>
        <w:tc>
          <w:tcPr>
            <w:tcW w:w="355" w:type="pct"/>
            <w:tcBorders>
              <w:top w:val="nil"/>
              <w:left w:val="nil"/>
              <w:bottom w:val="single" w:sz="4" w:space="0" w:color="auto"/>
              <w:right w:val="single" w:sz="4" w:space="0" w:color="auto"/>
            </w:tcBorders>
            <w:shd w:val="clear" w:color="000000" w:fill="BFBFBF"/>
            <w:noWrap/>
            <w:vAlign w:val="center"/>
            <w:hideMark/>
          </w:tcPr>
          <w:p w14:paraId="0034EC3C" w14:textId="77777777" w:rsidR="0001032D" w:rsidRPr="00663B9C" w:rsidRDefault="0001032D" w:rsidP="0001032D">
            <w:pPr>
              <w:rPr>
                <w:rFonts w:cstheme="minorHAnsi"/>
                <w:sz w:val="18"/>
                <w:szCs w:val="18"/>
              </w:rPr>
            </w:pPr>
            <w:r w:rsidRPr="00663B9C">
              <w:rPr>
                <w:rFonts w:cstheme="minorHAnsi"/>
                <w:sz w:val="18"/>
                <w:szCs w:val="18"/>
              </w:rPr>
              <w:t>1.9</w:t>
            </w:r>
          </w:p>
        </w:tc>
        <w:tc>
          <w:tcPr>
            <w:tcW w:w="355" w:type="pct"/>
            <w:tcBorders>
              <w:top w:val="nil"/>
              <w:left w:val="nil"/>
              <w:bottom w:val="single" w:sz="4" w:space="0" w:color="auto"/>
              <w:right w:val="single" w:sz="4" w:space="0" w:color="auto"/>
            </w:tcBorders>
            <w:shd w:val="clear" w:color="auto" w:fill="auto"/>
            <w:noWrap/>
            <w:vAlign w:val="center"/>
            <w:hideMark/>
          </w:tcPr>
          <w:p w14:paraId="09576449" w14:textId="77777777" w:rsidR="0001032D" w:rsidRPr="00663B9C" w:rsidRDefault="0001032D" w:rsidP="0001032D">
            <w:pPr>
              <w:rPr>
                <w:rFonts w:cstheme="minorHAnsi"/>
                <w:sz w:val="18"/>
                <w:szCs w:val="18"/>
              </w:rPr>
            </w:pPr>
            <w:r w:rsidRPr="00663B9C">
              <w:rPr>
                <w:rFonts w:cstheme="minorHAnsi"/>
                <w:sz w:val="18"/>
                <w:szCs w:val="18"/>
              </w:rPr>
              <w:t>2.8</w:t>
            </w:r>
          </w:p>
        </w:tc>
        <w:tc>
          <w:tcPr>
            <w:tcW w:w="355" w:type="pct"/>
            <w:tcBorders>
              <w:top w:val="nil"/>
              <w:left w:val="nil"/>
              <w:bottom w:val="single" w:sz="4" w:space="0" w:color="auto"/>
              <w:right w:val="single" w:sz="4" w:space="0" w:color="auto"/>
            </w:tcBorders>
            <w:shd w:val="clear" w:color="000000" w:fill="BFBFBF"/>
            <w:noWrap/>
            <w:vAlign w:val="center"/>
            <w:hideMark/>
          </w:tcPr>
          <w:p w14:paraId="78AEF79E"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6B5E7254"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215500DF" w14:textId="77777777" w:rsidR="0001032D" w:rsidRPr="00663B9C" w:rsidRDefault="0001032D" w:rsidP="0001032D">
            <w:pPr>
              <w:rPr>
                <w:rFonts w:cstheme="minorHAnsi"/>
                <w:sz w:val="18"/>
                <w:szCs w:val="18"/>
              </w:rPr>
            </w:pPr>
            <w:r w:rsidRPr="00663B9C">
              <w:rPr>
                <w:rFonts w:cstheme="minorHAnsi"/>
                <w:sz w:val="18"/>
                <w:szCs w:val="18"/>
              </w:rPr>
              <w:t>2.4</w:t>
            </w:r>
          </w:p>
        </w:tc>
        <w:tc>
          <w:tcPr>
            <w:tcW w:w="381" w:type="pct"/>
            <w:tcBorders>
              <w:top w:val="nil"/>
              <w:left w:val="nil"/>
              <w:bottom w:val="single" w:sz="4" w:space="0" w:color="auto"/>
              <w:right w:val="single" w:sz="4" w:space="0" w:color="auto"/>
            </w:tcBorders>
            <w:shd w:val="clear" w:color="auto" w:fill="auto"/>
            <w:noWrap/>
            <w:vAlign w:val="center"/>
            <w:hideMark/>
          </w:tcPr>
          <w:p w14:paraId="550F2455" w14:textId="77777777" w:rsidR="0001032D" w:rsidRPr="00663B9C" w:rsidRDefault="0001032D" w:rsidP="0001032D">
            <w:pPr>
              <w:rPr>
                <w:rFonts w:cstheme="minorHAnsi"/>
                <w:sz w:val="18"/>
                <w:szCs w:val="18"/>
              </w:rPr>
            </w:pPr>
            <w:r w:rsidRPr="00663B9C">
              <w:rPr>
                <w:rFonts w:cstheme="minorHAnsi"/>
                <w:sz w:val="18"/>
                <w:szCs w:val="18"/>
              </w:rPr>
              <w:t>1.8</w:t>
            </w:r>
          </w:p>
        </w:tc>
        <w:tc>
          <w:tcPr>
            <w:tcW w:w="355" w:type="pct"/>
            <w:tcBorders>
              <w:top w:val="nil"/>
              <w:left w:val="nil"/>
              <w:bottom w:val="single" w:sz="4" w:space="0" w:color="auto"/>
              <w:right w:val="single" w:sz="4" w:space="0" w:color="auto"/>
            </w:tcBorders>
            <w:shd w:val="clear" w:color="auto" w:fill="auto"/>
            <w:noWrap/>
            <w:vAlign w:val="center"/>
            <w:hideMark/>
          </w:tcPr>
          <w:p w14:paraId="40F1A8FF" w14:textId="77777777" w:rsidR="0001032D" w:rsidRPr="00663B9C" w:rsidRDefault="0001032D" w:rsidP="0001032D">
            <w:pPr>
              <w:rPr>
                <w:rFonts w:cstheme="minorHAnsi"/>
                <w:sz w:val="18"/>
                <w:szCs w:val="18"/>
              </w:rPr>
            </w:pPr>
            <w:r w:rsidRPr="00663B9C">
              <w:rPr>
                <w:rFonts w:cstheme="minorHAnsi"/>
                <w:sz w:val="18"/>
                <w:szCs w:val="18"/>
              </w:rPr>
              <w:t>1.7</w:t>
            </w:r>
          </w:p>
        </w:tc>
        <w:tc>
          <w:tcPr>
            <w:tcW w:w="355" w:type="pct"/>
            <w:tcBorders>
              <w:top w:val="nil"/>
              <w:left w:val="nil"/>
              <w:bottom w:val="single" w:sz="4" w:space="0" w:color="auto"/>
              <w:right w:val="single" w:sz="4" w:space="0" w:color="auto"/>
            </w:tcBorders>
            <w:shd w:val="clear" w:color="auto" w:fill="auto"/>
            <w:noWrap/>
            <w:vAlign w:val="center"/>
            <w:hideMark/>
          </w:tcPr>
          <w:p w14:paraId="11ED097E" w14:textId="77777777" w:rsidR="0001032D" w:rsidRPr="00663B9C" w:rsidRDefault="0001032D" w:rsidP="0001032D">
            <w:pPr>
              <w:rPr>
                <w:rFonts w:cstheme="minorHAnsi"/>
                <w:sz w:val="18"/>
                <w:szCs w:val="18"/>
              </w:rPr>
            </w:pPr>
            <w:r w:rsidRPr="00663B9C">
              <w:rPr>
                <w:rFonts w:cstheme="minorHAnsi"/>
                <w:sz w:val="18"/>
                <w:szCs w:val="18"/>
              </w:rPr>
              <w:t>1.5</w:t>
            </w:r>
          </w:p>
        </w:tc>
        <w:tc>
          <w:tcPr>
            <w:tcW w:w="355" w:type="pct"/>
            <w:tcBorders>
              <w:top w:val="nil"/>
              <w:left w:val="nil"/>
              <w:bottom w:val="single" w:sz="4" w:space="0" w:color="auto"/>
              <w:right w:val="single" w:sz="4" w:space="0" w:color="auto"/>
            </w:tcBorders>
            <w:shd w:val="clear" w:color="auto" w:fill="auto"/>
            <w:noWrap/>
            <w:vAlign w:val="center"/>
            <w:hideMark/>
          </w:tcPr>
          <w:p w14:paraId="4D91EBDB" w14:textId="77777777" w:rsidR="0001032D" w:rsidRPr="00663B9C" w:rsidRDefault="0001032D" w:rsidP="0001032D">
            <w:pPr>
              <w:rPr>
                <w:rFonts w:cstheme="minorHAnsi"/>
                <w:sz w:val="18"/>
                <w:szCs w:val="18"/>
              </w:rPr>
            </w:pPr>
            <w:r w:rsidRPr="00663B9C">
              <w:rPr>
                <w:rFonts w:cstheme="minorHAnsi"/>
                <w:sz w:val="18"/>
                <w:szCs w:val="18"/>
              </w:rPr>
              <w:t>1.2</w:t>
            </w:r>
          </w:p>
        </w:tc>
        <w:tc>
          <w:tcPr>
            <w:tcW w:w="355" w:type="pct"/>
            <w:tcBorders>
              <w:top w:val="nil"/>
              <w:left w:val="nil"/>
              <w:bottom w:val="single" w:sz="4" w:space="0" w:color="auto"/>
              <w:right w:val="single" w:sz="4" w:space="0" w:color="auto"/>
            </w:tcBorders>
            <w:shd w:val="clear" w:color="000000" w:fill="BFBFBF"/>
            <w:noWrap/>
            <w:vAlign w:val="center"/>
            <w:hideMark/>
          </w:tcPr>
          <w:p w14:paraId="72121C87" w14:textId="77777777" w:rsidR="0001032D" w:rsidRPr="00663B9C" w:rsidRDefault="0001032D" w:rsidP="0001032D">
            <w:pPr>
              <w:rPr>
                <w:rFonts w:cstheme="minorHAnsi"/>
                <w:sz w:val="18"/>
                <w:szCs w:val="18"/>
              </w:rPr>
            </w:pPr>
            <w:r w:rsidRPr="00663B9C">
              <w:rPr>
                <w:rFonts w:cstheme="minorHAnsi"/>
                <w:sz w:val="18"/>
                <w:szCs w:val="18"/>
              </w:rPr>
              <w:t>2.9</w:t>
            </w:r>
          </w:p>
        </w:tc>
        <w:tc>
          <w:tcPr>
            <w:tcW w:w="357" w:type="pct"/>
            <w:tcBorders>
              <w:top w:val="nil"/>
              <w:left w:val="nil"/>
              <w:bottom w:val="single" w:sz="4" w:space="0" w:color="auto"/>
              <w:right w:val="single" w:sz="4" w:space="0" w:color="auto"/>
            </w:tcBorders>
            <w:shd w:val="clear" w:color="auto" w:fill="auto"/>
            <w:noWrap/>
            <w:vAlign w:val="center"/>
            <w:hideMark/>
          </w:tcPr>
          <w:p w14:paraId="3BDD5D6E" w14:textId="77777777" w:rsidR="0001032D" w:rsidRPr="00663B9C" w:rsidRDefault="0001032D" w:rsidP="0001032D">
            <w:pPr>
              <w:rPr>
                <w:rFonts w:cstheme="minorHAnsi"/>
                <w:sz w:val="18"/>
                <w:szCs w:val="18"/>
              </w:rPr>
            </w:pPr>
            <w:r w:rsidRPr="00663B9C">
              <w:rPr>
                <w:rFonts w:cstheme="minorHAnsi"/>
                <w:sz w:val="18"/>
                <w:szCs w:val="18"/>
              </w:rPr>
              <w:t>2.0</w:t>
            </w:r>
          </w:p>
        </w:tc>
      </w:tr>
      <w:tr w:rsidR="0001032D" w:rsidRPr="00663B9C" w14:paraId="4976A3E5"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20DCF0AA" w14:textId="77777777" w:rsidR="0001032D" w:rsidRPr="00663B9C" w:rsidRDefault="0001032D" w:rsidP="0001032D">
            <w:pPr>
              <w:rPr>
                <w:rFonts w:cstheme="minorHAnsi"/>
                <w:sz w:val="18"/>
                <w:szCs w:val="18"/>
              </w:rPr>
            </w:pPr>
            <w:r w:rsidRPr="00663B9C">
              <w:rPr>
                <w:rFonts w:cstheme="minorHAnsi"/>
                <w:sz w:val="18"/>
                <w:szCs w:val="18"/>
              </w:rPr>
              <w:t>1992</w:t>
            </w:r>
          </w:p>
        </w:tc>
        <w:tc>
          <w:tcPr>
            <w:tcW w:w="355" w:type="pct"/>
            <w:tcBorders>
              <w:top w:val="nil"/>
              <w:left w:val="nil"/>
              <w:bottom w:val="single" w:sz="4" w:space="0" w:color="auto"/>
              <w:right w:val="single" w:sz="4" w:space="0" w:color="auto"/>
            </w:tcBorders>
            <w:shd w:val="clear" w:color="000000" w:fill="BFBFBF"/>
            <w:noWrap/>
            <w:vAlign w:val="center"/>
            <w:hideMark/>
          </w:tcPr>
          <w:p w14:paraId="57096D44" w14:textId="77777777" w:rsidR="0001032D" w:rsidRPr="00663B9C" w:rsidRDefault="0001032D" w:rsidP="0001032D">
            <w:pPr>
              <w:rPr>
                <w:rFonts w:cstheme="minorHAnsi"/>
                <w:sz w:val="18"/>
                <w:szCs w:val="18"/>
              </w:rPr>
            </w:pPr>
            <w:r w:rsidRPr="00663B9C">
              <w:rPr>
                <w:rFonts w:cstheme="minorHAnsi"/>
                <w:sz w:val="18"/>
                <w:szCs w:val="18"/>
              </w:rPr>
              <w:t>2.7</w:t>
            </w:r>
          </w:p>
        </w:tc>
        <w:tc>
          <w:tcPr>
            <w:tcW w:w="355" w:type="pct"/>
            <w:tcBorders>
              <w:top w:val="nil"/>
              <w:left w:val="nil"/>
              <w:bottom w:val="single" w:sz="4" w:space="0" w:color="auto"/>
              <w:right w:val="single" w:sz="4" w:space="0" w:color="auto"/>
            </w:tcBorders>
            <w:shd w:val="clear" w:color="000000" w:fill="BFBFBF"/>
            <w:noWrap/>
            <w:vAlign w:val="center"/>
            <w:hideMark/>
          </w:tcPr>
          <w:p w14:paraId="1FB1BCCC" w14:textId="77777777" w:rsidR="0001032D" w:rsidRPr="00663B9C" w:rsidRDefault="0001032D" w:rsidP="0001032D">
            <w:pPr>
              <w:rPr>
                <w:rFonts w:cstheme="minorHAnsi"/>
                <w:sz w:val="18"/>
                <w:szCs w:val="18"/>
              </w:rPr>
            </w:pPr>
            <w:r w:rsidRPr="00663B9C">
              <w:rPr>
                <w:rFonts w:cstheme="minorHAnsi"/>
                <w:sz w:val="18"/>
                <w:szCs w:val="18"/>
              </w:rPr>
              <w:t>3.1</w:t>
            </w:r>
          </w:p>
        </w:tc>
        <w:tc>
          <w:tcPr>
            <w:tcW w:w="355" w:type="pct"/>
            <w:tcBorders>
              <w:top w:val="nil"/>
              <w:left w:val="nil"/>
              <w:bottom w:val="single" w:sz="4" w:space="0" w:color="auto"/>
              <w:right w:val="single" w:sz="4" w:space="0" w:color="auto"/>
            </w:tcBorders>
            <w:shd w:val="clear" w:color="auto" w:fill="auto"/>
            <w:noWrap/>
            <w:vAlign w:val="center"/>
            <w:hideMark/>
          </w:tcPr>
          <w:p w14:paraId="00A49197" w14:textId="77777777" w:rsidR="0001032D" w:rsidRPr="00663B9C" w:rsidRDefault="0001032D" w:rsidP="0001032D">
            <w:pPr>
              <w:rPr>
                <w:rFonts w:cstheme="minorHAnsi"/>
                <w:sz w:val="18"/>
                <w:szCs w:val="18"/>
              </w:rPr>
            </w:pPr>
            <w:r w:rsidRPr="00663B9C">
              <w:rPr>
                <w:rFonts w:cstheme="minorHAnsi"/>
                <w:sz w:val="18"/>
                <w:szCs w:val="18"/>
              </w:rPr>
              <w:t>1.7</w:t>
            </w:r>
          </w:p>
        </w:tc>
        <w:tc>
          <w:tcPr>
            <w:tcW w:w="355" w:type="pct"/>
            <w:tcBorders>
              <w:top w:val="nil"/>
              <w:left w:val="nil"/>
              <w:bottom w:val="single" w:sz="4" w:space="0" w:color="auto"/>
              <w:right w:val="single" w:sz="4" w:space="0" w:color="auto"/>
            </w:tcBorders>
            <w:shd w:val="clear" w:color="auto" w:fill="auto"/>
            <w:noWrap/>
            <w:vAlign w:val="center"/>
            <w:hideMark/>
          </w:tcPr>
          <w:p w14:paraId="4471F92A" w14:textId="77777777" w:rsidR="0001032D" w:rsidRPr="00663B9C" w:rsidRDefault="0001032D" w:rsidP="0001032D">
            <w:pPr>
              <w:rPr>
                <w:rFonts w:cstheme="minorHAnsi"/>
                <w:sz w:val="18"/>
                <w:szCs w:val="18"/>
              </w:rPr>
            </w:pPr>
            <w:r w:rsidRPr="00663B9C">
              <w:rPr>
                <w:rFonts w:cstheme="minorHAnsi"/>
                <w:sz w:val="18"/>
                <w:szCs w:val="18"/>
              </w:rPr>
              <w:t>2.1</w:t>
            </w:r>
          </w:p>
        </w:tc>
        <w:tc>
          <w:tcPr>
            <w:tcW w:w="355" w:type="pct"/>
            <w:tcBorders>
              <w:top w:val="nil"/>
              <w:left w:val="nil"/>
              <w:bottom w:val="single" w:sz="4" w:space="0" w:color="auto"/>
              <w:right w:val="single" w:sz="4" w:space="0" w:color="auto"/>
            </w:tcBorders>
            <w:shd w:val="clear" w:color="auto" w:fill="auto"/>
            <w:noWrap/>
            <w:vAlign w:val="center"/>
            <w:hideMark/>
          </w:tcPr>
          <w:p w14:paraId="637099A6" w14:textId="77777777" w:rsidR="0001032D" w:rsidRPr="00663B9C" w:rsidRDefault="0001032D" w:rsidP="0001032D">
            <w:pPr>
              <w:rPr>
                <w:rFonts w:cstheme="minorHAnsi"/>
                <w:sz w:val="18"/>
                <w:szCs w:val="18"/>
              </w:rPr>
            </w:pPr>
            <w:r w:rsidRPr="00663B9C">
              <w:rPr>
                <w:rFonts w:cstheme="minorHAnsi"/>
                <w:sz w:val="18"/>
                <w:szCs w:val="18"/>
              </w:rPr>
              <w:t>1.3</w:t>
            </w:r>
          </w:p>
        </w:tc>
        <w:tc>
          <w:tcPr>
            <w:tcW w:w="355" w:type="pct"/>
            <w:tcBorders>
              <w:top w:val="nil"/>
              <w:left w:val="nil"/>
              <w:bottom w:val="single" w:sz="4" w:space="0" w:color="auto"/>
              <w:right w:val="single" w:sz="4" w:space="0" w:color="auto"/>
            </w:tcBorders>
            <w:shd w:val="clear" w:color="auto" w:fill="auto"/>
            <w:noWrap/>
            <w:vAlign w:val="center"/>
            <w:hideMark/>
          </w:tcPr>
          <w:p w14:paraId="71C34EFE" w14:textId="77777777" w:rsidR="0001032D" w:rsidRPr="00663B9C" w:rsidRDefault="0001032D" w:rsidP="0001032D">
            <w:pPr>
              <w:rPr>
                <w:rFonts w:cstheme="minorHAnsi"/>
                <w:sz w:val="18"/>
                <w:szCs w:val="18"/>
              </w:rPr>
            </w:pPr>
            <w:r w:rsidRPr="00663B9C">
              <w:rPr>
                <w:rFonts w:cstheme="minorHAnsi"/>
                <w:sz w:val="18"/>
                <w:szCs w:val="18"/>
              </w:rPr>
              <w:t>1.0</w:t>
            </w:r>
          </w:p>
        </w:tc>
        <w:tc>
          <w:tcPr>
            <w:tcW w:w="355" w:type="pct"/>
            <w:tcBorders>
              <w:top w:val="nil"/>
              <w:left w:val="nil"/>
              <w:bottom w:val="single" w:sz="4" w:space="0" w:color="auto"/>
              <w:right w:val="single" w:sz="4" w:space="0" w:color="auto"/>
            </w:tcBorders>
            <w:shd w:val="clear" w:color="000000" w:fill="BFBFBF"/>
            <w:noWrap/>
            <w:vAlign w:val="center"/>
            <w:hideMark/>
          </w:tcPr>
          <w:p w14:paraId="6CBA505F" w14:textId="77777777" w:rsidR="0001032D" w:rsidRPr="00663B9C" w:rsidRDefault="0001032D" w:rsidP="0001032D">
            <w:pPr>
              <w:rPr>
                <w:rFonts w:cstheme="minorHAnsi"/>
                <w:sz w:val="18"/>
                <w:szCs w:val="18"/>
              </w:rPr>
            </w:pPr>
            <w:r w:rsidRPr="00663B9C">
              <w:rPr>
                <w:rFonts w:cstheme="minorHAnsi"/>
                <w:sz w:val="18"/>
                <w:szCs w:val="18"/>
              </w:rPr>
              <w:t>1.9</w:t>
            </w:r>
          </w:p>
        </w:tc>
        <w:tc>
          <w:tcPr>
            <w:tcW w:w="381" w:type="pct"/>
            <w:tcBorders>
              <w:top w:val="nil"/>
              <w:left w:val="nil"/>
              <w:bottom w:val="single" w:sz="4" w:space="0" w:color="auto"/>
              <w:right w:val="single" w:sz="4" w:space="0" w:color="auto"/>
            </w:tcBorders>
            <w:shd w:val="clear" w:color="auto" w:fill="auto"/>
            <w:noWrap/>
            <w:vAlign w:val="center"/>
            <w:hideMark/>
          </w:tcPr>
          <w:p w14:paraId="42AA2E25" w14:textId="77777777" w:rsidR="0001032D" w:rsidRPr="00663B9C" w:rsidRDefault="0001032D" w:rsidP="0001032D">
            <w:pPr>
              <w:rPr>
                <w:rFonts w:cstheme="minorHAnsi"/>
                <w:sz w:val="18"/>
                <w:szCs w:val="18"/>
              </w:rPr>
            </w:pPr>
            <w:r w:rsidRPr="00663B9C">
              <w:rPr>
                <w:rFonts w:cstheme="minorHAnsi"/>
                <w:sz w:val="18"/>
                <w:szCs w:val="18"/>
              </w:rPr>
              <w:t>1.0</w:t>
            </w:r>
          </w:p>
        </w:tc>
        <w:tc>
          <w:tcPr>
            <w:tcW w:w="355" w:type="pct"/>
            <w:tcBorders>
              <w:top w:val="nil"/>
              <w:left w:val="nil"/>
              <w:bottom w:val="single" w:sz="4" w:space="0" w:color="auto"/>
              <w:right w:val="single" w:sz="4" w:space="0" w:color="auto"/>
            </w:tcBorders>
            <w:shd w:val="clear" w:color="000000" w:fill="BFBFBF"/>
            <w:noWrap/>
            <w:vAlign w:val="center"/>
            <w:hideMark/>
          </w:tcPr>
          <w:p w14:paraId="15B90EFF" w14:textId="77777777" w:rsidR="0001032D" w:rsidRPr="00663B9C" w:rsidRDefault="0001032D" w:rsidP="0001032D">
            <w:pPr>
              <w:rPr>
                <w:rFonts w:cstheme="minorHAnsi"/>
                <w:sz w:val="18"/>
                <w:szCs w:val="18"/>
              </w:rPr>
            </w:pPr>
            <w:r w:rsidRPr="00663B9C">
              <w:rPr>
                <w:rFonts w:cstheme="minorHAnsi"/>
                <w:sz w:val="18"/>
                <w:szCs w:val="18"/>
              </w:rPr>
              <w:t>2.0</w:t>
            </w:r>
          </w:p>
        </w:tc>
        <w:tc>
          <w:tcPr>
            <w:tcW w:w="355" w:type="pct"/>
            <w:tcBorders>
              <w:top w:val="nil"/>
              <w:left w:val="nil"/>
              <w:bottom w:val="single" w:sz="4" w:space="0" w:color="auto"/>
              <w:right w:val="single" w:sz="4" w:space="0" w:color="auto"/>
            </w:tcBorders>
            <w:shd w:val="clear" w:color="auto" w:fill="auto"/>
            <w:noWrap/>
            <w:vAlign w:val="center"/>
            <w:hideMark/>
          </w:tcPr>
          <w:p w14:paraId="77810009" w14:textId="77777777" w:rsidR="0001032D" w:rsidRPr="00663B9C" w:rsidRDefault="0001032D" w:rsidP="0001032D">
            <w:pPr>
              <w:rPr>
                <w:rFonts w:cstheme="minorHAnsi"/>
                <w:sz w:val="18"/>
                <w:szCs w:val="18"/>
              </w:rPr>
            </w:pPr>
            <w:r w:rsidRPr="00663B9C">
              <w:rPr>
                <w:rFonts w:cstheme="minorHAnsi"/>
                <w:sz w:val="18"/>
                <w:szCs w:val="18"/>
              </w:rPr>
              <w:t>3.2</w:t>
            </w:r>
          </w:p>
        </w:tc>
        <w:tc>
          <w:tcPr>
            <w:tcW w:w="355" w:type="pct"/>
            <w:tcBorders>
              <w:top w:val="nil"/>
              <w:left w:val="nil"/>
              <w:bottom w:val="single" w:sz="4" w:space="0" w:color="auto"/>
              <w:right w:val="single" w:sz="4" w:space="0" w:color="auto"/>
            </w:tcBorders>
            <w:shd w:val="clear" w:color="000000" w:fill="BFBFBF"/>
            <w:noWrap/>
            <w:vAlign w:val="center"/>
            <w:hideMark/>
          </w:tcPr>
          <w:p w14:paraId="2AEB4A57" w14:textId="77777777" w:rsidR="0001032D" w:rsidRPr="00663B9C" w:rsidRDefault="0001032D" w:rsidP="0001032D">
            <w:pPr>
              <w:rPr>
                <w:rFonts w:cstheme="minorHAnsi"/>
                <w:sz w:val="18"/>
                <w:szCs w:val="18"/>
              </w:rPr>
            </w:pPr>
            <w:r w:rsidRPr="00663B9C">
              <w:rPr>
                <w:rFonts w:cstheme="minorHAnsi"/>
                <w:sz w:val="18"/>
                <w:szCs w:val="18"/>
              </w:rPr>
              <w:t>2.0</w:t>
            </w:r>
          </w:p>
        </w:tc>
        <w:tc>
          <w:tcPr>
            <w:tcW w:w="355" w:type="pct"/>
            <w:tcBorders>
              <w:top w:val="nil"/>
              <w:left w:val="nil"/>
              <w:bottom w:val="single" w:sz="4" w:space="0" w:color="auto"/>
              <w:right w:val="single" w:sz="4" w:space="0" w:color="auto"/>
            </w:tcBorders>
            <w:shd w:val="clear" w:color="auto" w:fill="auto"/>
            <w:noWrap/>
            <w:vAlign w:val="center"/>
            <w:hideMark/>
          </w:tcPr>
          <w:p w14:paraId="1F8FA2D4" w14:textId="77777777" w:rsidR="0001032D" w:rsidRPr="00663B9C" w:rsidRDefault="0001032D" w:rsidP="0001032D">
            <w:pPr>
              <w:rPr>
                <w:rFonts w:cstheme="minorHAnsi"/>
                <w:sz w:val="18"/>
                <w:szCs w:val="18"/>
              </w:rPr>
            </w:pPr>
            <w:r w:rsidRPr="00663B9C">
              <w:rPr>
                <w:rFonts w:cstheme="minorHAnsi"/>
                <w:sz w:val="18"/>
                <w:szCs w:val="18"/>
              </w:rPr>
              <w:t>4.4</w:t>
            </w:r>
          </w:p>
        </w:tc>
        <w:tc>
          <w:tcPr>
            <w:tcW w:w="357" w:type="pct"/>
            <w:tcBorders>
              <w:top w:val="nil"/>
              <w:left w:val="nil"/>
              <w:bottom w:val="single" w:sz="4" w:space="0" w:color="auto"/>
              <w:right w:val="single" w:sz="4" w:space="0" w:color="auto"/>
            </w:tcBorders>
            <w:shd w:val="clear" w:color="auto" w:fill="auto"/>
            <w:noWrap/>
            <w:vAlign w:val="center"/>
            <w:hideMark/>
          </w:tcPr>
          <w:p w14:paraId="646673D5" w14:textId="77777777" w:rsidR="0001032D" w:rsidRPr="00663B9C" w:rsidRDefault="0001032D" w:rsidP="0001032D">
            <w:pPr>
              <w:rPr>
                <w:rFonts w:cstheme="minorHAnsi"/>
                <w:sz w:val="18"/>
                <w:szCs w:val="18"/>
              </w:rPr>
            </w:pPr>
            <w:r w:rsidRPr="00663B9C">
              <w:rPr>
                <w:rFonts w:cstheme="minorHAnsi"/>
                <w:sz w:val="18"/>
                <w:szCs w:val="18"/>
              </w:rPr>
              <w:t>2.2</w:t>
            </w:r>
          </w:p>
        </w:tc>
      </w:tr>
      <w:tr w:rsidR="0001032D" w:rsidRPr="00663B9C" w14:paraId="0A077A5C"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677A6926" w14:textId="77777777" w:rsidR="0001032D" w:rsidRPr="00663B9C" w:rsidRDefault="0001032D" w:rsidP="0001032D">
            <w:pPr>
              <w:rPr>
                <w:rFonts w:cstheme="minorHAnsi"/>
                <w:sz w:val="18"/>
                <w:szCs w:val="18"/>
              </w:rPr>
            </w:pPr>
            <w:r w:rsidRPr="00663B9C">
              <w:rPr>
                <w:rFonts w:cstheme="minorHAnsi"/>
                <w:sz w:val="18"/>
                <w:szCs w:val="18"/>
              </w:rPr>
              <w:t>1993</w:t>
            </w:r>
          </w:p>
        </w:tc>
        <w:tc>
          <w:tcPr>
            <w:tcW w:w="355" w:type="pct"/>
            <w:tcBorders>
              <w:top w:val="nil"/>
              <w:left w:val="nil"/>
              <w:bottom w:val="single" w:sz="4" w:space="0" w:color="auto"/>
              <w:right w:val="single" w:sz="4" w:space="0" w:color="auto"/>
            </w:tcBorders>
            <w:shd w:val="clear" w:color="000000" w:fill="BFBFBF"/>
            <w:noWrap/>
            <w:vAlign w:val="center"/>
            <w:hideMark/>
          </w:tcPr>
          <w:p w14:paraId="5E20B24A" w14:textId="77777777" w:rsidR="0001032D" w:rsidRPr="00663B9C" w:rsidRDefault="0001032D" w:rsidP="0001032D">
            <w:pPr>
              <w:rPr>
                <w:rFonts w:cstheme="minorHAnsi"/>
                <w:sz w:val="18"/>
                <w:szCs w:val="18"/>
              </w:rPr>
            </w:pPr>
            <w:r w:rsidRPr="00663B9C">
              <w:rPr>
                <w:rFonts w:cstheme="minorHAnsi"/>
                <w:sz w:val="18"/>
                <w:szCs w:val="18"/>
              </w:rPr>
              <w:t>2.0</w:t>
            </w:r>
          </w:p>
        </w:tc>
        <w:tc>
          <w:tcPr>
            <w:tcW w:w="355" w:type="pct"/>
            <w:tcBorders>
              <w:top w:val="nil"/>
              <w:left w:val="nil"/>
              <w:bottom w:val="single" w:sz="4" w:space="0" w:color="auto"/>
              <w:right w:val="single" w:sz="4" w:space="0" w:color="auto"/>
            </w:tcBorders>
            <w:shd w:val="clear" w:color="000000" w:fill="BFBFBF"/>
            <w:noWrap/>
            <w:vAlign w:val="center"/>
            <w:hideMark/>
          </w:tcPr>
          <w:p w14:paraId="2764B8C5"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000000" w:fill="BFBFBF"/>
            <w:noWrap/>
            <w:vAlign w:val="center"/>
            <w:hideMark/>
          </w:tcPr>
          <w:p w14:paraId="5E112905" w14:textId="77777777" w:rsidR="0001032D" w:rsidRPr="00663B9C" w:rsidRDefault="0001032D" w:rsidP="0001032D">
            <w:pPr>
              <w:rPr>
                <w:rFonts w:cstheme="minorHAnsi"/>
                <w:sz w:val="18"/>
                <w:szCs w:val="18"/>
              </w:rPr>
            </w:pPr>
            <w:r w:rsidRPr="00663B9C">
              <w:rPr>
                <w:rFonts w:cstheme="minorHAnsi"/>
                <w:sz w:val="18"/>
                <w:szCs w:val="18"/>
              </w:rPr>
              <w:t>2.7</w:t>
            </w:r>
          </w:p>
        </w:tc>
        <w:tc>
          <w:tcPr>
            <w:tcW w:w="355" w:type="pct"/>
            <w:tcBorders>
              <w:top w:val="nil"/>
              <w:left w:val="nil"/>
              <w:bottom w:val="single" w:sz="4" w:space="0" w:color="auto"/>
              <w:right w:val="single" w:sz="4" w:space="0" w:color="auto"/>
            </w:tcBorders>
            <w:shd w:val="clear" w:color="000000" w:fill="BFBFBF"/>
            <w:noWrap/>
            <w:vAlign w:val="center"/>
            <w:hideMark/>
          </w:tcPr>
          <w:p w14:paraId="535F7B48"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11096A87" w14:textId="77777777" w:rsidR="0001032D" w:rsidRPr="00663B9C" w:rsidRDefault="0001032D" w:rsidP="0001032D">
            <w:pPr>
              <w:rPr>
                <w:rFonts w:cstheme="minorHAnsi"/>
                <w:sz w:val="18"/>
                <w:szCs w:val="18"/>
              </w:rPr>
            </w:pPr>
            <w:r w:rsidRPr="00663B9C">
              <w:rPr>
                <w:rFonts w:cstheme="minorHAnsi"/>
                <w:sz w:val="18"/>
                <w:szCs w:val="18"/>
              </w:rPr>
              <w:t>3.1</w:t>
            </w:r>
          </w:p>
        </w:tc>
        <w:tc>
          <w:tcPr>
            <w:tcW w:w="355" w:type="pct"/>
            <w:tcBorders>
              <w:top w:val="nil"/>
              <w:left w:val="nil"/>
              <w:bottom w:val="single" w:sz="4" w:space="0" w:color="auto"/>
              <w:right w:val="single" w:sz="4" w:space="0" w:color="auto"/>
            </w:tcBorders>
            <w:shd w:val="clear" w:color="auto" w:fill="auto"/>
            <w:noWrap/>
            <w:vAlign w:val="center"/>
            <w:hideMark/>
          </w:tcPr>
          <w:p w14:paraId="314869B4" w14:textId="77777777" w:rsidR="0001032D" w:rsidRPr="00663B9C" w:rsidRDefault="0001032D" w:rsidP="0001032D">
            <w:pPr>
              <w:rPr>
                <w:rFonts w:cstheme="minorHAnsi"/>
                <w:sz w:val="18"/>
                <w:szCs w:val="18"/>
              </w:rPr>
            </w:pPr>
            <w:r w:rsidRPr="00663B9C">
              <w:rPr>
                <w:rFonts w:cstheme="minorHAnsi"/>
                <w:sz w:val="18"/>
                <w:szCs w:val="18"/>
              </w:rPr>
              <w:t>2.7</w:t>
            </w:r>
          </w:p>
        </w:tc>
        <w:tc>
          <w:tcPr>
            <w:tcW w:w="355" w:type="pct"/>
            <w:tcBorders>
              <w:top w:val="nil"/>
              <w:left w:val="nil"/>
              <w:bottom w:val="single" w:sz="4" w:space="0" w:color="auto"/>
              <w:right w:val="single" w:sz="4" w:space="0" w:color="auto"/>
            </w:tcBorders>
            <w:shd w:val="clear" w:color="auto" w:fill="auto"/>
            <w:noWrap/>
            <w:vAlign w:val="center"/>
            <w:hideMark/>
          </w:tcPr>
          <w:p w14:paraId="420BDBC2" w14:textId="77777777" w:rsidR="0001032D" w:rsidRPr="00663B9C" w:rsidRDefault="0001032D" w:rsidP="0001032D">
            <w:pPr>
              <w:rPr>
                <w:rFonts w:cstheme="minorHAnsi"/>
                <w:sz w:val="18"/>
                <w:szCs w:val="18"/>
              </w:rPr>
            </w:pPr>
            <w:r w:rsidRPr="00663B9C">
              <w:rPr>
                <w:rFonts w:cstheme="minorHAnsi"/>
                <w:sz w:val="18"/>
                <w:szCs w:val="18"/>
              </w:rPr>
              <w:t>2.6</w:t>
            </w:r>
          </w:p>
        </w:tc>
        <w:tc>
          <w:tcPr>
            <w:tcW w:w="381" w:type="pct"/>
            <w:tcBorders>
              <w:top w:val="nil"/>
              <w:left w:val="nil"/>
              <w:bottom w:val="single" w:sz="4" w:space="0" w:color="auto"/>
              <w:right w:val="single" w:sz="4" w:space="0" w:color="auto"/>
            </w:tcBorders>
            <w:shd w:val="clear" w:color="auto" w:fill="auto"/>
            <w:noWrap/>
            <w:vAlign w:val="center"/>
            <w:hideMark/>
          </w:tcPr>
          <w:p w14:paraId="5BFA723F"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000000" w:fill="BFBFBF"/>
            <w:noWrap/>
            <w:vAlign w:val="center"/>
            <w:hideMark/>
          </w:tcPr>
          <w:p w14:paraId="31FDD3BF" w14:textId="77777777" w:rsidR="0001032D" w:rsidRPr="00663B9C" w:rsidRDefault="0001032D" w:rsidP="0001032D">
            <w:pPr>
              <w:rPr>
                <w:rFonts w:cstheme="minorHAnsi"/>
                <w:sz w:val="18"/>
                <w:szCs w:val="18"/>
              </w:rPr>
            </w:pPr>
            <w:r w:rsidRPr="00663B9C">
              <w:rPr>
                <w:rFonts w:cstheme="minorHAnsi"/>
                <w:sz w:val="18"/>
                <w:szCs w:val="18"/>
              </w:rPr>
              <w:t>2.2</w:t>
            </w:r>
          </w:p>
        </w:tc>
        <w:tc>
          <w:tcPr>
            <w:tcW w:w="355" w:type="pct"/>
            <w:tcBorders>
              <w:top w:val="nil"/>
              <w:left w:val="nil"/>
              <w:bottom w:val="single" w:sz="4" w:space="0" w:color="auto"/>
              <w:right w:val="single" w:sz="4" w:space="0" w:color="auto"/>
            </w:tcBorders>
            <w:shd w:val="clear" w:color="auto" w:fill="auto"/>
            <w:noWrap/>
            <w:vAlign w:val="center"/>
            <w:hideMark/>
          </w:tcPr>
          <w:p w14:paraId="71B11FB3"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000000" w:fill="BFBFBF"/>
            <w:noWrap/>
            <w:vAlign w:val="center"/>
            <w:hideMark/>
          </w:tcPr>
          <w:p w14:paraId="331A03A6"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080AC742" w14:textId="77777777" w:rsidR="0001032D" w:rsidRPr="00663B9C" w:rsidRDefault="0001032D" w:rsidP="0001032D">
            <w:pPr>
              <w:rPr>
                <w:rFonts w:cstheme="minorHAnsi"/>
                <w:sz w:val="18"/>
                <w:szCs w:val="18"/>
              </w:rPr>
            </w:pPr>
            <w:r w:rsidRPr="00663B9C">
              <w:rPr>
                <w:rFonts w:cstheme="minorHAnsi"/>
                <w:sz w:val="18"/>
                <w:szCs w:val="18"/>
              </w:rPr>
              <w:t>3.5</w:t>
            </w:r>
          </w:p>
        </w:tc>
        <w:tc>
          <w:tcPr>
            <w:tcW w:w="357" w:type="pct"/>
            <w:tcBorders>
              <w:top w:val="nil"/>
              <w:left w:val="nil"/>
              <w:bottom w:val="single" w:sz="4" w:space="0" w:color="auto"/>
              <w:right w:val="single" w:sz="4" w:space="0" w:color="auto"/>
            </w:tcBorders>
            <w:shd w:val="clear" w:color="auto" w:fill="auto"/>
            <w:noWrap/>
            <w:vAlign w:val="center"/>
            <w:hideMark/>
          </w:tcPr>
          <w:p w14:paraId="208ADB30" w14:textId="77777777" w:rsidR="0001032D" w:rsidRPr="00663B9C" w:rsidRDefault="0001032D" w:rsidP="0001032D">
            <w:pPr>
              <w:rPr>
                <w:rFonts w:cstheme="minorHAnsi"/>
                <w:sz w:val="18"/>
                <w:szCs w:val="18"/>
              </w:rPr>
            </w:pPr>
            <w:r w:rsidRPr="00663B9C">
              <w:rPr>
                <w:rFonts w:cstheme="minorHAnsi"/>
                <w:sz w:val="18"/>
                <w:szCs w:val="18"/>
              </w:rPr>
              <w:t>2.5</w:t>
            </w:r>
          </w:p>
        </w:tc>
      </w:tr>
      <w:tr w:rsidR="0001032D" w:rsidRPr="00663B9C" w14:paraId="38702641"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5BEDDE8E" w14:textId="77777777" w:rsidR="0001032D" w:rsidRPr="00663B9C" w:rsidRDefault="0001032D" w:rsidP="0001032D">
            <w:pPr>
              <w:rPr>
                <w:rFonts w:cstheme="minorHAnsi"/>
                <w:sz w:val="18"/>
                <w:szCs w:val="18"/>
              </w:rPr>
            </w:pPr>
            <w:r w:rsidRPr="00663B9C">
              <w:rPr>
                <w:rFonts w:cstheme="minorHAnsi"/>
                <w:sz w:val="18"/>
                <w:szCs w:val="18"/>
              </w:rPr>
              <w:t>1994</w:t>
            </w:r>
          </w:p>
        </w:tc>
        <w:tc>
          <w:tcPr>
            <w:tcW w:w="355" w:type="pct"/>
            <w:tcBorders>
              <w:top w:val="nil"/>
              <w:left w:val="nil"/>
              <w:bottom w:val="single" w:sz="4" w:space="0" w:color="auto"/>
              <w:right w:val="single" w:sz="4" w:space="0" w:color="auto"/>
            </w:tcBorders>
            <w:shd w:val="clear" w:color="auto" w:fill="auto"/>
            <w:noWrap/>
            <w:vAlign w:val="center"/>
            <w:hideMark/>
          </w:tcPr>
          <w:p w14:paraId="4F7FE432" w14:textId="77777777" w:rsidR="0001032D" w:rsidRPr="00663B9C" w:rsidRDefault="0001032D" w:rsidP="0001032D">
            <w:pPr>
              <w:rPr>
                <w:rFonts w:cstheme="minorHAnsi"/>
                <w:sz w:val="18"/>
                <w:szCs w:val="18"/>
              </w:rPr>
            </w:pPr>
            <w:r w:rsidRPr="00663B9C">
              <w:rPr>
                <w:rFonts w:cstheme="minorHAnsi"/>
                <w:sz w:val="18"/>
                <w:szCs w:val="18"/>
              </w:rPr>
              <w:t>3.5</w:t>
            </w:r>
          </w:p>
        </w:tc>
        <w:tc>
          <w:tcPr>
            <w:tcW w:w="355" w:type="pct"/>
            <w:tcBorders>
              <w:top w:val="nil"/>
              <w:left w:val="nil"/>
              <w:bottom w:val="single" w:sz="4" w:space="0" w:color="auto"/>
              <w:right w:val="single" w:sz="4" w:space="0" w:color="auto"/>
            </w:tcBorders>
            <w:shd w:val="clear" w:color="auto" w:fill="auto"/>
            <w:noWrap/>
            <w:vAlign w:val="center"/>
            <w:hideMark/>
          </w:tcPr>
          <w:p w14:paraId="7862409B" w14:textId="77777777" w:rsidR="0001032D" w:rsidRPr="00663B9C" w:rsidRDefault="0001032D" w:rsidP="0001032D">
            <w:pPr>
              <w:rPr>
                <w:rFonts w:cstheme="minorHAnsi"/>
                <w:sz w:val="18"/>
                <w:szCs w:val="18"/>
              </w:rPr>
            </w:pPr>
            <w:r w:rsidRPr="00663B9C">
              <w:rPr>
                <w:rFonts w:cstheme="minorHAnsi"/>
                <w:sz w:val="18"/>
                <w:szCs w:val="18"/>
              </w:rPr>
              <w:t>3.9</w:t>
            </w:r>
          </w:p>
        </w:tc>
        <w:tc>
          <w:tcPr>
            <w:tcW w:w="355" w:type="pct"/>
            <w:tcBorders>
              <w:top w:val="nil"/>
              <w:left w:val="nil"/>
              <w:bottom w:val="single" w:sz="4" w:space="0" w:color="auto"/>
              <w:right w:val="single" w:sz="4" w:space="0" w:color="auto"/>
            </w:tcBorders>
            <w:shd w:val="clear" w:color="auto" w:fill="auto"/>
            <w:noWrap/>
            <w:vAlign w:val="center"/>
            <w:hideMark/>
          </w:tcPr>
          <w:p w14:paraId="6C557078" w14:textId="77777777" w:rsidR="0001032D" w:rsidRPr="00663B9C" w:rsidRDefault="0001032D" w:rsidP="0001032D">
            <w:pPr>
              <w:rPr>
                <w:rFonts w:cstheme="minorHAnsi"/>
                <w:sz w:val="18"/>
                <w:szCs w:val="18"/>
              </w:rPr>
            </w:pPr>
            <w:r w:rsidRPr="00663B9C">
              <w:rPr>
                <w:rFonts w:cstheme="minorHAnsi"/>
                <w:sz w:val="18"/>
                <w:szCs w:val="18"/>
              </w:rPr>
              <w:t>3.8</w:t>
            </w:r>
          </w:p>
        </w:tc>
        <w:tc>
          <w:tcPr>
            <w:tcW w:w="355" w:type="pct"/>
            <w:tcBorders>
              <w:top w:val="nil"/>
              <w:left w:val="nil"/>
              <w:bottom w:val="single" w:sz="4" w:space="0" w:color="auto"/>
              <w:right w:val="single" w:sz="4" w:space="0" w:color="auto"/>
            </w:tcBorders>
            <w:shd w:val="clear" w:color="auto" w:fill="auto"/>
            <w:noWrap/>
            <w:vAlign w:val="center"/>
            <w:hideMark/>
          </w:tcPr>
          <w:p w14:paraId="24C896AB" w14:textId="77777777" w:rsidR="0001032D" w:rsidRPr="00663B9C" w:rsidRDefault="0001032D" w:rsidP="0001032D">
            <w:pPr>
              <w:rPr>
                <w:rFonts w:cstheme="minorHAnsi"/>
                <w:sz w:val="18"/>
                <w:szCs w:val="18"/>
              </w:rPr>
            </w:pPr>
            <w:r w:rsidRPr="00663B9C">
              <w:rPr>
                <w:rFonts w:cstheme="minorHAnsi"/>
                <w:sz w:val="18"/>
                <w:szCs w:val="18"/>
              </w:rPr>
              <w:t>3.6</w:t>
            </w:r>
          </w:p>
        </w:tc>
        <w:tc>
          <w:tcPr>
            <w:tcW w:w="355" w:type="pct"/>
            <w:tcBorders>
              <w:top w:val="nil"/>
              <w:left w:val="nil"/>
              <w:bottom w:val="single" w:sz="4" w:space="0" w:color="auto"/>
              <w:right w:val="single" w:sz="4" w:space="0" w:color="auto"/>
            </w:tcBorders>
            <w:shd w:val="clear" w:color="auto" w:fill="auto"/>
            <w:noWrap/>
            <w:vAlign w:val="center"/>
            <w:hideMark/>
          </w:tcPr>
          <w:p w14:paraId="3E48E754" w14:textId="77777777" w:rsidR="0001032D" w:rsidRPr="00663B9C" w:rsidRDefault="0001032D" w:rsidP="0001032D">
            <w:pPr>
              <w:rPr>
                <w:rFonts w:cstheme="minorHAnsi"/>
                <w:sz w:val="18"/>
                <w:szCs w:val="18"/>
              </w:rPr>
            </w:pPr>
            <w:r w:rsidRPr="00663B9C">
              <w:rPr>
                <w:rFonts w:cstheme="minorHAnsi"/>
                <w:sz w:val="18"/>
                <w:szCs w:val="18"/>
              </w:rPr>
              <w:t>3.6</w:t>
            </w:r>
          </w:p>
        </w:tc>
        <w:tc>
          <w:tcPr>
            <w:tcW w:w="355" w:type="pct"/>
            <w:tcBorders>
              <w:top w:val="nil"/>
              <w:left w:val="nil"/>
              <w:bottom w:val="single" w:sz="4" w:space="0" w:color="auto"/>
              <w:right w:val="single" w:sz="4" w:space="0" w:color="auto"/>
            </w:tcBorders>
            <w:shd w:val="clear" w:color="auto" w:fill="auto"/>
            <w:noWrap/>
            <w:vAlign w:val="center"/>
            <w:hideMark/>
          </w:tcPr>
          <w:p w14:paraId="0DDF46C1" w14:textId="77777777" w:rsidR="0001032D" w:rsidRPr="00663B9C" w:rsidRDefault="0001032D" w:rsidP="0001032D">
            <w:pPr>
              <w:rPr>
                <w:rFonts w:cstheme="minorHAnsi"/>
                <w:sz w:val="18"/>
                <w:szCs w:val="18"/>
              </w:rPr>
            </w:pPr>
            <w:r w:rsidRPr="00663B9C">
              <w:rPr>
                <w:rFonts w:cstheme="minorHAnsi"/>
                <w:sz w:val="18"/>
                <w:szCs w:val="18"/>
              </w:rPr>
              <w:t>3.4</w:t>
            </w:r>
          </w:p>
        </w:tc>
        <w:tc>
          <w:tcPr>
            <w:tcW w:w="355" w:type="pct"/>
            <w:tcBorders>
              <w:top w:val="nil"/>
              <w:left w:val="nil"/>
              <w:bottom w:val="single" w:sz="4" w:space="0" w:color="auto"/>
              <w:right w:val="single" w:sz="4" w:space="0" w:color="auto"/>
            </w:tcBorders>
            <w:shd w:val="clear" w:color="auto" w:fill="auto"/>
            <w:noWrap/>
            <w:vAlign w:val="center"/>
            <w:hideMark/>
          </w:tcPr>
          <w:p w14:paraId="49AA074B" w14:textId="77777777" w:rsidR="0001032D" w:rsidRPr="00663B9C" w:rsidRDefault="0001032D" w:rsidP="0001032D">
            <w:pPr>
              <w:rPr>
                <w:rFonts w:cstheme="minorHAnsi"/>
                <w:sz w:val="18"/>
                <w:szCs w:val="18"/>
              </w:rPr>
            </w:pPr>
            <w:r w:rsidRPr="00663B9C">
              <w:rPr>
                <w:rFonts w:cstheme="minorHAnsi"/>
                <w:sz w:val="18"/>
                <w:szCs w:val="18"/>
              </w:rPr>
              <w:t>3.0</w:t>
            </w:r>
          </w:p>
        </w:tc>
        <w:tc>
          <w:tcPr>
            <w:tcW w:w="381" w:type="pct"/>
            <w:tcBorders>
              <w:top w:val="nil"/>
              <w:left w:val="nil"/>
              <w:bottom w:val="single" w:sz="4" w:space="0" w:color="auto"/>
              <w:right w:val="single" w:sz="4" w:space="0" w:color="auto"/>
            </w:tcBorders>
            <w:shd w:val="clear" w:color="auto" w:fill="auto"/>
            <w:noWrap/>
            <w:vAlign w:val="center"/>
            <w:hideMark/>
          </w:tcPr>
          <w:p w14:paraId="1AE6B665" w14:textId="77777777" w:rsidR="0001032D" w:rsidRPr="00663B9C" w:rsidRDefault="0001032D" w:rsidP="0001032D">
            <w:pPr>
              <w:rPr>
                <w:rFonts w:cstheme="minorHAnsi"/>
                <w:sz w:val="18"/>
                <w:szCs w:val="18"/>
              </w:rPr>
            </w:pPr>
            <w:r w:rsidRPr="00663B9C">
              <w:rPr>
                <w:rFonts w:cstheme="minorHAnsi"/>
                <w:sz w:val="18"/>
                <w:szCs w:val="18"/>
              </w:rPr>
              <w:t>2.7</w:t>
            </w:r>
          </w:p>
        </w:tc>
        <w:tc>
          <w:tcPr>
            <w:tcW w:w="355" w:type="pct"/>
            <w:tcBorders>
              <w:top w:val="nil"/>
              <w:left w:val="nil"/>
              <w:bottom w:val="single" w:sz="4" w:space="0" w:color="auto"/>
              <w:right w:val="single" w:sz="4" w:space="0" w:color="auto"/>
            </w:tcBorders>
            <w:shd w:val="clear" w:color="auto" w:fill="auto"/>
            <w:noWrap/>
            <w:vAlign w:val="center"/>
            <w:hideMark/>
          </w:tcPr>
          <w:p w14:paraId="1FEFF49E" w14:textId="77777777" w:rsidR="0001032D" w:rsidRPr="00663B9C" w:rsidRDefault="0001032D" w:rsidP="0001032D">
            <w:pPr>
              <w:rPr>
                <w:rFonts w:cstheme="minorHAnsi"/>
                <w:sz w:val="18"/>
                <w:szCs w:val="18"/>
              </w:rPr>
            </w:pPr>
            <w:r w:rsidRPr="00663B9C">
              <w:rPr>
                <w:rFonts w:cstheme="minorHAnsi"/>
                <w:sz w:val="18"/>
                <w:szCs w:val="18"/>
              </w:rPr>
              <w:t>2.8</w:t>
            </w:r>
          </w:p>
        </w:tc>
        <w:tc>
          <w:tcPr>
            <w:tcW w:w="355" w:type="pct"/>
            <w:tcBorders>
              <w:top w:val="nil"/>
              <w:left w:val="nil"/>
              <w:bottom w:val="single" w:sz="4" w:space="0" w:color="auto"/>
              <w:right w:val="single" w:sz="4" w:space="0" w:color="auto"/>
            </w:tcBorders>
            <w:shd w:val="clear" w:color="000000" w:fill="BFBFBF"/>
            <w:noWrap/>
            <w:vAlign w:val="center"/>
            <w:hideMark/>
          </w:tcPr>
          <w:p w14:paraId="53882684"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293A7CFB" w14:textId="77777777" w:rsidR="0001032D" w:rsidRPr="00663B9C" w:rsidRDefault="0001032D" w:rsidP="0001032D">
            <w:pPr>
              <w:rPr>
                <w:rFonts w:cstheme="minorHAnsi"/>
                <w:sz w:val="18"/>
                <w:szCs w:val="18"/>
              </w:rPr>
            </w:pPr>
            <w:r w:rsidRPr="00663B9C">
              <w:rPr>
                <w:rFonts w:cstheme="minorHAnsi"/>
                <w:sz w:val="18"/>
                <w:szCs w:val="18"/>
              </w:rPr>
              <w:t>3.5</w:t>
            </w:r>
          </w:p>
        </w:tc>
        <w:tc>
          <w:tcPr>
            <w:tcW w:w="355" w:type="pct"/>
            <w:tcBorders>
              <w:top w:val="nil"/>
              <w:left w:val="nil"/>
              <w:bottom w:val="single" w:sz="4" w:space="0" w:color="auto"/>
              <w:right w:val="single" w:sz="4" w:space="0" w:color="auto"/>
            </w:tcBorders>
            <w:shd w:val="clear" w:color="000000" w:fill="BFBFBF"/>
            <w:noWrap/>
            <w:vAlign w:val="center"/>
            <w:hideMark/>
          </w:tcPr>
          <w:p w14:paraId="43D979A8" w14:textId="77777777" w:rsidR="0001032D" w:rsidRPr="00663B9C" w:rsidRDefault="0001032D" w:rsidP="0001032D">
            <w:pPr>
              <w:rPr>
                <w:rFonts w:cstheme="minorHAnsi"/>
                <w:sz w:val="18"/>
                <w:szCs w:val="18"/>
              </w:rPr>
            </w:pPr>
            <w:r w:rsidRPr="00663B9C">
              <w:rPr>
                <w:rFonts w:cstheme="minorHAnsi"/>
                <w:sz w:val="18"/>
                <w:szCs w:val="18"/>
              </w:rPr>
              <w:t>2.2</w:t>
            </w:r>
          </w:p>
        </w:tc>
        <w:tc>
          <w:tcPr>
            <w:tcW w:w="357" w:type="pct"/>
            <w:tcBorders>
              <w:top w:val="nil"/>
              <w:left w:val="nil"/>
              <w:bottom w:val="single" w:sz="4" w:space="0" w:color="auto"/>
              <w:right w:val="single" w:sz="4" w:space="0" w:color="auto"/>
            </w:tcBorders>
            <w:shd w:val="clear" w:color="auto" w:fill="auto"/>
            <w:noWrap/>
            <w:vAlign w:val="center"/>
            <w:hideMark/>
          </w:tcPr>
          <w:p w14:paraId="091CFF05" w14:textId="77777777" w:rsidR="0001032D" w:rsidRPr="00663B9C" w:rsidRDefault="0001032D" w:rsidP="0001032D">
            <w:pPr>
              <w:rPr>
                <w:rFonts w:cstheme="minorHAnsi"/>
                <w:sz w:val="18"/>
                <w:szCs w:val="18"/>
              </w:rPr>
            </w:pPr>
            <w:r w:rsidRPr="00663B9C">
              <w:rPr>
                <w:rFonts w:cstheme="minorHAnsi"/>
                <w:sz w:val="18"/>
                <w:szCs w:val="18"/>
              </w:rPr>
              <w:t>3.2</w:t>
            </w:r>
          </w:p>
        </w:tc>
      </w:tr>
      <w:tr w:rsidR="0001032D" w:rsidRPr="00663B9C" w14:paraId="7F7AD590"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4178515F" w14:textId="77777777" w:rsidR="0001032D" w:rsidRPr="00663B9C" w:rsidRDefault="0001032D" w:rsidP="0001032D">
            <w:pPr>
              <w:rPr>
                <w:rFonts w:cstheme="minorHAnsi"/>
                <w:sz w:val="18"/>
                <w:szCs w:val="18"/>
              </w:rPr>
            </w:pPr>
            <w:r w:rsidRPr="00663B9C">
              <w:rPr>
                <w:rFonts w:cstheme="minorHAnsi"/>
                <w:sz w:val="18"/>
                <w:szCs w:val="18"/>
              </w:rPr>
              <w:lastRenderedPageBreak/>
              <w:t>1995</w:t>
            </w:r>
          </w:p>
        </w:tc>
        <w:tc>
          <w:tcPr>
            <w:tcW w:w="355" w:type="pct"/>
            <w:tcBorders>
              <w:top w:val="nil"/>
              <w:left w:val="nil"/>
              <w:bottom w:val="single" w:sz="4" w:space="0" w:color="auto"/>
              <w:right w:val="single" w:sz="4" w:space="0" w:color="auto"/>
            </w:tcBorders>
            <w:shd w:val="clear" w:color="auto" w:fill="auto"/>
            <w:noWrap/>
            <w:vAlign w:val="center"/>
            <w:hideMark/>
          </w:tcPr>
          <w:p w14:paraId="3FD68779"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2417FE42" w14:textId="77777777" w:rsidR="0001032D" w:rsidRPr="00663B9C" w:rsidRDefault="0001032D" w:rsidP="0001032D">
            <w:pPr>
              <w:rPr>
                <w:rFonts w:cstheme="minorHAnsi"/>
                <w:sz w:val="18"/>
                <w:szCs w:val="18"/>
              </w:rPr>
            </w:pPr>
            <w:r w:rsidRPr="00663B9C">
              <w:rPr>
                <w:rFonts w:cstheme="minorHAnsi"/>
                <w:sz w:val="18"/>
                <w:szCs w:val="18"/>
              </w:rPr>
              <w:t>1.8</w:t>
            </w:r>
          </w:p>
        </w:tc>
        <w:tc>
          <w:tcPr>
            <w:tcW w:w="355" w:type="pct"/>
            <w:tcBorders>
              <w:top w:val="nil"/>
              <w:left w:val="nil"/>
              <w:bottom w:val="single" w:sz="4" w:space="0" w:color="auto"/>
              <w:right w:val="single" w:sz="4" w:space="0" w:color="auto"/>
            </w:tcBorders>
            <w:shd w:val="clear" w:color="auto" w:fill="auto"/>
            <w:noWrap/>
            <w:vAlign w:val="center"/>
            <w:hideMark/>
          </w:tcPr>
          <w:p w14:paraId="4781E086" w14:textId="77777777" w:rsidR="0001032D" w:rsidRPr="00663B9C" w:rsidRDefault="0001032D" w:rsidP="0001032D">
            <w:pPr>
              <w:rPr>
                <w:rFonts w:cstheme="minorHAnsi"/>
                <w:sz w:val="18"/>
                <w:szCs w:val="18"/>
              </w:rPr>
            </w:pPr>
            <w:r w:rsidRPr="00663B9C">
              <w:rPr>
                <w:rFonts w:cstheme="minorHAnsi"/>
                <w:sz w:val="18"/>
                <w:szCs w:val="18"/>
              </w:rPr>
              <w:t>2.9</w:t>
            </w:r>
          </w:p>
        </w:tc>
        <w:tc>
          <w:tcPr>
            <w:tcW w:w="355" w:type="pct"/>
            <w:tcBorders>
              <w:top w:val="nil"/>
              <w:left w:val="nil"/>
              <w:bottom w:val="single" w:sz="4" w:space="0" w:color="auto"/>
              <w:right w:val="single" w:sz="4" w:space="0" w:color="auto"/>
            </w:tcBorders>
            <w:shd w:val="clear" w:color="auto" w:fill="auto"/>
            <w:noWrap/>
            <w:vAlign w:val="center"/>
            <w:hideMark/>
          </w:tcPr>
          <w:p w14:paraId="5C8F5782" w14:textId="77777777" w:rsidR="0001032D" w:rsidRPr="00663B9C" w:rsidRDefault="0001032D" w:rsidP="0001032D">
            <w:pPr>
              <w:rPr>
                <w:rFonts w:cstheme="minorHAnsi"/>
                <w:sz w:val="18"/>
                <w:szCs w:val="18"/>
              </w:rPr>
            </w:pPr>
            <w:r w:rsidRPr="00663B9C">
              <w:rPr>
                <w:rFonts w:cstheme="minorHAnsi"/>
                <w:sz w:val="18"/>
                <w:szCs w:val="18"/>
              </w:rPr>
              <w:t>2.7</w:t>
            </w:r>
          </w:p>
        </w:tc>
        <w:tc>
          <w:tcPr>
            <w:tcW w:w="355" w:type="pct"/>
            <w:tcBorders>
              <w:top w:val="nil"/>
              <w:left w:val="nil"/>
              <w:bottom w:val="single" w:sz="4" w:space="0" w:color="auto"/>
              <w:right w:val="single" w:sz="4" w:space="0" w:color="auto"/>
            </w:tcBorders>
            <w:shd w:val="clear" w:color="auto" w:fill="auto"/>
            <w:noWrap/>
            <w:vAlign w:val="center"/>
            <w:hideMark/>
          </w:tcPr>
          <w:p w14:paraId="021D0679"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2E8E072E"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19B64489" w14:textId="77777777" w:rsidR="0001032D" w:rsidRPr="00663B9C" w:rsidRDefault="0001032D" w:rsidP="0001032D">
            <w:pPr>
              <w:rPr>
                <w:rFonts w:cstheme="minorHAnsi"/>
                <w:sz w:val="18"/>
                <w:szCs w:val="18"/>
              </w:rPr>
            </w:pPr>
            <w:r w:rsidRPr="00663B9C">
              <w:rPr>
                <w:rFonts w:cstheme="minorHAnsi"/>
                <w:sz w:val="18"/>
                <w:szCs w:val="18"/>
              </w:rPr>
              <w:t>2.3</w:t>
            </w:r>
          </w:p>
        </w:tc>
        <w:tc>
          <w:tcPr>
            <w:tcW w:w="381" w:type="pct"/>
            <w:tcBorders>
              <w:top w:val="nil"/>
              <w:left w:val="nil"/>
              <w:bottom w:val="single" w:sz="4" w:space="0" w:color="auto"/>
              <w:right w:val="single" w:sz="4" w:space="0" w:color="auto"/>
            </w:tcBorders>
            <w:shd w:val="clear" w:color="auto" w:fill="auto"/>
            <w:noWrap/>
            <w:vAlign w:val="center"/>
            <w:hideMark/>
          </w:tcPr>
          <w:p w14:paraId="006FF791"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62792734"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000000" w:fill="BFBFBF"/>
            <w:noWrap/>
            <w:vAlign w:val="center"/>
            <w:hideMark/>
          </w:tcPr>
          <w:p w14:paraId="5CE1D234" w14:textId="77777777" w:rsidR="0001032D" w:rsidRPr="00663B9C" w:rsidRDefault="0001032D" w:rsidP="0001032D">
            <w:pPr>
              <w:rPr>
                <w:rFonts w:cstheme="minorHAnsi"/>
                <w:sz w:val="18"/>
                <w:szCs w:val="18"/>
              </w:rPr>
            </w:pPr>
            <w:r w:rsidRPr="00663B9C">
              <w:rPr>
                <w:rFonts w:cstheme="minorHAnsi"/>
                <w:sz w:val="18"/>
                <w:szCs w:val="18"/>
              </w:rPr>
              <w:t>1.5</w:t>
            </w:r>
          </w:p>
        </w:tc>
        <w:tc>
          <w:tcPr>
            <w:tcW w:w="355" w:type="pct"/>
            <w:tcBorders>
              <w:top w:val="nil"/>
              <w:left w:val="nil"/>
              <w:bottom w:val="single" w:sz="4" w:space="0" w:color="auto"/>
              <w:right w:val="single" w:sz="4" w:space="0" w:color="auto"/>
            </w:tcBorders>
            <w:shd w:val="clear" w:color="auto" w:fill="auto"/>
            <w:noWrap/>
            <w:vAlign w:val="center"/>
            <w:hideMark/>
          </w:tcPr>
          <w:p w14:paraId="5E49F1CD"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55CE284D" w14:textId="77777777" w:rsidR="0001032D" w:rsidRPr="00663B9C" w:rsidRDefault="0001032D" w:rsidP="0001032D">
            <w:pPr>
              <w:rPr>
                <w:rFonts w:cstheme="minorHAnsi"/>
                <w:sz w:val="18"/>
                <w:szCs w:val="18"/>
              </w:rPr>
            </w:pPr>
            <w:r w:rsidRPr="00663B9C">
              <w:rPr>
                <w:rFonts w:cstheme="minorHAnsi"/>
                <w:sz w:val="18"/>
                <w:szCs w:val="18"/>
              </w:rPr>
              <w:t>2.2</w:t>
            </w:r>
          </w:p>
        </w:tc>
        <w:tc>
          <w:tcPr>
            <w:tcW w:w="357" w:type="pct"/>
            <w:tcBorders>
              <w:top w:val="nil"/>
              <w:left w:val="nil"/>
              <w:bottom w:val="single" w:sz="4" w:space="0" w:color="auto"/>
              <w:right w:val="single" w:sz="4" w:space="0" w:color="auto"/>
            </w:tcBorders>
            <w:shd w:val="clear" w:color="auto" w:fill="auto"/>
            <w:noWrap/>
            <w:vAlign w:val="center"/>
            <w:hideMark/>
          </w:tcPr>
          <w:p w14:paraId="60ED0237" w14:textId="77777777" w:rsidR="0001032D" w:rsidRPr="00663B9C" w:rsidRDefault="0001032D" w:rsidP="0001032D">
            <w:pPr>
              <w:rPr>
                <w:rFonts w:cstheme="minorHAnsi"/>
                <w:sz w:val="18"/>
                <w:szCs w:val="18"/>
              </w:rPr>
            </w:pPr>
            <w:r w:rsidRPr="00663B9C">
              <w:rPr>
                <w:rFonts w:cstheme="minorHAnsi"/>
                <w:sz w:val="18"/>
                <w:szCs w:val="18"/>
              </w:rPr>
              <w:t>2.3</w:t>
            </w:r>
          </w:p>
        </w:tc>
      </w:tr>
      <w:tr w:rsidR="0001032D" w:rsidRPr="00663B9C" w14:paraId="0632C3AE"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265FF07F" w14:textId="77777777" w:rsidR="0001032D" w:rsidRPr="00663B9C" w:rsidRDefault="0001032D" w:rsidP="0001032D">
            <w:pPr>
              <w:rPr>
                <w:rFonts w:cstheme="minorHAnsi"/>
                <w:sz w:val="18"/>
                <w:szCs w:val="18"/>
              </w:rPr>
            </w:pPr>
            <w:r w:rsidRPr="00663B9C">
              <w:rPr>
                <w:rFonts w:cstheme="minorHAnsi"/>
                <w:sz w:val="18"/>
                <w:szCs w:val="18"/>
              </w:rPr>
              <w:t>1996</w:t>
            </w:r>
          </w:p>
        </w:tc>
        <w:tc>
          <w:tcPr>
            <w:tcW w:w="355" w:type="pct"/>
            <w:tcBorders>
              <w:top w:val="nil"/>
              <w:left w:val="nil"/>
              <w:bottom w:val="single" w:sz="4" w:space="0" w:color="auto"/>
              <w:right w:val="single" w:sz="4" w:space="0" w:color="auto"/>
            </w:tcBorders>
            <w:shd w:val="clear" w:color="auto" w:fill="auto"/>
            <w:noWrap/>
            <w:vAlign w:val="center"/>
            <w:hideMark/>
          </w:tcPr>
          <w:p w14:paraId="499A034A" w14:textId="77777777" w:rsidR="0001032D" w:rsidRPr="00663B9C" w:rsidRDefault="0001032D" w:rsidP="0001032D">
            <w:pPr>
              <w:rPr>
                <w:rFonts w:cstheme="minorHAnsi"/>
                <w:sz w:val="18"/>
                <w:szCs w:val="18"/>
              </w:rPr>
            </w:pPr>
            <w:r w:rsidRPr="00663B9C">
              <w:rPr>
                <w:rFonts w:cstheme="minorHAnsi"/>
                <w:sz w:val="18"/>
                <w:szCs w:val="18"/>
              </w:rPr>
              <w:t>2.2</w:t>
            </w:r>
          </w:p>
        </w:tc>
        <w:tc>
          <w:tcPr>
            <w:tcW w:w="355" w:type="pct"/>
            <w:tcBorders>
              <w:top w:val="nil"/>
              <w:left w:val="nil"/>
              <w:bottom w:val="single" w:sz="4" w:space="0" w:color="auto"/>
              <w:right w:val="single" w:sz="4" w:space="0" w:color="auto"/>
            </w:tcBorders>
            <w:shd w:val="clear" w:color="auto" w:fill="auto"/>
            <w:noWrap/>
            <w:vAlign w:val="center"/>
            <w:hideMark/>
          </w:tcPr>
          <w:p w14:paraId="347D0ED7"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3CAF2998" w14:textId="77777777" w:rsidR="0001032D" w:rsidRPr="00663B9C" w:rsidRDefault="0001032D" w:rsidP="0001032D">
            <w:pPr>
              <w:rPr>
                <w:rFonts w:cstheme="minorHAnsi"/>
                <w:sz w:val="18"/>
                <w:szCs w:val="18"/>
              </w:rPr>
            </w:pPr>
            <w:r w:rsidRPr="00663B9C">
              <w:rPr>
                <w:rFonts w:cstheme="minorHAnsi"/>
                <w:sz w:val="18"/>
                <w:szCs w:val="18"/>
              </w:rPr>
              <w:t>2.7</w:t>
            </w:r>
          </w:p>
        </w:tc>
        <w:tc>
          <w:tcPr>
            <w:tcW w:w="355" w:type="pct"/>
            <w:tcBorders>
              <w:top w:val="nil"/>
              <w:left w:val="nil"/>
              <w:bottom w:val="single" w:sz="4" w:space="0" w:color="auto"/>
              <w:right w:val="single" w:sz="4" w:space="0" w:color="auto"/>
            </w:tcBorders>
            <w:shd w:val="clear" w:color="auto" w:fill="auto"/>
            <w:noWrap/>
            <w:vAlign w:val="center"/>
            <w:hideMark/>
          </w:tcPr>
          <w:p w14:paraId="26DB7DBE"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4D73AD7A"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69D2F7C9" w14:textId="77777777" w:rsidR="0001032D" w:rsidRPr="00663B9C" w:rsidRDefault="0001032D" w:rsidP="0001032D">
            <w:pPr>
              <w:rPr>
                <w:rFonts w:cstheme="minorHAnsi"/>
                <w:sz w:val="18"/>
                <w:szCs w:val="18"/>
              </w:rPr>
            </w:pPr>
            <w:r w:rsidRPr="00663B9C">
              <w:rPr>
                <w:rFonts w:cstheme="minorHAnsi"/>
                <w:sz w:val="18"/>
                <w:szCs w:val="18"/>
              </w:rPr>
              <w:t>2.2</w:t>
            </w:r>
          </w:p>
        </w:tc>
        <w:tc>
          <w:tcPr>
            <w:tcW w:w="355" w:type="pct"/>
            <w:tcBorders>
              <w:top w:val="nil"/>
              <w:left w:val="nil"/>
              <w:bottom w:val="single" w:sz="4" w:space="0" w:color="auto"/>
              <w:right w:val="single" w:sz="4" w:space="0" w:color="auto"/>
            </w:tcBorders>
            <w:shd w:val="clear" w:color="auto" w:fill="auto"/>
            <w:noWrap/>
            <w:vAlign w:val="center"/>
            <w:hideMark/>
          </w:tcPr>
          <w:p w14:paraId="5D78CB62" w14:textId="77777777" w:rsidR="0001032D" w:rsidRPr="00663B9C" w:rsidRDefault="0001032D" w:rsidP="0001032D">
            <w:pPr>
              <w:rPr>
                <w:rFonts w:cstheme="minorHAnsi"/>
                <w:sz w:val="18"/>
                <w:szCs w:val="18"/>
              </w:rPr>
            </w:pPr>
            <w:r w:rsidRPr="00663B9C">
              <w:rPr>
                <w:rFonts w:cstheme="minorHAnsi"/>
                <w:sz w:val="18"/>
                <w:szCs w:val="18"/>
              </w:rPr>
              <w:t>2.2</w:t>
            </w:r>
          </w:p>
        </w:tc>
        <w:tc>
          <w:tcPr>
            <w:tcW w:w="381" w:type="pct"/>
            <w:tcBorders>
              <w:top w:val="nil"/>
              <w:left w:val="nil"/>
              <w:bottom w:val="single" w:sz="4" w:space="0" w:color="auto"/>
              <w:right w:val="single" w:sz="4" w:space="0" w:color="auto"/>
            </w:tcBorders>
            <w:shd w:val="clear" w:color="auto" w:fill="auto"/>
            <w:noWrap/>
            <w:vAlign w:val="center"/>
            <w:hideMark/>
          </w:tcPr>
          <w:p w14:paraId="7E1F67FB"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15E51248" w14:textId="77777777" w:rsidR="0001032D" w:rsidRPr="00663B9C" w:rsidRDefault="0001032D" w:rsidP="0001032D">
            <w:pPr>
              <w:rPr>
                <w:rFonts w:cstheme="minorHAnsi"/>
                <w:sz w:val="18"/>
                <w:szCs w:val="18"/>
              </w:rPr>
            </w:pPr>
            <w:r w:rsidRPr="00663B9C">
              <w:rPr>
                <w:rFonts w:cstheme="minorHAnsi"/>
                <w:sz w:val="18"/>
                <w:szCs w:val="18"/>
              </w:rPr>
              <w:t>2.6</w:t>
            </w:r>
          </w:p>
        </w:tc>
        <w:tc>
          <w:tcPr>
            <w:tcW w:w="355" w:type="pct"/>
            <w:tcBorders>
              <w:top w:val="nil"/>
              <w:left w:val="nil"/>
              <w:bottom w:val="single" w:sz="4" w:space="0" w:color="auto"/>
              <w:right w:val="single" w:sz="4" w:space="0" w:color="auto"/>
            </w:tcBorders>
            <w:shd w:val="clear" w:color="auto" w:fill="auto"/>
            <w:noWrap/>
            <w:vAlign w:val="center"/>
            <w:hideMark/>
          </w:tcPr>
          <w:p w14:paraId="0FFAFEA5"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2B07B30B"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616C8230" w14:textId="77777777" w:rsidR="0001032D" w:rsidRPr="00663B9C" w:rsidRDefault="0001032D" w:rsidP="0001032D">
            <w:pPr>
              <w:rPr>
                <w:rFonts w:cstheme="minorHAnsi"/>
                <w:sz w:val="18"/>
                <w:szCs w:val="18"/>
              </w:rPr>
            </w:pPr>
            <w:r w:rsidRPr="00663B9C">
              <w:rPr>
                <w:rFonts w:cstheme="minorHAnsi"/>
                <w:sz w:val="18"/>
                <w:szCs w:val="18"/>
              </w:rPr>
              <w:t>2.4</w:t>
            </w:r>
          </w:p>
        </w:tc>
        <w:tc>
          <w:tcPr>
            <w:tcW w:w="357" w:type="pct"/>
            <w:tcBorders>
              <w:top w:val="nil"/>
              <w:left w:val="nil"/>
              <w:bottom w:val="single" w:sz="4" w:space="0" w:color="auto"/>
              <w:right w:val="single" w:sz="4" w:space="0" w:color="auto"/>
            </w:tcBorders>
            <w:shd w:val="clear" w:color="auto" w:fill="auto"/>
            <w:noWrap/>
            <w:vAlign w:val="center"/>
            <w:hideMark/>
          </w:tcPr>
          <w:p w14:paraId="1ACB596F" w14:textId="77777777" w:rsidR="0001032D" w:rsidRPr="00663B9C" w:rsidRDefault="0001032D" w:rsidP="0001032D">
            <w:pPr>
              <w:rPr>
                <w:rFonts w:cstheme="minorHAnsi"/>
                <w:sz w:val="18"/>
                <w:szCs w:val="18"/>
              </w:rPr>
            </w:pPr>
            <w:r w:rsidRPr="00663B9C">
              <w:rPr>
                <w:rFonts w:cstheme="minorHAnsi"/>
                <w:sz w:val="18"/>
                <w:szCs w:val="18"/>
              </w:rPr>
              <w:t>2.4</w:t>
            </w:r>
          </w:p>
        </w:tc>
      </w:tr>
      <w:tr w:rsidR="0001032D" w:rsidRPr="00663B9C" w14:paraId="0B56B9B9"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6489A135" w14:textId="77777777" w:rsidR="0001032D" w:rsidRPr="00663B9C" w:rsidRDefault="0001032D" w:rsidP="0001032D">
            <w:pPr>
              <w:rPr>
                <w:rFonts w:cstheme="minorHAnsi"/>
                <w:sz w:val="18"/>
                <w:szCs w:val="18"/>
              </w:rPr>
            </w:pPr>
            <w:r w:rsidRPr="00663B9C">
              <w:rPr>
                <w:rFonts w:cstheme="minorHAnsi"/>
                <w:sz w:val="18"/>
                <w:szCs w:val="18"/>
              </w:rPr>
              <w:t>1997</w:t>
            </w:r>
          </w:p>
        </w:tc>
        <w:tc>
          <w:tcPr>
            <w:tcW w:w="355" w:type="pct"/>
            <w:tcBorders>
              <w:top w:val="nil"/>
              <w:left w:val="nil"/>
              <w:bottom w:val="single" w:sz="4" w:space="0" w:color="auto"/>
              <w:right w:val="single" w:sz="4" w:space="0" w:color="auto"/>
            </w:tcBorders>
            <w:shd w:val="clear" w:color="auto" w:fill="auto"/>
            <w:noWrap/>
            <w:vAlign w:val="center"/>
            <w:hideMark/>
          </w:tcPr>
          <w:p w14:paraId="0EFA5489" w14:textId="77777777" w:rsidR="0001032D" w:rsidRPr="00663B9C" w:rsidRDefault="0001032D" w:rsidP="0001032D">
            <w:pPr>
              <w:rPr>
                <w:rFonts w:cstheme="minorHAnsi"/>
                <w:sz w:val="18"/>
                <w:szCs w:val="18"/>
              </w:rPr>
            </w:pPr>
            <w:r w:rsidRPr="00663B9C">
              <w:rPr>
                <w:rFonts w:cstheme="minorHAnsi"/>
                <w:sz w:val="18"/>
                <w:szCs w:val="18"/>
              </w:rPr>
              <w:t>2.2</w:t>
            </w:r>
          </w:p>
        </w:tc>
        <w:tc>
          <w:tcPr>
            <w:tcW w:w="355" w:type="pct"/>
            <w:tcBorders>
              <w:top w:val="nil"/>
              <w:left w:val="nil"/>
              <w:bottom w:val="single" w:sz="4" w:space="0" w:color="auto"/>
              <w:right w:val="single" w:sz="4" w:space="0" w:color="auto"/>
            </w:tcBorders>
            <w:shd w:val="clear" w:color="auto" w:fill="auto"/>
            <w:noWrap/>
            <w:vAlign w:val="center"/>
            <w:hideMark/>
          </w:tcPr>
          <w:p w14:paraId="3489BCEC"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23218992"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58A765BA" w14:textId="77777777" w:rsidR="0001032D" w:rsidRPr="00663B9C" w:rsidRDefault="0001032D" w:rsidP="0001032D">
            <w:pPr>
              <w:rPr>
                <w:rFonts w:cstheme="minorHAnsi"/>
                <w:sz w:val="18"/>
                <w:szCs w:val="18"/>
              </w:rPr>
            </w:pPr>
            <w:r w:rsidRPr="00663B9C">
              <w:rPr>
                <w:rFonts w:cstheme="minorHAnsi"/>
                <w:sz w:val="18"/>
                <w:szCs w:val="18"/>
              </w:rPr>
              <w:t>2.8</w:t>
            </w:r>
          </w:p>
        </w:tc>
        <w:tc>
          <w:tcPr>
            <w:tcW w:w="355" w:type="pct"/>
            <w:tcBorders>
              <w:top w:val="nil"/>
              <w:left w:val="nil"/>
              <w:bottom w:val="single" w:sz="4" w:space="0" w:color="auto"/>
              <w:right w:val="single" w:sz="4" w:space="0" w:color="auto"/>
            </w:tcBorders>
            <w:shd w:val="clear" w:color="auto" w:fill="auto"/>
            <w:noWrap/>
            <w:vAlign w:val="center"/>
            <w:hideMark/>
          </w:tcPr>
          <w:p w14:paraId="28F6798C"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12A1B5B2"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60C42C3A" w14:textId="77777777" w:rsidR="0001032D" w:rsidRPr="00663B9C" w:rsidRDefault="0001032D" w:rsidP="0001032D">
            <w:pPr>
              <w:rPr>
                <w:rFonts w:cstheme="minorHAnsi"/>
                <w:sz w:val="18"/>
                <w:szCs w:val="18"/>
              </w:rPr>
            </w:pPr>
            <w:r w:rsidRPr="00663B9C">
              <w:rPr>
                <w:rFonts w:cstheme="minorHAnsi"/>
                <w:sz w:val="18"/>
                <w:szCs w:val="18"/>
              </w:rPr>
              <w:t>2.5</w:t>
            </w:r>
          </w:p>
        </w:tc>
        <w:tc>
          <w:tcPr>
            <w:tcW w:w="381" w:type="pct"/>
            <w:tcBorders>
              <w:top w:val="nil"/>
              <w:left w:val="nil"/>
              <w:bottom w:val="single" w:sz="4" w:space="0" w:color="auto"/>
              <w:right w:val="single" w:sz="4" w:space="0" w:color="auto"/>
            </w:tcBorders>
            <w:shd w:val="clear" w:color="auto" w:fill="auto"/>
            <w:noWrap/>
            <w:vAlign w:val="center"/>
            <w:hideMark/>
          </w:tcPr>
          <w:p w14:paraId="60E1A09C"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4ADB5DF5" w14:textId="77777777" w:rsidR="0001032D" w:rsidRPr="00663B9C" w:rsidRDefault="0001032D" w:rsidP="0001032D">
            <w:pPr>
              <w:rPr>
                <w:rFonts w:cstheme="minorHAnsi"/>
                <w:sz w:val="18"/>
                <w:szCs w:val="18"/>
              </w:rPr>
            </w:pPr>
            <w:r w:rsidRPr="00663B9C">
              <w:rPr>
                <w:rFonts w:cstheme="minorHAnsi"/>
                <w:sz w:val="18"/>
                <w:szCs w:val="18"/>
              </w:rPr>
              <w:t>2.2</w:t>
            </w:r>
          </w:p>
        </w:tc>
        <w:tc>
          <w:tcPr>
            <w:tcW w:w="355" w:type="pct"/>
            <w:tcBorders>
              <w:top w:val="nil"/>
              <w:left w:val="nil"/>
              <w:bottom w:val="single" w:sz="4" w:space="0" w:color="auto"/>
              <w:right w:val="single" w:sz="4" w:space="0" w:color="auto"/>
            </w:tcBorders>
            <w:shd w:val="clear" w:color="auto" w:fill="auto"/>
            <w:noWrap/>
            <w:vAlign w:val="center"/>
            <w:hideMark/>
          </w:tcPr>
          <w:p w14:paraId="5CB05F50" w14:textId="77777777" w:rsidR="0001032D" w:rsidRPr="00663B9C" w:rsidRDefault="0001032D" w:rsidP="0001032D">
            <w:pPr>
              <w:rPr>
                <w:rFonts w:cstheme="minorHAnsi"/>
                <w:sz w:val="18"/>
                <w:szCs w:val="18"/>
              </w:rPr>
            </w:pPr>
            <w:r w:rsidRPr="00663B9C">
              <w:rPr>
                <w:rFonts w:cstheme="minorHAnsi"/>
                <w:sz w:val="18"/>
                <w:szCs w:val="18"/>
              </w:rPr>
              <w:t>2.2</w:t>
            </w:r>
          </w:p>
        </w:tc>
        <w:tc>
          <w:tcPr>
            <w:tcW w:w="355" w:type="pct"/>
            <w:tcBorders>
              <w:top w:val="nil"/>
              <w:left w:val="nil"/>
              <w:bottom w:val="single" w:sz="4" w:space="0" w:color="auto"/>
              <w:right w:val="single" w:sz="4" w:space="0" w:color="auto"/>
            </w:tcBorders>
            <w:shd w:val="clear" w:color="auto" w:fill="auto"/>
            <w:noWrap/>
            <w:vAlign w:val="center"/>
            <w:hideMark/>
          </w:tcPr>
          <w:p w14:paraId="75455BB2" w14:textId="77777777" w:rsidR="0001032D" w:rsidRPr="00663B9C" w:rsidRDefault="0001032D" w:rsidP="0001032D">
            <w:pPr>
              <w:rPr>
                <w:rFonts w:cstheme="minorHAnsi"/>
                <w:sz w:val="18"/>
                <w:szCs w:val="18"/>
              </w:rPr>
            </w:pPr>
            <w:r w:rsidRPr="00663B9C">
              <w:rPr>
                <w:rFonts w:cstheme="minorHAnsi"/>
                <w:sz w:val="18"/>
                <w:szCs w:val="18"/>
              </w:rPr>
              <w:t>2.2</w:t>
            </w:r>
          </w:p>
        </w:tc>
        <w:tc>
          <w:tcPr>
            <w:tcW w:w="355" w:type="pct"/>
            <w:tcBorders>
              <w:top w:val="nil"/>
              <w:left w:val="nil"/>
              <w:bottom w:val="single" w:sz="4" w:space="0" w:color="auto"/>
              <w:right w:val="single" w:sz="4" w:space="0" w:color="auto"/>
            </w:tcBorders>
            <w:shd w:val="clear" w:color="auto" w:fill="auto"/>
            <w:noWrap/>
            <w:vAlign w:val="center"/>
            <w:hideMark/>
          </w:tcPr>
          <w:p w14:paraId="00DBC17D" w14:textId="77777777" w:rsidR="0001032D" w:rsidRPr="00663B9C" w:rsidRDefault="0001032D" w:rsidP="0001032D">
            <w:pPr>
              <w:rPr>
                <w:rFonts w:cstheme="minorHAnsi"/>
                <w:sz w:val="18"/>
                <w:szCs w:val="18"/>
              </w:rPr>
            </w:pPr>
            <w:r w:rsidRPr="00663B9C">
              <w:rPr>
                <w:rFonts w:cstheme="minorHAnsi"/>
                <w:sz w:val="18"/>
                <w:szCs w:val="18"/>
              </w:rPr>
              <w:t>2.4</w:t>
            </w:r>
          </w:p>
        </w:tc>
        <w:tc>
          <w:tcPr>
            <w:tcW w:w="357" w:type="pct"/>
            <w:tcBorders>
              <w:top w:val="nil"/>
              <w:left w:val="nil"/>
              <w:bottom w:val="single" w:sz="4" w:space="0" w:color="auto"/>
              <w:right w:val="single" w:sz="4" w:space="0" w:color="auto"/>
            </w:tcBorders>
            <w:shd w:val="clear" w:color="auto" w:fill="auto"/>
            <w:noWrap/>
            <w:vAlign w:val="center"/>
            <w:hideMark/>
          </w:tcPr>
          <w:p w14:paraId="099A9BC6" w14:textId="77777777" w:rsidR="0001032D" w:rsidRPr="00663B9C" w:rsidRDefault="0001032D" w:rsidP="0001032D">
            <w:pPr>
              <w:rPr>
                <w:rFonts w:cstheme="minorHAnsi"/>
                <w:sz w:val="18"/>
                <w:szCs w:val="18"/>
              </w:rPr>
            </w:pPr>
            <w:r w:rsidRPr="00663B9C">
              <w:rPr>
                <w:rFonts w:cstheme="minorHAnsi"/>
                <w:sz w:val="18"/>
                <w:szCs w:val="18"/>
              </w:rPr>
              <w:t>2.4</w:t>
            </w:r>
          </w:p>
        </w:tc>
      </w:tr>
      <w:tr w:rsidR="0001032D" w:rsidRPr="00663B9C" w14:paraId="73EDB83E"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191FB56E" w14:textId="77777777" w:rsidR="0001032D" w:rsidRPr="00663B9C" w:rsidRDefault="0001032D" w:rsidP="0001032D">
            <w:pPr>
              <w:rPr>
                <w:rFonts w:cstheme="minorHAnsi"/>
                <w:sz w:val="18"/>
                <w:szCs w:val="18"/>
              </w:rPr>
            </w:pPr>
            <w:r w:rsidRPr="00663B9C">
              <w:rPr>
                <w:rFonts w:cstheme="minorHAnsi"/>
                <w:sz w:val="18"/>
                <w:szCs w:val="18"/>
              </w:rPr>
              <w:t>1998</w:t>
            </w:r>
          </w:p>
        </w:tc>
        <w:tc>
          <w:tcPr>
            <w:tcW w:w="355" w:type="pct"/>
            <w:tcBorders>
              <w:top w:val="nil"/>
              <w:left w:val="nil"/>
              <w:bottom w:val="single" w:sz="4" w:space="0" w:color="auto"/>
              <w:right w:val="single" w:sz="4" w:space="0" w:color="auto"/>
            </w:tcBorders>
            <w:shd w:val="clear" w:color="auto" w:fill="auto"/>
            <w:noWrap/>
            <w:vAlign w:val="center"/>
            <w:hideMark/>
          </w:tcPr>
          <w:p w14:paraId="707FF62B"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7813B076"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2665A990" w14:textId="77777777" w:rsidR="0001032D" w:rsidRPr="00663B9C" w:rsidRDefault="0001032D" w:rsidP="0001032D">
            <w:pPr>
              <w:rPr>
                <w:rFonts w:cstheme="minorHAnsi"/>
                <w:sz w:val="18"/>
                <w:szCs w:val="18"/>
              </w:rPr>
            </w:pPr>
            <w:r w:rsidRPr="00663B9C">
              <w:rPr>
                <w:rFonts w:cstheme="minorHAnsi"/>
                <w:sz w:val="18"/>
                <w:szCs w:val="18"/>
              </w:rPr>
              <w:t>2.6</w:t>
            </w:r>
          </w:p>
        </w:tc>
        <w:tc>
          <w:tcPr>
            <w:tcW w:w="355" w:type="pct"/>
            <w:tcBorders>
              <w:top w:val="nil"/>
              <w:left w:val="nil"/>
              <w:bottom w:val="single" w:sz="4" w:space="0" w:color="auto"/>
              <w:right w:val="single" w:sz="4" w:space="0" w:color="auto"/>
            </w:tcBorders>
            <w:shd w:val="clear" w:color="auto" w:fill="auto"/>
            <w:noWrap/>
            <w:vAlign w:val="center"/>
            <w:hideMark/>
          </w:tcPr>
          <w:p w14:paraId="2526B52F"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59018492"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2A47AD3B"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1ACD8242" w14:textId="77777777" w:rsidR="0001032D" w:rsidRPr="00663B9C" w:rsidRDefault="0001032D" w:rsidP="0001032D">
            <w:pPr>
              <w:rPr>
                <w:rFonts w:cstheme="minorHAnsi"/>
                <w:sz w:val="18"/>
                <w:szCs w:val="18"/>
              </w:rPr>
            </w:pPr>
            <w:r w:rsidRPr="00663B9C">
              <w:rPr>
                <w:rFonts w:cstheme="minorHAnsi"/>
                <w:sz w:val="18"/>
                <w:szCs w:val="18"/>
              </w:rPr>
              <w:t>2.5</w:t>
            </w:r>
          </w:p>
        </w:tc>
        <w:tc>
          <w:tcPr>
            <w:tcW w:w="381" w:type="pct"/>
            <w:tcBorders>
              <w:top w:val="nil"/>
              <w:left w:val="nil"/>
              <w:bottom w:val="single" w:sz="4" w:space="0" w:color="auto"/>
              <w:right w:val="single" w:sz="4" w:space="0" w:color="auto"/>
            </w:tcBorders>
            <w:shd w:val="clear" w:color="auto" w:fill="auto"/>
            <w:noWrap/>
            <w:vAlign w:val="center"/>
            <w:hideMark/>
          </w:tcPr>
          <w:p w14:paraId="590ADEF0" w14:textId="77777777" w:rsidR="0001032D" w:rsidRPr="00663B9C" w:rsidRDefault="0001032D" w:rsidP="0001032D">
            <w:pPr>
              <w:rPr>
                <w:rFonts w:cstheme="minorHAnsi"/>
                <w:sz w:val="18"/>
                <w:szCs w:val="18"/>
              </w:rPr>
            </w:pPr>
            <w:r w:rsidRPr="00663B9C">
              <w:rPr>
                <w:rFonts w:cstheme="minorHAnsi"/>
                <w:sz w:val="18"/>
                <w:szCs w:val="18"/>
              </w:rPr>
              <w:t>2.2</w:t>
            </w:r>
          </w:p>
        </w:tc>
        <w:tc>
          <w:tcPr>
            <w:tcW w:w="355" w:type="pct"/>
            <w:tcBorders>
              <w:top w:val="nil"/>
              <w:left w:val="nil"/>
              <w:bottom w:val="single" w:sz="4" w:space="0" w:color="auto"/>
              <w:right w:val="single" w:sz="4" w:space="0" w:color="auto"/>
            </w:tcBorders>
            <w:shd w:val="clear" w:color="auto" w:fill="auto"/>
            <w:noWrap/>
            <w:vAlign w:val="center"/>
            <w:hideMark/>
          </w:tcPr>
          <w:p w14:paraId="11178989"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4F041945"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6B4A575D"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1E0668D3" w14:textId="77777777" w:rsidR="0001032D" w:rsidRPr="00663B9C" w:rsidRDefault="0001032D" w:rsidP="0001032D">
            <w:pPr>
              <w:rPr>
                <w:rFonts w:cstheme="minorHAnsi"/>
                <w:sz w:val="18"/>
                <w:szCs w:val="18"/>
              </w:rPr>
            </w:pPr>
            <w:r w:rsidRPr="00663B9C">
              <w:rPr>
                <w:rFonts w:cstheme="minorHAnsi"/>
                <w:sz w:val="18"/>
                <w:szCs w:val="18"/>
              </w:rPr>
              <w:t>2.2</w:t>
            </w:r>
          </w:p>
        </w:tc>
        <w:tc>
          <w:tcPr>
            <w:tcW w:w="357" w:type="pct"/>
            <w:tcBorders>
              <w:top w:val="nil"/>
              <w:left w:val="nil"/>
              <w:bottom w:val="single" w:sz="4" w:space="0" w:color="auto"/>
              <w:right w:val="single" w:sz="4" w:space="0" w:color="auto"/>
            </w:tcBorders>
            <w:shd w:val="clear" w:color="auto" w:fill="auto"/>
            <w:noWrap/>
            <w:vAlign w:val="center"/>
            <w:hideMark/>
          </w:tcPr>
          <w:p w14:paraId="76F018A0" w14:textId="77777777" w:rsidR="0001032D" w:rsidRPr="00663B9C" w:rsidRDefault="0001032D" w:rsidP="0001032D">
            <w:pPr>
              <w:rPr>
                <w:rFonts w:cstheme="minorHAnsi"/>
                <w:sz w:val="18"/>
                <w:szCs w:val="18"/>
              </w:rPr>
            </w:pPr>
            <w:r w:rsidRPr="00663B9C">
              <w:rPr>
                <w:rFonts w:cstheme="minorHAnsi"/>
                <w:sz w:val="18"/>
                <w:szCs w:val="18"/>
              </w:rPr>
              <w:t>2.4</w:t>
            </w:r>
          </w:p>
        </w:tc>
      </w:tr>
      <w:tr w:rsidR="0001032D" w:rsidRPr="00663B9C" w14:paraId="33E84144"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01C22820" w14:textId="77777777" w:rsidR="0001032D" w:rsidRPr="00663B9C" w:rsidRDefault="0001032D" w:rsidP="0001032D">
            <w:pPr>
              <w:rPr>
                <w:rFonts w:cstheme="minorHAnsi"/>
                <w:sz w:val="18"/>
                <w:szCs w:val="18"/>
              </w:rPr>
            </w:pPr>
            <w:r w:rsidRPr="00663B9C">
              <w:rPr>
                <w:rFonts w:cstheme="minorHAnsi"/>
                <w:sz w:val="18"/>
                <w:szCs w:val="18"/>
              </w:rPr>
              <w:t>1999</w:t>
            </w:r>
          </w:p>
        </w:tc>
        <w:tc>
          <w:tcPr>
            <w:tcW w:w="355" w:type="pct"/>
            <w:tcBorders>
              <w:top w:val="nil"/>
              <w:left w:val="nil"/>
              <w:bottom w:val="single" w:sz="4" w:space="0" w:color="auto"/>
              <w:right w:val="single" w:sz="4" w:space="0" w:color="auto"/>
            </w:tcBorders>
            <w:shd w:val="clear" w:color="auto" w:fill="auto"/>
            <w:noWrap/>
            <w:vAlign w:val="center"/>
            <w:hideMark/>
          </w:tcPr>
          <w:p w14:paraId="108A0202"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197BCAEB"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3D2448BA"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3406D99E"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05D75845"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316208B0"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18F41591" w14:textId="77777777" w:rsidR="0001032D" w:rsidRPr="00663B9C" w:rsidRDefault="0001032D" w:rsidP="0001032D">
            <w:pPr>
              <w:rPr>
                <w:rFonts w:cstheme="minorHAnsi"/>
                <w:sz w:val="18"/>
                <w:szCs w:val="18"/>
              </w:rPr>
            </w:pPr>
            <w:r w:rsidRPr="00663B9C">
              <w:rPr>
                <w:rFonts w:cstheme="minorHAnsi"/>
                <w:sz w:val="18"/>
                <w:szCs w:val="18"/>
              </w:rPr>
              <w:t>2.5</w:t>
            </w:r>
          </w:p>
        </w:tc>
        <w:tc>
          <w:tcPr>
            <w:tcW w:w="381" w:type="pct"/>
            <w:tcBorders>
              <w:top w:val="nil"/>
              <w:left w:val="nil"/>
              <w:bottom w:val="single" w:sz="4" w:space="0" w:color="auto"/>
              <w:right w:val="single" w:sz="4" w:space="0" w:color="auto"/>
            </w:tcBorders>
            <w:shd w:val="clear" w:color="auto" w:fill="auto"/>
            <w:noWrap/>
            <w:vAlign w:val="center"/>
            <w:hideMark/>
          </w:tcPr>
          <w:p w14:paraId="66EC160B"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0A1690F2"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1EC34B70"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4531D204"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2352C47D" w14:textId="77777777" w:rsidR="0001032D" w:rsidRPr="00663B9C" w:rsidRDefault="0001032D" w:rsidP="0001032D">
            <w:pPr>
              <w:rPr>
                <w:rFonts w:cstheme="minorHAnsi"/>
                <w:sz w:val="18"/>
                <w:szCs w:val="18"/>
              </w:rPr>
            </w:pPr>
            <w:r w:rsidRPr="00663B9C">
              <w:rPr>
                <w:rFonts w:cstheme="minorHAnsi"/>
                <w:sz w:val="18"/>
                <w:szCs w:val="18"/>
              </w:rPr>
              <w:t>2.4</w:t>
            </w:r>
          </w:p>
        </w:tc>
        <w:tc>
          <w:tcPr>
            <w:tcW w:w="357" w:type="pct"/>
            <w:tcBorders>
              <w:top w:val="nil"/>
              <w:left w:val="nil"/>
              <w:bottom w:val="single" w:sz="4" w:space="0" w:color="auto"/>
              <w:right w:val="single" w:sz="4" w:space="0" w:color="auto"/>
            </w:tcBorders>
            <w:shd w:val="clear" w:color="auto" w:fill="auto"/>
            <w:noWrap/>
            <w:vAlign w:val="center"/>
            <w:hideMark/>
          </w:tcPr>
          <w:p w14:paraId="3948AB81" w14:textId="77777777" w:rsidR="0001032D" w:rsidRPr="00663B9C" w:rsidRDefault="0001032D" w:rsidP="0001032D">
            <w:pPr>
              <w:rPr>
                <w:rFonts w:cstheme="minorHAnsi"/>
                <w:sz w:val="18"/>
                <w:szCs w:val="18"/>
              </w:rPr>
            </w:pPr>
            <w:r w:rsidRPr="00663B9C">
              <w:rPr>
                <w:rFonts w:cstheme="minorHAnsi"/>
                <w:sz w:val="18"/>
                <w:szCs w:val="18"/>
              </w:rPr>
              <w:t>2.4</w:t>
            </w:r>
          </w:p>
        </w:tc>
      </w:tr>
      <w:tr w:rsidR="0001032D" w:rsidRPr="00663B9C" w14:paraId="4DF69EF2"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701C9987" w14:textId="77777777" w:rsidR="0001032D" w:rsidRPr="00663B9C" w:rsidRDefault="0001032D" w:rsidP="0001032D">
            <w:pPr>
              <w:rPr>
                <w:rFonts w:cstheme="minorHAnsi"/>
                <w:sz w:val="18"/>
                <w:szCs w:val="18"/>
              </w:rPr>
            </w:pPr>
            <w:r w:rsidRPr="00663B9C">
              <w:rPr>
                <w:rFonts w:cstheme="minorHAnsi"/>
                <w:sz w:val="18"/>
                <w:szCs w:val="18"/>
              </w:rPr>
              <w:t>2000</w:t>
            </w:r>
          </w:p>
        </w:tc>
        <w:tc>
          <w:tcPr>
            <w:tcW w:w="355" w:type="pct"/>
            <w:tcBorders>
              <w:top w:val="nil"/>
              <w:left w:val="nil"/>
              <w:bottom w:val="single" w:sz="4" w:space="0" w:color="auto"/>
              <w:right w:val="single" w:sz="4" w:space="0" w:color="auto"/>
            </w:tcBorders>
            <w:shd w:val="clear" w:color="auto" w:fill="auto"/>
            <w:noWrap/>
            <w:vAlign w:val="center"/>
            <w:hideMark/>
          </w:tcPr>
          <w:p w14:paraId="143AC95B"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2E4B5E88"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1C766345" w14:textId="77777777" w:rsidR="0001032D" w:rsidRPr="00663B9C" w:rsidRDefault="0001032D" w:rsidP="0001032D">
            <w:pPr>
              <w:rPr>
                <w:rFonts w:cstheme="minorHAnsi"/>
                <w:sz w:val="18"/>
                <w:szCs w:val="18"/>
              </w:rPr>
            </w:pPr>
            <w:r w:rsidRPr="00663B9C">
              <w:rPr>
                <w:rFonts w:cstheme="minorHAnsi"/>
                <w:sz w:val="18"/>
                <w:szCs w:val="18"/>
              </w:rPr>
              <w:t>2.6</w:t>
            </w:r>
          </w:p>
        </w:tc>
        <w:tc>
          <w:tcPr>
            <w:tcW w:w="355" w:type="pct"/>
            <w:tcBorders>
              <w:top w:val="nil"/>
              <w:left w:val="nil"/>
              <w:bottom w:val="single" w:sz="4" w:space="0" w:color="auto"/>
              <w:right w:val="single" w:sz="4" w:space="0" w:color="auto"/>
            </w:tcBorders>
            <w:shd w:val="clear" w:color="auto" w:fill="auto"/>
            <w:noWrap/>
            <w:vAlign w:val="center"/>
            <w:hideMark/>
          </w:tcPr>
          <w:p w14:paraId="04CB1C12" w14:textId="77777777" w:rsidR="0001032D" w:rsidRPr="00663B9C" w:rsidRDefault="0001032D" w:rsidP="0001032D">
            <w:pPr>
              <w:rPr>
                <w:rFonts w:cstheme="minorHAnsi"/>
                <w:sz w:val="18"/>
                <w:szCs w:val="18"/>
              </w:rPr>
            </w:pPr>
            <w:r w:rsidRPr="00663B9C">
              <w:rPr>
                <w:rFonts w:cstheme="minorHAnsi"/>
                <w:sz w:val="18"/>
                <w:szCs w:val="18"/>
              </w:rPr>
              <w:t>2.6</w:t>
            </w:r>
          </w:p>
        </w:tc>
        <w:tc>
          <w:tcPr>
            <w:tcW w:w="355" w:type="pct"/>
            <w:tcBorders>
              <w:top w:val="nil"/>
              <w:left w:val="nil"/>
              <w:bottom w:val="single" w:sz="4" w:space="0" w:color="auto"/>
              <w:right w:val="single" w:sz="4" w:space="0" w:color="auto"/>
            </w:tcBorders>
            <w:shd w:val="clear" w:color="auto" w:fill="auto"/>
            <w:noWrap/>
            <w:vAlign w:val="center"/>
            <w:hideMark/>
          </w:tcPr>
          <w:p w14:paraId="7F009562"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546FCF4E"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6070C32B" w14:textId="77777777" w:rsidR="0001032D" w:rsidRPr="00663B9C" w:rsidRDefault="0001032D" w:rsidP="0001032D">
            <w:pPr>
              <w:rPr>
                <w:rFonts w:cstheme="minorHAnsi"/>
                <w:sz w:val="18"/>
                <w:szCs w:val="18"/>
              </w:rPr>
            </w:pPr>
            <w:r w:rsidRPr="00663B9C">
              <w:rPr>
                <w:rFonts w:cstheme="minorHAnsi"/>
                <w:sz w:val="18"/>
                <w:szCs w:val="18"/>
              </w:rPr>
              <w:t>2.5</w:t>
            </w:r>
          </w:p>
        </w:tc>
        <w:tc>
          <w:tcPr>
            <w:tcW w:w="381" w:type="pct"/>
            <w:tcBorders>
              <w:top w:val="nil"/>
              <w:left w:val="nil"/>
              <w:bottom w:val="single" w:sz="4" w:space="0" w:color="auto"/>
              <w:right w:val="single" w:sz="4" w:space="0" w:color="auto"/>
            </w:tcBorders>
            <w:shd w:val="clear" w:color="auto" w:fill="auto"/>
            <w:noWrap/>
            <w:vAlign w:val="center"/>
            <w:hideMark/>
          </w:tcPr>
          <w:p w14:paraId="60FC2EAC" w14:textId="77777777" w:rsidR="0001032D" w:rsidRPr="00663B9C" w:rsidRDefault="0001032D" w:rsidP="0001032D">
            <w:pPr>
              <w:rPr>
                <w:rFonts w:cstheme="minorHAnsi"/>
                <w:sz w:val="18"/>
                <w:szCs w:val="18"/>
              </w:rPr>
            </w:pPr>
            <w:r w:rsidRPr="00663B9C">
              <w:rPr>
                <w:rFonts w:cstheme="minorHAnsi"/>
                <w:sz w:val="18"/>
                <w:szCs w:val="18"/>
              </w:rPr>
              <w:t>2.2</w:t>
            </w:r>
          </w:p>
        </w:tc>
        <w:tc>
          <w:tcPr>
            <w:tcW w:w="355" w:type="pct"/>
            <w:tcBorders>
              <w:top w:val="nil"/>
              <w:left w:val="nil"/>
              <w:bottom w:val="single" w:sz="4" w:space="0" w:color="auto"/>
              <w:right w:val="single" w:sz="4" w:space="0" w:color="auto"/>
            </w:tcBorders>
            <w:shd w:val="clear" w:color="auto" w:fill="auto"/>
            <w:noWrap/>
            <w:vAlign w:val="center"/>
            <w:hideMark/>
          </w:tcPr>
          <w:p w14:paraId="45976575" w14:textId="77777777" w:rsidR="0001032D" w:rsidRPr="00663B9C" w:rsidRDefault="0001032D" w:rsidP="0001032D">
            <w:pPr>
              <w:rPr>
                <w:rFonts w:cstheme="minorHAnsi"/>
                <w:sz w:val="18"/>
                <w:szCs w:val="18"/>
              </w:rPr>
            </w:pPr>
            <w:r w:rsidRPr="00663B9C">
              <w:rPr>
                <w:rFonts w:cstheme="minorHAnsi"/>
                <w:sz w:val="18"/>
                <w:szCs w:val="18"/>
              </w:rPr>
              <w:t>2.2</w:t>
            </w:r>
          </w:p>
        </w:tc>
        <w:tc>
          <w:tcPr>
            <w:tcW w:w="355" w:type="pct"/>
            <w:tcBorders>
              <w:top w:val="nil"/>
              <w:left w:val="nil"/>
              <w:bottom w:val="single" w:sz="4" w:space="0" w:color="auto"/>
              <w:right w:val="single" w:sz="4" w:space="0" w:color="auto"/>
            </w:tcBorders>
            <w:shd w:val="clear" w:color="auto" w:fill="auto"/>
            <w:noWrap/>
            <w:vAlign w:val="center"/>
            <w:hideMark/>
          </w:tcPr>
          <w:p w14:paraId="5C1C25B3"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3EDF28F5"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12330C2F" w14:textId="77777777" w:rsidR="0001032D" w:rsidRPr="00663B9C" w:rsidRDefault="0001032D" w:rsidP="0001032D">
            <w:pPr>
              <w:rPr>
                <w:rFonts w:cstheme="minorHAnsi"/>
                <w:sz w:val="18"/>
                <w:szCs w:val="18"/>
              </w:rPr>
            </w:pPr>
            <w:r w:rsidRPr="00663B9C">
              <w:rPr>
                <w:rFonts w:cstheme="minorHAnsi"/>
                <w:sz w:val="18"/>
                <w:szCs w:val="18"/>
              </w:rPr>
              <w:t>2.1</w:t>
            </w:r>
          </w:p>
        </w:tc>
        <w:tc>
          <w:tcPr>
            <w:tcW w:w="357" w:type="pct"/>
            <w:tcBorders>
              <w:top w:val="nil"/>
              <w:left w:val="nil"/>
              <w:bottom w:val="single" w:sz="4" w:space="0" w:color="auto"/>
              <w:right w:val="single" w:sz="4" w:space="0" w:color="auto"/>
            </w:tcBorders>
            <w:shd w:val="clear" w:color="auto" w:fill="auto"/>
            <w:noWrap/>
            <w:vAlign w:val="center"/>
            <w:hideMark/>
          </w:tcPr>
          <w:p w14:paraId="4B671DFF" w14:textId="77777777" w:rsidR="0001032D" w:rsidRPr="00663B9C" w:rsidRDefault="0001032D" w:rsidP="0001032D">
            <w:pPr>
              <w:rPr>
                <w:rFonts w:cstheme="minorHAnsi"/>
                <w:sz w:val="18"/>
                <w:szCs w:val="18"/>
              </w:rPr>
            </w:pPr>
            <w:r w:rsidRPr="00663B9C">
              <w:rPr>
                <w:rFonts w:cstheme="minorHAnsi"/>
                <w:sz w:val="18"/>
                <w:szCs w:val="18"/>
              </w:rPr>
              <w:t>2.4</w:t>
            </w:r>
          </w:p>
        </w:tc>
      </w:tr>
      <w:tr w:rsidR="0001032D" w:rsidRPr="00663B9C" w14:paraId="2D9C6B5D"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093C858E" w14:textId="77777777" w:rsidR="0001032D" w:rsidRPr="00663B9C" w:rsidRDefault="0001032D" w:rsidP="0001032D">
            <w:pPr>
              <w:rPr>
                <w:rFonts w:cstheme="minorHAnsi"/>
                <w:sz w:val="18"/>
                <w:szCs w:val="18"/>
              </w:rPr>
            </w:pPr>
            <w:r w:rsidRPr="00663B9C">
              <w:rPr>
                <w:rFonts w:cstheme="minorHAnsi"/>
                <w:sz w:val="18"/>
                <w:szCs w:val="18"/>
              </w:rPr>
              <w:t>2001</w:t>
            </w:r>
          </w:p>
        </w:tc>
        <w:tc>
          <w:tcPr>
            <w:tcW w:w="355" w:type="pct"/>
            <w:tcBorders>
              <w:top w:val="nil"/>
              <w:left w:val="nil"/>
              <w:bottom w:val="single" w:sz="4" w:space="0" w:color="auto"/>
              <w:right w:val="single" w:sz="4" w:space="0" w:color="auto"/>
            </w:tcBorders>
            <w:shd w:val="clear" w:color="auto" w:fill="auto"/>
            <w:noWrap/>
            <w:vAlign w:val="center"/>
            <w:hideMark/>
          </w:tcPr>
          <w:p w14:paraId="71DC51AE"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2C3669C9"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3E851B50"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137596FE"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212E5A54" w14:textId="77777777" w:rsidR="0001032D" w:rsidRPr="00663B9C" w:rsidRDefault="0001032D" w:rsidP="0001032D">
            <w:pPr>
              <w:rPr>
                <w:rFonts w:cstheme="minorHAnsi"/>
                <w:sz w:val="18"/>
                <w:szCs w:val="18"/>
              </w:rPr>
            </w:pPr>
            <w:r w:rsidRPr="00663B9C">
              <w:rPr>
                <w:rFonts w:cstheme="minorHAnsi"/>
                <w:sz w:val="18"/>
                <w:szCs w:val="18"/>
              </w:rPr>
              <w:t>2.6</w:t>
            </w:r>
          </w:p>
        </w:tc>
        <w:tc>
          <w:tcPr>
            <w:tcW w:w="355" w:type="pct"/>
            <w:tcBorders>
              <w:top w:val="nil"/>
              <w:left w:val="nil"/>
              <w:bottom w:val="single" w:sz="4" w:space="0" w:color="auto"/>
              <w:right w:val="single" w:sz="4" w:space="0" w:color="auto"/>
            </w:tcBorders>
            <w:shd w:val="clear" w:color="auto" w:fill="auto"/>
            <w:noWrap/>
            <w:vAlign w:val="center"/>
            <w:hideMark/>
          </w:tcPr>
          <w:p w14:paraId="0A4C0A02" w14:textId="77777777" w:rsidR="0001032D" w:rsidRPr="00663B9C" w:rsidRDefault="0001032D" w:rsidP="0001032D">
            <w:pPr>
              <w:rPr>
                <w:rFonts w:cstheme="minorHAnsi"/>
                <w:sz w:val="18"/>
                <w:szCs w:val="18"/>
              </w:rPr>
            </w:pPr>
            <w:r w:rsidRPr="00663B9C">
              <w:rPr>
                <w:rFonts w:cstheme="minorHAnsi"/>
                <w:sz w:val="18"/>
                <w:szCs w:val="18"/>
              </w:rPr>
              <w:t>2.7</w:t>
            </w:r>
          </w:p>
        </w:tc>
        <w:tc>
          <w:tcPr>
            <w:tcW w:w="355" w:type="pct"/>
            <w:tcBorders>
              <w:top w:val="nil"/>
              <w:left w:val="nil"/>
              <w:bottom w:val="single" w:sz="4" w:space="0" w:color="auto"/>
              <w:right w:val="single" w:sz="4" w:space="0" w:color="auto"/>
            </w:tcBorders>
            <w:shd w:val="clear" w:color="auto" w:fill="auto"/>
            <w:noWrap/>
            <w:vAlign w:val="center"/>
            <w:hideMark/>
          </w:tcPr>
          <w:p w14:paraId="222898C3" w14:textId="77777777" w:rsidR="0001032D" w:rsidRPr="00663B9C" w:rsidRDefault="0001032D" w:rsidP="0001032D">
            <w:pPr>
              <w:rPr>
                <w:rFonts w:cstheme="minorHAnsi"/>
                <w:sz w:val="18"/>
                <w:szCs w:val="18"/>
              </w:rPr>
            </w:pPr>
            <w:r w:rsidRPr="00663B9C">
              <w:rPr>
                <w:rFonts w:cstheme="minorHAnsi"/>
                <w:sz w:val="18"/>
                <w:szCs w:val="18"/>
              </w:rPr>
              <w:t>2.5</w:t>
            </w:r>
          </w:p>
        </w:tc>
        <w:tc>
          <w:tcPr>
            <w:tcW w:w="381" w:type="pct"/>
            <w:tcBorders>
              <w:top w:val="nil"/>
              <w:left w:val="nil"/>
              <w:bottom w:val="single" w:sz="4" w:space="0" w:color="auto"/>
              <w:right w:val="single" w:sz="4" w:space="0" w:color="auto"/>
            </w:tcBorders>
            <w:shd w:val="clear" w:color="auto" w:fill="auto"/>
            <w:noWrap/>
            <w:vAlign w:val="center"/>
            <w:hideMark/>
          </w:tcPr>
          <w:p w14:paraId="0A7946DC"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69A02D7A"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40FD8D11" w14:textId="77777777" w:rsidR="0001032D" w:rsidRPr="00663B9C" w:rsidRDefault="0001032D" w:rsidP="0001032D">
            <w:pPr>
              <w:rPr>
                <w:rFonts w:cstheme="minorHAnsi"/>
                <w:sz w:val="18"/>
                <w:szCs w:val="18"/>
              </w:rPr>
            </w:pPr>
            <w:r w:rsidRPr="00663B9C">
              <w:rPr>
                <w:rFonts w:cstheme="minorHAnsi"/>
                <w:sz w:val="18"/>
                <w:szCs w:val="18"/>
              </w:rPr>
              <w:t>2.1</w:t>
            </w:r>
          </w:p>
        </w:tc>
        <w:tc>
          <w:tcPr>
            <w:tcW w:w="355" w:type="pct"/>
            <w:tcBorders>
              <w:top w:val="nil"/>
              <w:left w:val="nil"/>
              <w:bottom w:val="single" w:sz="4" w:space="0" w:color="auto"/>
              <w:right w:val="single" w:sz="4" w:space="0" w:color="auto"/>
            </w:tcBorders>
            <w:shd w:val="clear" w:color="auto" w:fill="auto"/>
            <w:noWrap/>
            <w:vAlign w:val="center"/>
            <w:hideMark/>
          </w:tcPr>
          <w:p w14:paraId="5A19A6A8" w14:textId="77777777" w:rsidR="0001032D" w:rsidRPr="00663B9C" w:rsidRDefault="0001032D" w:rsidP="0001032D">
            <w:pPr>
              <w:rPr>
                <w:rFonts w:cstheme="minorHAnsi"/>
                <w:sz w:val="18"/>
                <w:szCs w:val="18"/>
              </w:rPr>
            </w:pPr>
            <w:r w:rsidRPr="00663B9C">
              <w:rPr>
                <w:rFonts w:cstheme="minorHAnsi"/>
                <w:sz w:val="18"/>
                <w:szCs w:val="18"/>
              </w:rPr>
              <w:t>2.6</w:t>
            </w:r>
          </w:p>
        </w:tc>
        <w:tc>
          <w:tcPr>
            <w:tcW w:w="355" w:type="pct"/>
            <w:tcBorders>
              <w:top w:val="nil"/>
              <w:left w:val="nil"/>
              <w:bottom w:val="single" w:sz="4" w:space="0" w:color="auto"/>
              <w:right w:val="single" w:sz="4" w:space="0" w:color="auto"/>
            </w:tcBorders>
            <w:shd w:val="clear" w:color="auto" w:fill="auto"/>
            <w:noWrap/>
            <w:vAlign w:val="center"/>
            <w:hideMark/>
          </w:tcPr>
          <w:p w14:paraId="251B60F0" w14:textId="77777777" w:rsidR="0001032D" w:rsidRPr="00663B9C" w:rsidRDefault="0001032D" w:rsidP="0001032D">
            <w:pPr>
              <w:rPr>
                <w:rFonts w:cstheme="minorHAnsi"/>
                <w:sz w:val="18"/>
                <w:szCs w:val="18"/>
              </w:rPr>
            </w:pPr>
            <w:r w:rsidRPr="00663B9C">
              <w:rPr>
                <w:rFonts w:cstheme="minorHAnsi"/>
                <w:sz w:val="18"/>
                <w:szCs w:val="18"/>
              </w:rPr>
              <w:t>2.2</w:t>
            </w:r>
          </w:p>
        </w:tc>
        <w:tc>
          <w:tcPr>
            <w:tcW w:w="357" w:type="pct"/>
            <w:tcBorders>
              <w:top w:val="nil"/>
              <w:left w:val="nil"/>
              <w:bottom w:val="single" w:sz="4" w:space="0" w:color="auto"/>
              <w:right w:val="single" w:sz="4" w:space="0" w:color="auto"/>
            </w:tcBorders>
            <w:shd w:val="clear" w:color="auto" w:fill="auto"/>
            <w:noWrap/>
            <w:vAlign w:val="center"/>
            <w:hideMark/>
          </w:tcPr>
          <w:p w14:paraId="26628BDD" w14:textId="77777777" w:rsidR="0001032D" w:rsidRPr="00663B9C" w:rsidRDefault="0001032D" w:rsidP="0001032D">
            <w:pPr>
              <w:rPr>
                <w:rFonts w:cstheme="minorHAnsi"/>
                <w:sz w:val="18"/>
                <w:szCs w:val="18"/>
              </w:rPr>
            </w:pPr>
            <w:r w:rsidRPr="00663B9C">
              <w:rPr>
                <w:rFonts w:cstheme="minorHAnsi"/>
                <w:sz w:val="18"/>
                <w:szCs w:val="18"/>
              </w:rPr>
              <w:t>2.5</w:t>
            </w:r>
          </w:p>
        </w:tc>
      </w:tr>
      <w:tr w:rsidR="0001032D" w:rsidRPr="00663B9C" w14:paraId="6B8F6049"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64CF8C99" w14:textId="77777777" w:rsidR="0001032D" w:rsidRPr="00663B9C" w:rsidRDefault="0001032D" w:rsidP="0001032D">
            <w:pPr>
              <w:rPr>
                <w:rFonts w:cstheme="minorHAnsi"/>
                <w:sz w:val="18"/>
                <w:szCs w:val="18"/>
              </w:rPr>
            </w:pPr>
            <w:r w:rsidRPr="00663B9C">
              <w:rPr>
                <w:rFonts w:cstheme="minorHAnsi"/>
                <w:sz w:val="18"/>
                <w:szCs w:val="18"/>
              </w:rPr>
              <w:t>2002</w:t>
            </w:r>
          </w:p>
        </w:tc>
        <w:tc>
          <w:tcPr>
            <w:tcW w:w="355" w:type="pct"/>
            <w:tcBorders>
              <w:top w:val="nil"/>
              <w:left w:val="nil"/>
              <w:bottom w:val="single" w:sz="4" w:space="0" w:color="auto"/>
              <w:right w:val="single" w:sz="4" w:space="0" w:color="auto"/>
            </w:tcBorders>
            <w:shd w:val="clear" w:color="auto" w:fill="auto"/>
            <w:noWrap/>
            <w:vAlign w:val="center"/>
            <w:hideMark/>
          </w:tcPr>
          <w:p w14:paraId="0951C42B" w14:textId="77777777" w:rsidR="0001032D" w:rsidRPr="00663B9C" w:rsidRDefault="0001032D" w:rsidP="0001032D">
            <w:pPr>
              <w:rPr>
                <w:rFonts w:cstheme="minorHAnsi"/>
                <w:sz w:val="18"/>
                <w:szCs w:val="18"/>
              </w:rPr>
            </w:pPr>
            <w:r w:rsidRPr="00663B9C">
              <w:rPr>
                <w:rFonts w:cstheme="minorHAnsi"/>
                <w:sz w:val="18"/>
                <w:szCs w:val="18"/>
              </w:rPr>
              <w:t>2.2</w:t>
            </w:r>
          </w:p>
        </w:tc>
        <w:tc>
          <w:tcPr>
            <w:tcW w:w="355" w:type="pct"/>
            <w:tcBorders>
              <w:top w:val="nil"/>
              <w:left w:val="nil"/>
              <w:bottom w:val="single" w:sz="4" w:space="0" w:color="auto"/>
              <w:right w:val="single" w:sz="4" w:space="0" w:color="auto"/>
            </w:tcBorders>
            <w:shd w:val="clear" w:color="auto" w:fill="auto"/>
            <w:noWrap/>
            <w:vAlign w:val="center"/>
            <w:hideMark/>
          </w:tcPr>
          <w:p w14:paraId="20DF5F65"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345B5AE4" w14:textId="77777777" w:rsidR="0001032D" w:rsidRPr="00663B9C" w:rsidRDefault="0001032D" w:rsidP="0001032D">
            <w:pPr>
              <w:rPr>
                <w:rFonts w:cstheme="minorHAnsi"/>
                <w:sz w:val="18"/>
                <w:szCs w:val="18"/>
              </w:rPr>
            </w:pPr>
            <w:r w:rsidRPr="00663B9C">
              <w:rPr>
                <w:rFonts w:cstheme="minorHAnsi"/>
                <w:sz w:val="18"/>
                <w:szCs w:val="18"/>
              </w:rPr>
              <w:t>2.7</w:t>
            </w:r>
          </w:p>
        </w:tc>
        <w:tc>
          <w:tcPr>
            <w:tcW w:w="355" w:type="pct"/>
            <w:tcBorders>
              <w:top w:val="nil"/>
              <w:left w:val="nil"/>
              <w:bottom w:val="single" w:sz="4" w:space="0" w:color="auto"/>
              <w:right w:val="single" w:sz="4" w:space="0" w:color="auto"/>
            </w:tcBorders>
            <w:shd w:val="clear" w:color="auto" w:fill="auto"/>
            <w:noWrap/>
            <w:vAlign w:val="center"/>
            <w:hideMark/>
          </w:tcPr>
          <w:p w14:paraId="2FBAB552" w14:textId="77777777" w:rsidR="0001032D" w:rsidRPr="00663B9C" w:rsidRDefault="0001032D" w:rsidP="0001032D">
            <w:pPr>
              <w:rPr>
                <w:rFonts w:cstheme="minorHAnsi"/>
                <w:sz w:val="18"/>
                <w:szCs w:val="18"/>
              </w:rPr>
            </w:pPr>
            <w:r w:rsidRPr="00663B9C">
              <w:rPr>
                <w:rFonts w:cstheme="minorHAnsi"/>
                <w:sz w:val="18"/>
                <w:szCs w:val="18"/>
              </w:rPr>
              <w:t>2.6</w:t>
            </w:r>
          </w:p>
        </w:tc>
        <w:tc>
          <w:tcPr>
            <w:tcW w:w="355" w:type="pct"/>
            <w:tcBorders>
              <w:top w:val="nil"/>
              <w:left w:val="nil"/>
              <w:bottom w:val="single" w:sz="4" w:space="0" w:color="auto"/>
              <w:right w:val="single" w:sz="4" w:space="0" w:color="auto"/>
            </w:tcBorders>
            <w:shd w:val="clear" w:color="auto" w:fill="auto"/>
            <w:noWrap/>
            <w:vAlign w:val="center"/>
            <w:hideMark/>
          </w:tcPr>
          <w:p w14:paraId="28CAD21F"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07EBC61B" w14:textId="77777777" w:rsidR="0001032D" w:rsidRPr="00663B9C" w:rsidRDefault="0001032D" w:rsidP="0001032D">
            <w:pPr>
              <w:rPr>
                <w:rFonts w:cstheme="minorHAnsi"/>
                <w:sz w:val="18"/>
                <w:szCs w:val="18"/>
              </w:rPr>
            </w:pPr>
            <w:r w:rsidRPr="00663B9C">
              <w:rPr>
                <w:rFonts w:cstheme="minorHAnsi"/>
                <w:sz w:val="18"/>
                <w:szCs w:val="18"/>
              </w:rPr>
              <w:t>2.6</w:t>
            </w:r>
          </w:p>
        </w:tc>
        <w:tc>
          <w:tcPr>
            <w:tcW w:w="355" w:type="pct"/>
            <w:tcBorders>
              <w:top w:val="nil"/>
              <w:left w:val="nil"/>
              <w:bottom w:val="single" w:sz="4" w:space="0" w:color="auto"/>
              <w:right w:val="single" w:sz="4" w:space="0" w:color="auto"/>
            </w:tcBorders>
            <w:shd w:val="clear" w:color="auto" w:fill="auto"/>
            <w:noWrap/>
            <w:vAlign w:val="center"/>
            <w:hideMark/>
          </w:tcPr>
          <w:p w14:paraId="7B1BC149" w14:textId="77777777" w:rsidR="0001032D" w:rsidRPr="00663B9C" w:rsidRDefault="0001032D" w:rsidP="0001032D">
            <w:pPr>
              <w:rPr>
                <w:rFonts w:cstheme="minorHAnsi"/>
                <w:sz w:val="18"/>
                <w:szCs w:val="18"/>
              </w:rPr>
            </w:pPr>
            <w:r w:rsidRPr="00663B9C">
              <w:rPr>
                <w:rFonts w:cstheme="minorHAnsi"/>
                <w:sz w:val="18"/>
                <w:szCs w:val="18"/>
              </w:rPr>
              <w:t>2.5</w:t>
            </w:r>
          </w:p>
        </w:tc>
        <w:tc>
          <w:tcPr>
            <w:tcW w:w="381" w:type="pct"/>
            <w:tcBorders>
              <w:top w:val="nil"/>
              <w:left w:val="nil"/>
              <w:bottom w:val="single" w:sz="4" w:space="0" w:color="auto"/>
              <w:right w:val="single" w:sz="4" w:space="0" w:color="auto"/>
            </w:tcBorders>
            <w:shd w:val="clear" w:color="auto" w:fill="auto"/>
            <w:noWrap/>
            <w:vAlign w:val="center"/>
            <w:hideMark/>
          </w:tcPr>
          <w:p w14:paraId="72D318A9"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2765F113"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0CDE2C1D"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424F0F94"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6E157FB3" w14:textId="77777777" w:rsidR="0001032D" w:rsidRPr="00663B9C" w:rsidRDefault="0001032D" w:rsidP="0001032D">
            <w:pPr>
              <w:rPr>
                <w:rFonts w:cstheme="minorHAnsi"/>
                <w:sz w:val="18"/>
                <w:szCs w:val="18"/>
              </w:rPr>
            </w:pPr>
            <w:r w:rsidRPr="00663B9C">
              <w:rPr>
                <w:rFonts w:cstheme="minorHAnsi"/>
                <w:sz w:val="18"/>
                <w:szCs w:val="18"/>
              </w:rPr>
              <w:t>2.4</w:t>
            </w:r>
          </w:p>
        </w:tc>
        <w:tc>
          <w:tcPr>
            <w:tcW w:w="357" w:type="pct"/>
            <w:tcBorders>
              <w:top w:val="nil"/>
              <w:left w:val="nil"/>
              <w:bottom w:val="single" w:sz="4" w:space="0" w:color="auto"/>
              <w:right w:val="single" w:sz="4" w:space="0" w:color="auto"/>
            </w:tcBorders>
            <w:shd w:val="clear" w:color="auto" w:fill="auto"/>
            <w:noWrap/>
            <w:vAlign w:val="center"/>
            <w:hideMark/>
          </w:tcPr>
          <w:p w14:paraId="49D0D530" w14:textId="77777777" w:rsidR="0001032D" w:rsidRPr="00663B9C" w:rsidRDefault="0001032D" w:rsidP="0001032D">
            <w:pPr>
              <w:rPr>
                <w:rFonts w:cstheme="minorHAnsi"/>
                <w:sz w:val="18"/>
                <w:szCs w:val="18"/>
              </w:rPr>
            </w:pPr>
            <w:r w:rsidRPr="00663B9C">
              <w:rPr>
                <w:rFonts w:cstheme="minorHAnsi"/>
                <w:sz w:val="18"/>
                <w:szCs w:val="18"/>
              </w:rPr>
              <w:t>2.5</w:t>
            </w:r>
          </w:p>
        </w:tc>
      </w:tr>
      <w:tr w:rsidR="0001032D" w:rsidRPr="00663B9C" w14:paraId="4E3F8F9B"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766DC627" w14:textId="77777777" w:rsidR="0001032D" w:rsidRPr="00663B9C" w:rsidRDefault="0001032D" w:rsidP="0001032D">
            <w:pPr>
              <w:rPr>
                <w:rFonts w:cstheme="minorHAnsi"/>
                <w:sz w:val="18"/>
                <w:szCs w:val="18"/>
              </w:rPr>
            </w:pPr>
            <w:r w:rsidRPr="00663B9C">
              <w:rPr>
                <w:rFonts w:cstheme="minorHAnsi"/>
                <w:sz w:val="18"/>
                <w:szCs w:val="18"/>
              </w:rPr>
              <w:t>2003</w:t>
            </w:r>
          </w:p>
        </w:tc>
        <w:tc>
          <w:tcPr>
            <w:tcW w:w="355" w:type="pct"/>
            <w:tcBorders>
              <w:top w:val="nil"/>
              <w:left w:val="nil"/>
              <w:bottom w:val="single" w:sz="4" w:space="0" w:color="auto"/>
              <w:right w:val="single" w:sz="4" w:space="0" w:color="auto"/>
            </w:tcBorders>
            <w:shd w:val="clear" w:color="auto" w:fill="auto"/>
            <w:noWrap/>
            <w:vAlign w:val="center"/>
            <w:hideMark/>
          </w:tcPr>
          <w:p w14:paraId="6C57CD43" w14:textId="77777777" w:rsidR="0001032D" w:rsidRPr="00663B9C" w:rsidRDefault="0001032D" w:rsidP="0001032D">
            <w:pPr>
              <w:rPr>
                <w:rFonts w:cstheme="minorHAnsi"/>
                <w:sz w:val="18"/>
                <w:szCs w:val="18"/>
              </w:rPr>
            </w:pPr>
            <w:r w:rsidRPr="00663B9C">
              <w:rPr>
                <w:rFonts w:cstheme="minorHAnsi"/>
                <w:sz w:val="18"/>
                <w:szCs w:val="18"/>
              </w:rPr>
              <w:t>2.2</w:t>
            </w:r>
          </w:p>
        </w:tc>
        <w:tc>
          <w:tcPr>
            <w:tcW w:w="355" w:type="pct"/>
            <w:tcBorders>
              <w:top w:val="nil"/>
              <w:left w:val="nil"/>
              <w:bottom w:val="single" w:sz="4" w:space="0" w:color="auto"/>
              <w:right w:val="single" w:sz="4" w:space="0" w:color="auto"/>
            </w:tcBorders>
            <w:shd w:val="clear" w:color="auto" w:fill="auto"/>
            <w:noWrap/>
            <w:vAlign w:val="center"/>
            <w:hideMark/>
          </w:tcPr>
          <w:p w14:paraId="7F6A705B"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31655E5A" w14:textId="77777777" w:rsidR="0001032D" w:rsidRPr="00663B9C" w:rsidRDefault="0001032D" w:rsidP="0001032D">
            <w:pPr>
              <w:rPr>
                <w:rFonts w:cstheme="minorHAnsi"/>
                <w:sz w:val="18"/>
                <w:szCs w:val="18"/>
              </w:rPr>
            </w:pPr>
            <w:r w:rsidRPr="00663B9C">
              <w:rPr>
                <w:rFonts w:cstheme="minorHAnsi"/>
                <w:sz w:val="18"/>
                <w:szCs w:val="18"/>
              </w:rPr>
              <w:t>2.6</w:t>
            </w:r>
          </w:p>
        </w:tc>
        <w:tc>
          <w:tcPr>
            <w:tcW w:w="355" w:type="pct"/>
            <w:tcBorders>
              <w:top w:val="nil"/>
              <w:left w:val="nil"/>
              <w:bottom w:val="single" w:sz="4" w:space="0" w:color="auto"/>
              <w:right w:val="single" w:sz="4" w:space="0" w:color="auto"/>
            </w:tcBorders>
            <w:shd w:val="clear" w:color="auto" w:fill="auto"/>
            <w:noWrap/>
            <w:vAlign w:val="center"/>
            <w:hideMark/>
          </w:tcPr>
          <w:p w14:paraId="18E16FF3" w14:textId="77777777" w:rsidR="0001032D" w:rsidRPr="00663B9C" w:rsidRDefault="0001032D" w:rsidP="0001032D">
            <w:pPr>
              <w:rPr>
                <w:rFonts w:cstheme="minorHAnsi"/>
                <w:sz w:val="18"/>
                <w:szCs w:val="18"/>
              </w:rPr>
            </w:pPr>
            <w:r w:rsidRPr="00663B9C">
              <w:rPr>
                <w:rFonts w:cstheme="minorHAnsi"/>
                <w:sz w:val="18"/>
                <w:szCs w:val="18"/>
              </w:rPr>
              <w:t>2.8</w:t>
            </w:r>
          </w:p>
        </w:tc>
        <w:tc>
          <w:tcPr>
            <w:tcW w:w="355" w:type="pct"/>
            <w:tcBorders>
              <w:top w:val="nil"/>
              <w:left w:val="nil"/>
              <w:bottom w:val="single" w:sz="4" w:space="0" w:color="auto"/>
              <w:right w:val="single" w:sz="4" w:space="0" w:color="auto"/>
            </w:tcBorders>
            <w:shd w:val="clear" w:color="auto" w:fill="auto"/>
            <w:noWrap/>
            <w:vAlign w:val="center"/>
            <w:hideMark/>
          </w:tcPr>
          <w:p w14:paraId="1B907B2C" w14:textId="77777777" w:rsidR="0001032D" w:rsidRPr="00663B9C" w:rsidRDefault="0001032D" w:rsidP="0001032D">
            <w:pPr>
              <w:rPr>
                <w:rFonts w:cstheme="minorHAnsi"/>
                <w:sz w:val="18"/>
                <w:szCs w:val="18"/>
              </w:rPr>
            </w:pPr>
            <w:r w:rsidRPr="00663B9C">
              <w:rPr>
                <w:rFonts w:cstheme="minorHAnsi"/>
                <w:sz w:val="18"/>
                <w:szCs w:val="18"/>
              </w:rPr>
              <w:t>2.7</w:t>
            </w:r>
          </w:p>
        </w:tc>
        <w:tc>
          <w:tcPr>
            <w:tcW w:w="355" w:type="pct"/>
            <w:tcBorders>
              <w:top w:val="nil"/>
              <w:left w:val="nil"/>
              <w:bottom w:val="single" w:sz="4" w:space="0" w:color="auto"/>
              <w:right w:val="single" w:sz="4" w:space="0" w:color="auto"/>
            </w:tcBorders>
            <w:shd w:val="clear" w:color="auto" w:fill="auto"/>
            <w:noWrap/>
            <w:vAlign w:val="center"/>
            <w:hideMark/>
          </w:tcPr>
          <w:p w14:paraId="10D1FBD0"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62B61036" w14:textId="77777777" w:rsidR="0001032D" w:rsidRPr="00663B9C" w:rsidRDefault="0001032D" w:rsidP="0001032D">
            <w:pPr>
              <w:rPr>
                <w:rFonts w:cstheme="minorHAnsi"/>
                <w:sz w:val="18"/>
                <w:szCs w:val="18"/>
              </w:rPr>
            </w:pPr>
            <w:r w:rsidRPr="00663B9C">
              <w:rPr>
                <w:rFonts w:cstheme="minorHAnsi"/>
                <w:sz w:val="18"/>
                <w:szCs w:val="18"/>
              </w:rPr>
              <w:t>2.6</w:t>
            </w:r>
          </w:p>
        </w:tc>
        <w:tc>
          <w:tcPr>
            <w:tcW w:w="381" w:type="pct"/>
            <w:tcBorders>
              <w:top w:val="nil"/>
              <w:left w:val="nil"/>
              <w:bottom w:val="single" w:sz="4" w:space="0" w:color="auto"/>
              <w:right w:val="single" w:sz="4" w:space="0" w:color="auto"/>
            </w:tcBorders>
            <w:shd w:val="clear" w:color="auto" w:fill="auto"/>
            <w:noWrap/>
            <w:vAlign w:val="center"/>
            <w:hideMark/>
          </w:tcPr>
          <w:p w14:paraId="7D98C38D"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6892F38D"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689667D3"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6D19F04D"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1724B455" w14:textId="77777777" w:rsidR="0001032D" w:rsidRPr="00663B9C" w:rsidRDefault="0001032D" w:rsidP="0001032D">
            <w:pPr>
              <w:rPr>
                <w:rFonts w:cstheme="minorHAnsi"/>
                <w:sz w:val="18"/>
                <w:szCs w:val="18"/>
              </w:rPr>
            </w:pPr>
            <w:r w:rsidRPr="00663B9C">
              <w:rPr>
                <w:rFonts w:cstheme="minorHAnsi"/>
                <w:sz w:val="18"/>
                <w:szCs w:val="18"/>
              </w:rPr>
              <w:t>2.3</w:t>
            </w:r>
          </w:p>
        </w:tc>
        <w:tc>
          <w:tcPr>
            <w:tcW w:w="357" w:type="pct"/>
            <w:tcBorders>
              <w:top w:val="nil"/>
              <w:left w:val="nil"/>
              <w:bottom w:val="single" w:sz="4" w:space="0" w:color="auto"/>
              <w:right w:val="single" w:sz="4" w:space="0" w:color="auto"/>
            </w:tcBorders>
            <w:shd w:val="clear" w:color="auto" w:fill="auto"/>
            <w:noWrap/>
            <w:vAlign w:val="center"/>
            <w:hideMark/>
          </w:tcPr>
          <w:p w14:paraId="7626EC2E" w14:textId="77777777" w:rsidR="0001032D" w:rsidRPr="00663B9C" w:rsidRDefault="0001032D" w:rsidP="0001032D">
            <w:pPr>
              <w:rPr>
                <w:rFonts w:cstheme="minorHAnsi"/>
                <w:sz w:val="18"/>
                <w:szCs w:val="18"/>
              </w:rPr>
            </w:pPr>
            <w:r w:rsidRPr="00663B9C">
              <w:rPr>
                <w:rFonts w:cstheme="minorHAnsi"/>
                <w:sz w:val="18"/>
                <w:szCs w:val="18"/>
              </w:rPr>
              <w:t>2.5</w:t>
            </w:r>
          </w:p>
        </w:tc>
      </w:tr>
      <w:tr w:rsidR="0001032D" w:rsidRPr="00663B9C" w14:paraId="053C9967"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7775008D" w14:textId="77777777" w:rsidR="0001032D" w:rsidRPr="00663B9C" w:rsidRDefault="0001032D" w:rsidP="0001032D">
            <w:pPr>
              <w:rPr>
                <w:rFonts w:cstheme="minorHAnsi"/>
                <w:sz w:val="18"/>
                <w:szCs w:val="18"/>
              </w:rPr>
            </w:pPr>
            <w:r w:rsidRPr="00663B9C">
              <w:rPr>
                <w:rFonts w:cstheme="minorHAnsi"/>
                <w:sz w:val="18"/>
                <w:szCs w:val="18"/>
              </w:rPr>
              <w:t>2004</w:t>
            </w:r>
          </w:p>
        </w:tc>
        <w:tc>
          <w:tcPr>
            <w:tcW w:w="355" w:type="pct"/>
            <w:tcBorders>
              <w:top w:val="nil"/>
              <w:left w:val="nil"/>
              <w:bottom w:val="single" w:sz="4" w:space="0" w:color="auto"/>
              <w:right w:val="single" w:sz="4" w:space="0" w:color="auto"/>
            </w:tcBorders>
            <w:shd w:val="clear" w:color="auto" w:fill="auto"/>
            <w:noWrap/>
            <w:vAlign w:val="center"/>
            <w:hideMark/>
          </w:tcPr>
          <w:p w14:paraId="5EA319DB"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3223D17C"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23283D3E"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59C23A08"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0B391BD4"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28ED3C1B"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3027921B" w14:textId="77777777" w:rsidR="0001032D" w:rsidRPr="00663B9C" w:rsidRDefault="0001032D" w:rsidP="0001032D">
            <w:pPr>
              <w:rPr>
                <w:rFonts w:cstheme="minorHAnsi"/>
                <w:sz w:val="18"/>
                <w:szCs w:val="18"/>
              </w:rPr>
            </w:pPr>
            <w:r w:rsidRPr="00663B9C">
              <w:rPr>
                <w:rFonts w:cstheme="minorHAnsi"/>
                <w:sz w:val="18"/>
                <w:szCs w:val="18"/>
              </w:rPr>
              <w:t>2.5</w:t>
            </w:r>
          </w:p>
        </w:tc>
        <w:tc>
          <w:tcPr>
            <w:tcW w:w="381" w:type="pct"/>
            <w:tcBorders>
              <w:top w:val="nil"/>
              <w:left w:val="nil"/>
              <w:bottom w:val="single" w:sz="4" w:space="0" w:color="auto"/>
              <w:right w:val="single" w:sz="4" w:space="0" w:color="auto"/>
            </w:tcBorders>
            <w:shd w:val="clear" w:color="auto" w:fill="auto"/>
            <w:noWrap/>
            <w:vAlign w:val="center"/>
            <w:hideMark/>
          </w:tcPr>
          <w:p w14:paraId="791CD56B"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6234723D"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110F7E7B"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1A73F2E0" w14:textId="77777777" w:rsidR="0001032D" w:rsidRPr="00663B9C" w:rsidRDefault="0001032D" w:rsidP="0001032D">
            <w:pPr>
              <w:rPr>
                <w:rFonts w:cstheme="minorHAnsi"/>
                <w:sz w:val="18"/>
                <w:szCs w:val="18"/>
              </w:rPr>
            </w:pPr>
            <w:r w:rsidRPr="00663B9C">
              <w:rPr>
                <w:rFonts w:cstheme="minorHAnsi"/>
                <w:sz w:val="18"/>
                <w:szCs w:val="18"/>
              </w:rPr>
              <w:t>2.6</w:t>
            </w:r>
          </w:p>
        </w:tc>
        <w:tc>
          <w:tcPr>
            <w:tcW w:w="355" w:type="pct"/>
            <w:tcBorders>
              <w:top w:val="nil"/>
              <w:left w:val="nil"/>
              <w:bottom w:val="single" w:sz="4" w:space="0" w:color="auto"/>
              <w:right w:val="single" w:sz="4" w:space="0" w:color="auto"/>
            </w:tcBorders>
            <w:shd w:val="clear" w:color="auto" w:fill="auto"/>
            <w:noWrap/>
            <w:vAlign w:val="center"/>
            <w:hideMark/>
          </w:tcPr>
          <w:p w14:paraId="6D394C12" w14:textId="77777777" w:rsidR="0001032D" w:rsidRPr="00663B9C" w:rsidRDefault="0001032D" w:rsidP="0001032D">
            <w:pPr>
              <w:rPr>
                <w:rFonts w:cstheme="minorHAnsi"/>
                <w:sz w:val="18"/>
                <w:szCs w:val="18"/>
              </w:rPr>
            </w:pPr>
            <w:r w:rsidRPr="00663B9C">
              <w:rPr>
                <w:rFonts w:cstheme="minorHAnsi"/>
                <w:sz w:val="18"/>
                <w:szCs w:val="18"/>
              </w:rPr>
              <w:t>2.2</w:t>
            </w:r>
          </w:p>
        </w:tc>
        <w:tc>
          <w:tcPr>
            <w:tcW w:w="357" w:type="pct"/>
            <w:tcBorders>
              <w:top w:val="nil"/>
              <w:left w:val="nil"/>
              <w:bottom w:val="single" w:sz="4" w:space="0" w:color="auto"/>
              <w:right w:val="single" w:sz="4" w:space="0" w:color="auto"/>
            </w:tcBorders>
            <w:shd w:val="clear" w:color="auto" w:fill="auto"/>
            <w:noWrap/>
            <w:vAlign w:val="center"/>
            <w:hideMark/>
          </w:tcPr>
          <w:p w14:paraId="4A28406E" w14:textId="77777777" w:rsidR="0001032D" w:rsidRPr="00663B9C" w:rsidRDefault="0001032D" w:rsidP="0001032D">
            <w:pPr>
              <w:rPr>
                <w:rFonts w:cstheme="minorHAnsi"/>
                <w:sz w:val="18"/>
                <w:szCs w:val="18"/>
              </w:rPr>
            </w:pPr>
            <w:r w:rsidRPr="00663B9C">
              <w:rPr>
                <w:rFonts w:cstheme="minorHAnsi"/>
                <w:sz w:val="18"/>
                <w:szCs w:val="18"/>
              </w:rPr>
              <w:t>2.4</w:t>
            </w:r>
          </w:p>
        </w:tc>
      </w:tr>
      <w:tr w:rsidR="0001032D" w:rsidRPr="00663B9C" w14:paraId="5F37A0E6"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00D5A4F1" w14:textId="77777777" w:rsidR="0001032D" w:rsidRPr="00663B9C" w:rsidRDefault="0001032D" w:rsidP="0001032D">
            <w:pPr>
              <w:rPr>
                <w:rFonts w:cstheme="minorHAnsi"/>
                <w:sz w:val="18"/>
                <w:szCs w:val="18"/>
              </w:rPr>
            </w:pPr>
            <w:r w:rsidRPr="00663B9C">
              <w:rPr>
                <w:rFonts w:cstheme="minorHAnsi"/>
                <w:sz w:val="18"/>
                <w:szCs w:val="18"/>
              </w:rPr>
              <w:t>2005</w:t>
            </w:r>
          </w:p>
        </w:tc>
        <w:tc>
          <w:tcPr>
            <w:tcW w:w="355" w:type="pct"/>
            <w:tcBorders>
              <w:top w:val="nil"/>
              <w:left w:val="nil"/>
              <w:bottom w:val="single" w:sz="4" w:space="0" w:color="auto"/>
              <w:right w:val="single" w:sz="4" w:space="0" w:color="auto"/>
            </w:tcBorders>
            <w:shd w:val="clear" w:color="auto" w:fill="auto"/>
            <w:noWrap/>
            <w:vAlign w:val="center"/>
            <w:hideMark/>
          </w:tcPr>
          <w:p w14:paraId="1F255E96" w14:textId="77777777" w:rsidR="0001032D" w:rsidRPr="00663B9C" w:rsidRDefault="0001032D" w:rsidP="0001032D">
            <w:pPr>
              <w:rPr>
                <w:rFonts w:cstheme="minorHAnsi"/>
                <w:sz w:val="18"/>
                <w:szCs w:val="18"/>
              </w:rPr>
            </w:pPr>
            <w:r w:rsidRPr="00663B9C">
              <w:rPr>
                <w:rFonts w:cstheme="minorHAnsi"/>
                <w:sz w:val="18"/>
                <w:szCs w:val="18"/>
              </w:rPr>
              <w:t>2.2</w:t>
            </w:r>
          </w:p>
        </w:tc>
        <w:tc>
          <w:tcPr>
            <w:tcW w:w="355" w:type="pct"/>
            <w:tcBorders>
              <w:top w:val="nil"/>
              <w:left w:val="nil"/>
              <w:bottom w:val="single" w:sz="4" w:space="0" w:color="auto"/>
              <w:right w:val="single" w:sz="4" w:space="0" w:color="auto"/>
            </w:tcBorders>
            <w:shd w:val="clear" w:color="auto" w:fill="auto"/>
            <w:noWrap/>
            <w:vAlign w:val="center"/>
            <w:hideMark/>
          </w:tcPr>
          <w:p w14:paraId="77AA5A56" w14:textId="77777777" w:rsidR="0001032D" w:rsidRPr="00663B9C" w:rsidRDefault="0001032D" w:rsidP="0001032D">
            <w:pPr>
              <w:rPr>
                <w:rFonts w:cstheme="minorHAnsi"/>
                <w:sz w:val="18"/>
                <w:szCs w:val="18"/>
              </w:rPr>
            </w:pPr>
            <w:r w:rsidRPr="00663B9C">
              <w:rPr>
                <w:rFonts w:cstheme="minorHAnsi"/>
                <w:sz w:val="18"/>
                <w:szCs w:val="18"/>
              </w:rPr>
              <w:t>2.1</w:t>
            </w:r>
          </w:p>
        </w:tc>
        <w:tc>
          <w:tcPr>
            <w:tcW w:w="355" w:type="pct"/>
            <w:tcBorders>
              <w:top w:val="nil"/>
              <w:left w:val="nil"/>
              <w:bottom w:val="single" w:sz="4" w:space="0" w:color="auto"/>
              <w:right w:val="single" w:sz="4" w:space="0" w:color="auto"/>
            </w:tcBorders>
            <w:shd w:val="clear" w:color="auto" w:fill="auto"/>
            <w:noWrap/>
            <w:vAlign w:val="center"/>
            <w:hideMark/>
          </w:tcPr>
          <w:p w14:paraId="5D588346"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27B0F790" w14:textId="77777777" w:rsidR="0001032D" w:rsidRPr="00663B9C" w:rsidRDefault="0001032D" w:rsidP="0001032D">
            <w:pPr>
              <w:rPr>
                <w:rFonts w:cstheme="minorHAnsi"/>
                <w:sz w:val="18"/>
                <w:szCs w:val="18"/>
              </w:rPr>
            </w:pPr>
            <w:r w:rsidRPr="00663B9C">
              <w:rPr>
                <w:rFonts w:cstheme="minorHAnsi"/>
                <w:sz w:val="18"/>
                <w:szCs w:val="18"/>
              </w:rPr>
              <w:t>2.6</w:t>
            </w:r>
          </w:p>
        </w:tc>
        <w:tc>
          <w:tcPr>
            <w:tcW w:w="355" w:type="pct"/>
            <w:tcBorders>
              <w:top w:val="nil"/>
              <w:left w:val="nil"/>
              <w:bottom w:val="single" w:sz="4" w:space="0" w:color="auto"/>
              <w:right w:val="single" w:sz="4" w:space="0" w:color="auto"/>
            </w:tcBorders>
            <w:shd w:val="clear" w:color="auto" w:fill="auto"/>
            <w:noWrap/>
            <w:vAlign w:val="center"/>
            <w:hideMark/>
          </w:tcPr>
          <w:p w14:paraId="4B160EB4" w14:textId="77777777" w:rsidR="0001032D" w:rsidRPr="00663B9C" w:rsidRDefault="0001032D" w:rsidP="0001032D">
            <w:pPr>
              <w:rPr>
                <w:rFonts w:cstheme="minorHAnsi"/>
                <w:sz w:val="18"/>
                <w:szCs w:val="18"/>
              </w:rPr>
            </w:pPr>
            <w:r w:rsidRPr="00663B9C">
              <w:rPr>
                <w:rFonts w:cstheme="minorHAnsi"/>
                <w:sz w:val="18"/>
                <w:szCs w:val="18"/>
              </w:rPr>
              <w:t>2.7</w:t>
            </w:r>
          </w:p>
        </w:tc>
        <w:tc>
          <w:tcPr>
            <w:tcW w:w="355" w:type="pct"/>
            <w:tcBorders>
              <w:top w:val="nil"/>
              <w:left w:val="nil"/>
              <w:bottom w:val="single" w:sz="4" w:space="0" w:color="auto"/>
              <w:right w:val="single" w:sz="4" w:space="0" w:color="auto"/>
            </w:tcBorders>
            <w:shd w:val="clear" w:color="auto" w:fill="auto"/>
            <w:noWrap/>
            <w:vAlign w:val="center"/>
            <w:hideMark/>
          </w:tcPr>
          <w:p w14:paraId="283EDC7E" w14:textId="77777777" w:rsidR="0001032D" w:rsidRPr="00663B9C" w:rsidRDefault="0001032D" w:rsidP="0001032D">
            <w:pPr>
              <w:rPr>
                <w:rFonts w:cstheme="minorHAnsi"/>
                <w:sz w:val="18"/>
                <w:szCs w:val="18"/>
              </w:rPr>
            </w:pPr>
            <w:r w:rsidRPr="00663B9C">
              <w:rPr>
                <w:rFonts w:cstheme="minorHAnsi"/>
                <w:sz w:val="18"/>
                <w:szCs w:val="18"/>
              </w:rPr>
              <w:t>2.7</w:t>
            </w:r>
          </w:p>
        </w:tc>
        <w:tc>
          <w:tcPr>
            <w:tcW w:w="355" w:type="pct"/>
            <w:tcBorders>
              <w:top w:val="nil"/>
              <w:left w:val="nil"/>
              <w:bottom w:val="single" w:sz="4" w:space="0" w:color="auto"/>
              <w:right w:val="single" w:sz="4" w:space="0" w:color="auto"/>
            </w:tcBorders>
            <w:shd w:val="clear" w:color="auto" w:fill="auto"/>
            <w:noWrap/>
            <w:vAlign w:val="center"/>
            <w:hideMark/>
          </w:tcPr>
          <w:p w14:paraId="0E9DA418" w14:textId="77777777" w:rsidR="0001032D" w:rsidRPr="00663B9C" w:rsidRDefault="0001032D" w:rsidP="0001032D">
            <w:pPr>
              <w:rPr>
                <w:rFonts w:cstheme="minorHAnsi"/>
                <w:sz w:val="18"/>
                <w:szCs w:val="18"/>
              </w:rPr>
            </w:pPr>
            <w:r w:rsidRPr="00663B9C">
              <w:rPr>
                <w:rFonts w:cstheme="minorHAnsi"/>
                <w:sz w:val="18"/>
                <w:szCs w:val="18"/>
              </w:rPr>
              <w:t>2.5</w:t>
            </w:r>
          </w:p>
        </w:tc>
        <w:tc>
          <w:tcPr>
            <w:tcW w:w="381" w:type="pct"/>
            <w:tcBorders>
              <w:top w:val="nil"/>
              <w:left w:val="nil"/>
              <w:bottom w:val="single" w:sz="4" w:space="0" w:color="auto"/>
              <w:right w:val="single" w:sz="4" w:space="0" w:color="auto"/>
            </w:tcBorders>
            <w:shd w:val="clear" w:color="auto" w:fill="auto"/>
            <w:noWrap/>
            <w:vAlign w:val="center"/>
            <w:hideMark/>
          </w:tcPr>
          <w:p w14:paraId="50ACE9C9"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14919F49"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31987023"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4012C688"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2B5724C0" w14:textId="77777777" w:rsidR="0001032D" w:rsidRPr="00663B9C" w:rsidRDefault="0001032D" w:rsidP="0001032D">
            <w:pPr>
              <w:rPr>
                <w:rFonts w:cstheme="minorHAnsi"/>
                <w:sz w:val="18"/>
                <w:szCs w:val="18"/>
              </w:rPr>
            </w:pPr>
            <w:r w:rsidRPr="00663B9C">
              <w:rPr>
                <w:rFonts w:cstheme="minorHAnsi"/>
                <w:sz w:val="18"/>
                <w:szCs w:val="18"/>
              </w:rPr>
              <w:t>2.3</w:t>
            </w:r>
          </w:p>
        </w:tc>
        <w:tc>
          <w:tcPr>
            <w:tcW w:w="357" w:type="pct"/>
            <w:tcBorders>
              <w:top w:val="nil"/>
              <w:left w:val="nil"/>
              <w:bottom w:val="single" w:sz="4" w:space="0" w:color="auto"/>
              <w:right w:val="single" w:sz="4" w:space="0" w:color="auto"/>
            </w:tcBorders>
            <w:shd w:val="clear" w:color="auto" w:fill="auto"/>
            <w:noWrap/>
            <w:vAlign w:val="center"/>
            <w:hideMark/>
          </w:tcPr>
          <w:p w14:paraId="4929AF51" w14:textId="77777777" w:rsidR="0001032D" w:rsidRPr="00663B9C" w:rsidRDefault="0001032D" w:rsidP="0001032D">
            <w:pPr>
              <w:rPr>
                <w:rFonts w:cstheme="minorHAnsi"/>
                <w:sz w:val="18"/>
                <w:szCs w:val="18"/>
              </w:rPr>
            </w:pPr>
            <w:r w:rsidRPr="00663B9C">
              <w:rPr>
                <w:rFonts w:cstheme="minorHAnsi"/>
                <w:sz w:val="18"/>
                <w:szCs w:val="18"/>
              </w:rPr>
              <w:t>2.4</w:t>
            </w:r>
          </w:p>
        </w:tc>
      </w:tr>
      <w:tr w:rsidR="0001032D" w:rsidRPr="00663B9C" w14:paraId="41267E95"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742475A9" w14:textId="77777777" w:rsidR="0001032D" w:rsidRPr="00663B9C" w:rsidRDefault="0001032D" w:rsidP="0001032D">
            <w:pPr>
              <w:rPr>
                <w:rFonts w:cstheme="minorHAnsi"/>
                <w:sz w:val="18"/>
                <w:szCs w:val="18"/>
              </w:rPr>
            </w:pPr>
            <w:r w:rsidRPr="00663B9C">
              <w:rPr>
                <w:rFonts w:cstheme="minorHAnsi"/>
                <w:sz w:val="18"/>
                <w:szCs w:val="18"/>
              </w:rPr>
              <w:t>2006</w:t>
            </w:r>
          </w:p>
        </w:tc>
        <w:tc>
          <w:tcPr>
            <w:tcW w:w="355" w:type="pct"/>
            <w:tcBorders>
              <w:top w:val="nil"/>
              <w:left w:val="nil"/>
              <w:bottom w:val="single" w:sz="4" w:space="0" w:color="auto"/>
              <w:right w:val="single" w:sz="4" w:space="0" w:color="auto"/>
            </w:tcBorders>
            <w:shd w:val="clear" w:color="auto" w:fill="auto"/>
            <w:noWrap/>
            <w:vAlign w:val="center"/>
            <w:hideMark/>
          </w:tcPr>
          <w:p w14:paraId="35C2D9FE"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0F31BA05"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01BA1601" w14:textId="77777777" w:rsidR="0001032D" w:rsidRPr="00663B9C" w:rsidRDefault="0001032D" w:rsidP="0001032D">
            <w:pPr>
              <w:rPr>
                <w:rFonts w:cstheme="minorHAnsi"/>
                <w:sz w:val="18"/>
                <w:szCs w:val="18"/>
              </w:rPr>
            </w:pPr>
            <w:r w:rsidRPr="00663B9C">
              <w:rPr>
                <w:rFonts w:cstheme="minorHAnsi"/>
                <w:sz w:val="18"/>
                <w:szCs w:val="18"/>
              </w:rPr>
              <w:t>2.6</w:t>
            </w:r>
          </w:p>
        </w:tc>
        <w:tc>
          <w:tcPr>
            <w:tcW w:w="355" w:type="pct"/>
            <w:tcBorders>
              <w:top w:val="nil"/>
              <w:left w:val="nil"/>
              <w:bottom w:val="single" w:sz="4" w:space="0" w:color="auto"/>
              <w:right w:val="single" w:sz="4" w:space="0" w:color="auto"/>
            </w:tcBorders>
            <w:shd w:val="clear" w:color="auto" w:fill="auto"/>
            <w:noWrap/>
            <w:vAlign w:val="center"/>
            <w:hideMark/>
          </w:tcPr>
          <w:p w14:paraId="5AEAE314"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00165163" w14:textId="77777777" w:rsidR="0001032D" w:rsidRPr="00663B9C" w:rsidRDefault="0001032D" w:rsidP="0001032D">
            <w:pPr>
              <w:rPr>
                <w:rFonts w:cstheme="minorHAnsi"/>
                <w:sz w:val="18"/>
                <w:szCs w:val="18"/>
              </w:rPr>
            </w:pPr>
            <w:r w:rsidRPr="00663B9C">
              <w:rPr>
                <w:rFonts w:cstheme="minorHAnsi"/>
                <w:sz w:val="18"/>
                <w:szCs w:val="18"/>
              </w:rPr>
              <w:t>2.6</w:t>
            </w:r>
          </w:p>
        </w:tc>
        <w:tc>
          <w:tcPr>
            <w:tcW w:w="355" w:type="pct"/>
            <w:tcBorders>
              <w:top w:val="nil"/>
              <w:left w:val="nil"/>
              <w:bottom w:val="single" w:sz="4" w:space="0" w:color="auto"/>
              <w:right w:val="single" w:sz="4" w:space="0" w:color="auto"/>
            </w:tcBorders>
            <w:shd w:val="clear" w:color="auto" w:fill="auto"/>
            <w:noWrap/>
            <w:vAlign w:val="center"/>
            <w:hideMark/>
          </w:tcPr>
          <w:p w14:paraId="733CE248" w14:textId="77777777" w:rsidR="0001032D" w:rsidRPr="00663B9C" w:rsidRDefault="0001032D" w:rsidP="0001032D">
            <w:pPr>
              <w:rPr>
                <w:rFonts w:cstheme="minorHAnsi"/>
                <w:sz w:val="18"/>
                <w:szCs w:val="18"/>
              </w:rPr>
            </w:pPr>
            <w:r w:rsidRPr="00663B9C">
              <w:rPr>
                <w:rFonts w:cstheme="minorHAnsi"/>
                <w:sz w:val="18"/>
                <w:szCs w:val="18"/>
              </w:rPr>
              <w:t>2.6</w:t>
            </w:r>
          </w:p>
        </w:tc>
        <w:tc>
          <w:tcPr>
            <w:tcW w:w="355" w:type="pct"/>
            <w:tcBorders>
              <w:top w:val="nil"/>
              <w:left w:val="nil"/>
              <w:bottom w:val="single" w:sz="4" w:space="0" w:color="auto"/>
              <w:right w:val="single" w:sz="4" w:space="0" w:color="auto"/>
            </w:tcBorders>
            <w:shd w:val="clear" w:color="auto" w:fill="auto"/>
            <w:noWrap/>
            <w:vAlign w:val="center"/>
            <w:hideMark/>
          </w:tcPr>
          <w:p w14:paraId="01C1E184" w14:textId="77777777" w:rsidR="0001032D" w:rsidRPr="00663B9C" w:rsidRDefault="0001032D" w:rsidP="0001032D">
            <w:pPr>
              <w:rPr>
                <w:rFonts w:cstheme="minorHAnsi"/>
                <w:sz w:val="18"/>
                <w:szCs w:val="18"/>
              </w:rPr>
            </w:pPr>
            <w:r w:rsidRPr="00663B9C">
              <w:rPr>
                <w:rFonts w:cstheme="minorHAnsi"/>
                <w:sz w:val="18"/>
                <w:szCs w:val="18"/>
              </w:rPr>
              <w:t>2.5</w:t>
            </w:r>
          </w:p>
        </w:tc>
        <w:tc>
          <w:tcPr>
            <w:tcW w:w="381" w:type="pct"/>
            <w:tcBorders>
              <w:top w:val="nil"/>
              <w:left w:val="nil"/>
              <w:bottom w:val="single" w:sz="4" w:space="0" w:color="auto"/>
              <w:right w:val="single" w:sz="4" w:space="0" w:color="auto"/>
            </w:tcBorders>
            <w:shd w:val="clear" w:color="auto" w:fill="auto"/>
            <w:noWrap/>
            <w:vAlign w:val="center"/>
            <w:hideMark/>
          </w:tcPr>
          <w:p w14:paraId="05F541B9"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2CE7159A"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383472AD"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4F203B37"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228C7F67" w14:textId="77777777" w:rsidR="0001032D" w:rsidRPr="00663B9C" w:rsidRDefault="0001032D" w:rsidP="0001032D">
            <w:pPr>
              <w:rPr>
                <w:rFonts w:cstheme="minorHAnsi"/>
                <w:sz w:val="18"/>
                <w:szCs w:val="18"/>
              </w:rPr>
            </w:pPr>
            <w:r w:rsidRPr="00663B9C">
              <w:rPr>
                <w:rFonts w:cstheme="minorHAnsi"/>
                <w:sz w:val="18"/>
                <w:szCs w:val="18"/>
              </w:rPr>
              <w:t>2.1</w:t>
            </w:r>
          </w:p>
        </w:tc>
        <w:tc>
          <w:tcPr>
            <w:tcW w:w="357" w:type="pct"/>
            <w:tcBorders>
              <w:top w:val="nil"/>
              <w:left w:val="nil"/>
              <w:bottom w:val="single" w:sz="4" w:space="0" w:color="auto"/>
              <w:right w:val="single" w:sz="4" w:space="0" w:color="auto"/>
            </w:tcBorders>
            <w:shd w:val="clear" w:color="auto" w:fill="auto"/>
            <w:noWrap/>
            <w:vAlign w:val="center"/>
            <w:hideMark/>
          </w:tcPr>
          <w:p w14:paraId="030064C5" w14:textId="77777777" w:rsidR="0001032D" w:rsidRPr="00663B9C" w:rsidRDefault="0001032D" w:rsidP="0001032D">
            <w:pPr>
              <w:rPr>
                <w:rFonts w:cstheme="minorHAnsi"/>
                <w:sz w:val="18"/>
                <w:szCs w:val="18"/>
              </w:rPr>
            </w:pPr>
            <w:r w:rsidRPr="00663B9C">
              <w:rPr>
                <w:rFonts w:cstheme="minorHAnsi"/>
                <w:sz w:val="18"/>
                <w:szCs w:val="18"/>
              </w:rPr>
              <w:t>2.4</w:t>
            </w:r>
          </w:p>
        </w:tc>
      </w:tr>
      <w:tr w:rsidR="0001032D" w:rsidRPr="00663B9C" w14:paraId="374AEEF3"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7CD2E9A0" w14:textId="77777777" w:rsidR="0001032D" w:rsidRPr="00663B9C" w:rsidRDefault="0001032D" w:rsidP="0001032D">
            <w:pPr>
              <w:rPr>
                <w:rFonts w:cstheme="minorHAnsi"/>
                <w:sz w:val="18"/>
                <w:szCs w:val="18"/>
              </w:rPr>
            </w:pPr>
            <w:r w:rsidRPr="00663B9C">
              <w:rPr>
                <w:rFonts w:cstheme="minorHAnsi"/>
                <w:sz w:val="18"/>
                <w:szCs w:val="18"/>
              </w:rPr>
              <w:t>2007</w:t>
            </w:r>
          </w:p>
        </w:tc>
        <w:tc>
          <w:tcPr>
            <w:tcW w:w="355" w:type="pct"/>
            <w:tcBorders>
              <w:top w:val="nil"/>
              <w:left w:val="nil"/>
              <w:bottom w:val="single" w:sz="4" w:space="0" w:color="auto"/>
              <w:right w:val="single" w:sz="4" w:space="0" w:color="auto"/>
            </w:tcBorders>
            <w:shd w:val="clear" w:color="auto" w:fill="auto"/>
            <w:noWrap/>
            <w:vAlign w:val="center"/>
            <w:hideMark/>
          </w:tcPr>
          <w:p w14:paraId="4259AB9E"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0519960F"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419E5FC4"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73CCC362"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117076FF"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2291D9CC"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505D33AF" w14:textId="77777777" w:rsidR="0001032D" w:rsidRPr="00663B9C" w:rsidRDefault="0001032D" w:rsidP="0001032D">
            <w:pPr>
              <w:rPr>
                <w:rFonts w:cstheme="minorHAnsi"/>
                <w:sz w:val="18"/>
                <w:szCs w:val="18"/>
              </w:rPr>
            </w:pPr>
            <w:r w:rsidRPr="00663B9C">
              <w:rPr>
                <w:rFonts w:cstheme="minorHAnsi"/>
                <w:sz w:val="18"/>
                <w:szCs w:val="18"/>
              </w:rPr>
              <w:t>2.4</w:t>
            </w:r>
          </w:p>
        </w:tc>
        <w:tc>
          <w:tcPr>
            <w:tcW w:w="381" w:type="pct"/>
            <w:tcBorders>
              <w:top w:val="nil"/>
              <w:left w:val="nil"/>
              <w:bottom w:val="single" w:sz="4" w:space="0" w:color="auto"/>
              <w:right w:val="single" w:sz="4" w:space="0" w:color="auto"/>
            </w:tcBorders>
            <w:shd w:val="clear" w:color="auto" w:fill="auto"/>
            <w:noWrap/>
            <w:vAlign w:val="center"/>
            <w:hideMark/>
          </w:tcPr>
          <w:p w14:paraId="2294B2D8"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3D9DBC05"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6742E474" w14:textId="77777777" w:rsidR="0001032D" w:rsidRPr="00663B9C" w:rsidRDefault="0001032D" w:rsidP="0001032D">
            <w:pPr>
              <w:rPr>
                <w:rFonts w:cstheme="minorHAnsi"/>
                <w:sz w:val="18"/>
                <w:szCs w:val="18"/>
              </w:rPr>
            </w:pPr>
            <w:r w:rsidRPr="00663B9C">
              <w:rPr>
                <w:rFonts w:cstheme="minorHAnsi"/>
                <w:sz w:val="18"/>
                <w:szCs w:val="18"/>
              </w:rPr>
              <w:t>2.2</w:t>
            </w:r>
          </w:p>
        </w:tc>
        <w:tc>
          <w:tcPr>
            <w:tcW w:w="355" w:type="pct"/>
            <w:tcBorders>
              <w:top w:val="nil"/>
              <w:left w:val="nil"/>
              <w:bottom w:val="single" w:sz="4" w:space="0" w:color="auto"/>
              <w:right w:val="single" w:sz="4" w:space="0" w:color="auto"/>
            </w:tcBorders>
            <w:shd w:val="clear" w:color="auto" w:fill="auto"/>
            <w:noWrap/>
            <w:vAlign w:val="center"/>
            <w:hideMark/>
          </w:tcPr>
          <w:p w14:paraId="0C4331C7" w14:textId="77777777" w:rsidR="0001032D" w:rsidRPr="00663B9C" w:rsidRDefault="0001032D" w:rsidP="0001032D">
            <w:pPr>
              <w:rPr>
                <w:rFonts w:cstheme="minorHAnsi"/>
                <w:sz w:val="18"/>
                <w:szCs w:val="18"/>
              </w:rPr>
            </w:pPr>
            <w:r w:rsidRPr="00663B9C">
              <w:rPr>
                <w:rFonts w:cstheme="minorHAnsi"/>
                <w:sz w:val="18"/>
                <w:szCs w:val="18"/>
              </w:rPr>
              <w:t>2.2</w:t>
            </w:r>
          </w:p>
        </w:tc>
        <w:tc>
          <w:tcPr>
            <w:tcW w:w="355" w:type="pct"/>
            <w:tcBorders>
              <w:top w:val="nil"/>
              <w:left w:val="nil"/>
              <w:bottom w:val="single" w:sz="4" w:space="0" w:color="auto"/>
              <w:right w:val="single" w:sz="4" w:space="0" w:color="auto"/>
            </w:tcBorders>
            <w:shd w:val="clear" w:color="auto" w:fill="auto"/>
            <w:noWrap/>
            <w:vAlign w:val="center"/>
            <w:hideMark/>
          </w:tcPr>
          <w:p w14:paraId="08D94788" w14:textId="77777777" w:rsidR="0001032D" w:rsidRPr="00663B9C" w:rsidRDefault="0001032D" w:rsidP="0001032D">
            <w:pPr>
              <w:rPr>
                <w:rFonts w:cstheme="minorHAnsi"/>
                <w:sz w:val="18"/>
                <w:szCs w:val="18"/>
              </w:rPr>
            </w:pPr>
            <w:r w:rsidRPr="00663B9C">
              <w:rPr>
                <w:rFonts w:cstheme="minorHAnsi"/>
                <w:sz w:val="18"/>
                <w:szCs w:val="18"/>
              </w:rPr>
              <w:t>2.2</w:t>
            </w:r>
          </w:p>
        </w:tc>
        <w:tc>
          <w:tcPr>
            <w:tcW w:w="357" w:type="pct"/>
            <w:tcBorders>
              <w:top w:val="nil"/>
              <w:left w:val="nil"/>
              <w:bottom w:val="single" w:sz="4" w:space="0" w:color="auto"/>
              <w:right w:val="single" w:sz="4" w:space="0" w:color="auto"/>
            </w:tcBorders>
            <w:shd w:val="clear" w:color="auto" w:fill="auto"/>
            <w:noWrap/>
            <w:vAlign w:val="center"/>
            <w:hideMark/>
          </w:tcPr>
          <w:p w14:paraId="1299F4A4" w14:textId="77777777" w:rsidR="0001032D" w:rsidRPr="00663B9C" w:rsidRDefault="0001032D" w:rsidP="0001032D">
            <w:pPr>
              <w:rPr>
                <w:rFonts w:cstheme="minorHAnsi"/>
                <w:sz w:val="18"/>
                <w:szCs w:val="18"/>
              </w:rPr>
            </w:pPr>
            <w:r w:rsidRPr="00663B9C">
              <w:rPr>
                <w:rFonts w:cstheme="minorHAnsi"/>
                <w:sz w:val="18"/>
                <w:szCs w:val="18"/>
              </w:rPr>
              <w:t>2.4</w:t>
            </w:r>
          </w:p>
        </w:tc>
      </w:tr>
      <w:tr w:rsidR="0001032D" w:rsidRPr="00663B9C" w14:paraId="0F6AF76C"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50BDC308" w14:textId="77777777" w:rsidR="0001032D" w:rsidRPr="00663B9C" w:rsidRDefault="0001032D" w:rsidP="0001032D">
            <w:pPr>
              <w:rPr>
                <w:rFonts w:cstheme="minorHAnsi"/>
                <w:sz w:val="18"/>
                <w:szCs w:val="18"/>
              </w:rPr>
            </w:pPr>
            <w:r w:rsidRPr="00663B9C">
              <w:rPr>
                <w:rFonts w:cstheme="minorHAnsi"/>
                <w:sz w:val="18"/>
                <w:szCs w:val="18"/>
              </w:rPr>
              <w:t>2008</w:t>
            </w:r>
          </w:p>
        </w:tc>
        <w:tc>
          <w:tcPr>
            <w:tcW w:w="355" w:type="pct"/>
            <w:tcBorders>
              <w:top w:val="nil"/>
              <w:left w:val="nil"/>
              <w:bottom w:val="single" w:sz="4" w:space="0" w:color="auto"/>
              <w:right w:val="single" w:sz="4" w:space="0" w:color="auto"/>
            </w:tcBorders>
            <w:shd w:val="clear" w:color="auto" w:fill="auto"/>
            <w:noWrap/>
            <w:vAlign w:val="center"/>
            <w:hideMark/>
          </w:tcPr>
          <w:p w14:paraId="1AEFF32F" w14:textId="77777777" w:rsidR="0001032D" w:rsidRPr="00663B9C" w:rsidRDefault="0001032D" w:rsidP="0001032D">
            <w:pPr>
              <w:rPr>
                <w:rFonts w:cstheme="minorHAnsi"/>
                <w:sz w:val="18"/>
                <w:szCs w:val="18"/>
              </w:rPr>
            </w:pPr>
            <w:r w:rsidRPr="00663B9C">
              <w:rPr>
                <w:rFonts w:cstheme="minorHAnsi"/>
                <w:sz w:val="18"/>
                <w:szCs w:val="18"/>
              </w:rPr>
              <w:t>2.2</w:t>
            </w:r>
          </w:p>
        </w:tc>
        <w:tc>
          <w:tcPr>
            <w:tcW w:w="355" w:type="pct"/>
            <w:tcBorders>
              <w:top w:val="nil"/>
              <w:left w:val="nil"/>
              <w:bottom w:val="single" w:sz="4" w:space="0" w:color="auto"/>
              <w:right w:val="single" w:sz="4" w:space="0" w:color="auto"/>
            </w:tcBorders>
            <w:shd w:val="clear" w:color="auto" w:fill="auto"/>
            <w:noWrap/>
            <w:vAlign w:val="center"/>
            <w:hideMark/>
          </w:tcPr>
          <w:p w14:paraId="02510D6C"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7A7C9650"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189F701B"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379C7BB9"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09433FBA"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73F07C0A" w14:textId="77777777" w:rsidR="0001032D" w:rsidRPr="00663B9C" w:rsidRDefault="0001032D" w:rsidP="0001032D">
            <w:pPr>
              <w:rPr>
                <w:rFonts w:cstheme="minorHAnsi"/>
                <w:sz w:val="18"/>
                <w:szCs w:val="18"/>
              </w:rPr>
            </w:pPr>
            <w:r w:rsidRPr="00663B9C">
              <w:rPr>
                <w:rFonts w:cstheme="minorHAnsi"/>
                <w:sz w:val="18"/>
                <w:szCs w:val="18"/>
              </w:rPr>
              <w:t>2.3</w:t>
            </w:r>
          </w:p>
        </w:tc>
        <w:tc>
          <w:tcPr>
            <w:tcW w:w="381" w:type="pct"/>
            <w:tcBorders>
              <w:top w:val="nil"/>
              <w:left w:val="nil"/>
              <w:bottom w:val="single" w:sz="4" w:space="0" w:color="auto"/>
              <w:right w:val="single" w:sz="4" w:space="0" w:color="auto"/>
            </w:tcBorders>
            <w:shd w:val="clear" w:color="auto" w:fill="auto"/>
            <w:noWrap/>
            <w:vAlign w:val="center"/>
            <w:hideMark/>
          </w:tcPr>
          <w:p w14:paraId="6BD371AF"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29BD2FB3"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59DBB9DF" w14:textId="77777777" w:rsidR="0001032D" w:rsidRPr="00663B9C" w:rsidRDefault="0001032D" w:rsidP="0001032D">
            <w:pPr>
              <w:rPr>
                <w:rFonts w:cstheme="minorHAnsi"/>
                <w:sz w:val="18"/>
                <w:szCs w:val="18"/>
              </w:rPr>
            </w:pPr>
            <w:r w:rsidRPr="00663B9C">
              <w:rPr>
                <w:rFonts w:cstheme="minorHAnsi"/>
                <w:sz w:val="18"/>
                <w:szCs w:val="18"/>
              </w:rPr>
              <w:t>2.2</w:t>
            </w:r>
          </w:p>
        </w:tc>
        <w:tc>
          <w:tcPr>
            <w:tcW w:w="355" w:type="pct"/>
            <w:tcBorders>
              <w:top w:val="nil"/>
              <w:left w:val="nil"/>
              <w:bottom w:val="single" w:sz="4" w:space="0" w:color="auto"/>
              <w:right w:val="single" w:sz="4" w:space="0" w:color="auto"/>
            </w:tcBorders>
            <w:shd w:val="clear" w:color="auto" w:fill="auto"/>
            <w:noWrap/>
            <w:vAlign w:val="center"/>
            <w:hideMark/>
          </w:tcPr>
          <w:p w14:paraId="5D7683AA" w14:textId="77777777" w:rsidR="0001032D" w:rsidRPr="00663B9C" w:rsidRDefault="0001032D" w:rsidP="0001032D">
            <w:pPr>
              <w:rPr>
                <w:rFonts w:cstheme="minorHAnsi"/>
                <w:sz w:val="18"/>
                <w:szCs w:val="18"/>
              </w:rPr>
            </w:pPr>
            <w:r w:rsidRPr="00663B9C">
              <w:rPr>
                <w:rFonts w:cstheme="minorHAnsi"/>
                <w:sz w:val="18"/>
                <w:szCs w:val="18"/>
              </w:rPr>
              <w:t>2.2</w:t>
            </w:r>
          </w:p>
        </w:tc>
        <w:tc>
          <w:tcPr>
            <w:tcW w:w="355" w:type="pct"/>
            <w:tcBorders>
              <w:top w:val="nil"/>
              <w:left w:val="nil"/>
              <w:bottom w:val="single" w:sz="4" w:space="0" w:color="auto"/>
              <w:right w:val="single" w:sz="4" w:space="0" w:color="auto"/>
            </w:tcBorders>
            <w:shd w:val="clear" w:color="auto" w:fill="auto"/>
            <w:noWrap/>
            <w:vAlign w:val="center"/>
            <w:hideMark/>
          </w:tcPr>
          <w:p w14:paraId="26A600ED" w14:textId="77777777" w:rsidR="0001032D" w:rsidRPr="00663B9C" w:rsidRDefault="0001032D" w:rsidP="0001032D">
            <w:pPr>
              <w:rPr>
                <w:rFonts w:cstheme="minorHAnsi"/>
                <w:sz w:val="18"/>
                <w:szCs w:val="18"/>
              </w:rPr>
            </w:pPr>
            <w:r w:rsidRPr="00663B9C">
              <w:rPr>
                <w:rFonts w:cstheme="minorHAnsi"/>
                <w:sz w:val="18"/>
                <w:szCs w:val="18"/>
              </w:rPr>
              <w:t>2.4</w:t>
            </w:r>
          </w:p>
        </w:tc>
        <w:tc>
          <w:tcPr>
            <w:tcW w:w="357" w:type="pct"/>
            <w:tcBorders>
              <w:top w:val="nil"/>
              <w:left w:val="nil"/>
              <w:bottom w:val="single" w:sz="4" w:space="0" w:color="auto"/>
              <w:right w:val="single" w:sz="4" w:space="0" w:color="auto"/>
            </w:tcBorders>
            <w:shd w:val="clear" w:color="auto" w:fill="auto"/>
            <w:noWrap/>
            <w:vAlign w:val="center"/>
            <w:hideMark/>
          </w:tcPr>
          <w:p w14:paraId="497E5AB7" w14:textId="77777777" w:rsidR="0001032D" w:rsidRPr="00663B9C" w:rsidRDefault="0001032D" w:rsidP="0001032D">
            <w:pPr>
              <w:rPr>
                <w:rFonts w:cstheme="minorHAnsi"/>
                <w:sz w:val="18"/>
                <w:szCs w:val="18"/>
              </w:rPr>
            </w:pPr>
            <w:r w:rsidRPr="00663B9C">
              <w:rPr>
                <w:rFonts w:cstheme="minorHAnsi"/>
                <w:sz w:val="18"/>
                <w:szCs w:val="18"/>
              </w:rPr>
              <w:t>2.3</w:t>
            </w:r>
          </w:p>
        </w:tc>
      </w:tr>
      <w:tr w:rsidR="0001032D" w:rsidRPr="00663B9C" w14:paraId="1014747F"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15A2B504" w14:textId="77777777" w:rsidR="0001032D" w:rsidRPr="00663B9C" w:rsidRDefault="0001032D" w:rsidP="0001032D">
            <w:pPr>
              <w:rPr>
                <w:rFonts w:cstheme="minorHAnsi"/>
                <w:sz w:val="18"/>
                <w:szCs w:val="18"/>
              </w:rPr>
            </w:pPr>
            <w:r w:rsidRPr="00663B9C">
              <w:rPr>
                <w:rFonts w:cstheme="minorHAnsi"/>
                <w:sz w:val="18"/>
                <w:szCs w:val="18"/>
              </w:rPr>
              <w:t>2009</w:t>
            </w:r>
          </w:p>
        </w:tc>
        <w:tc>
          <w:tcPr>
            <w:tcW w:w="355" w:type="pct"/>
            <w:tcBorders>
              <w:top w:val="nil"/>
              <w:left w:val="nil"/>
              <w:bottom w:val="single" w:sz="4" w:space="0" w:color="auto"/>
              <w:right w:val="single" w:sz="4" w:space="0" w:color="auto"/>
            </w:tcBorders>
            <w:shd w:val="clear" w:color="auto" w:fill="auto"/>
            <w:noWrap/>
            <w:vAlign w:val="center"/>
            <w:hideMark/>
          </w:tcPr>
          <w:p w14:paraId="1E071892" w14:textId="77777777" w:rsidR="0001032D" w:rsidRPr="00663B9C" w:rsidRDefault="0001032D" w:rsidP="0001032D">
            <w:pPr>
              <w:rPr>
                <w:rFonts w:cstheme="minorHAnsi"/>
                <w:sz w:val="18"/>
                <w:szCs w:val="18"/>
              </w:rPr>
            </w:pPr>
            <w:r w:rsidRPr="00663B9C">
              <w:rPr>
                <w:rFonts w:cstheme="minorHAnsi"/>
                <w:sz w:val="18"/>
                <w:szCs w:val="18"/>
              </w:rPr>
              <w:t>2.1</w:t>
            </w:r>
          </w:p>
        </w:tc>
        <w:tc>
          <w:tcPr>
            <w:tcW w:w="355" w:type="pct"/>
            <w:tcBorders>
              <w:top w:val="nil"/>
              <w:left w:val="nil"/>
              <w:bottom w:val="single" w:sz="4" w:space="0" w:color="auto"/>
              <w:right w:val="single" w:sz="4" w:space="0" w:color="auto"/>
            </w:tcBorders>
            <w:shd w:val="clear" w:color="auto" w:fill="auto"/>
            <w:noWrap/>
            <w:vAlign w:val="center"/>
            <w:hideMark/>
          </w:tcPr>
          <w:p w14:paraId="114662C6" w14:textId="77777777" w:rsidR="0001032D" w:rsidRPr="00663B9C" w:rsidRDefault="0001032D" w:rsidP="0001032D">
            <w:pPr>
              <w:rPr>
                <w:rFonts w:cstheme="minorHAnsi"/>
                <w:sz w:val="18"/>
                <w:szCs w:val="18"/>
              </w:rPr>
            </w:pPr>
            <w:r w:rsidRPr="00663B9C">
              <w:rPr>
                <w:rFonts w:cstheme="minorHAnsi"/>
                <w:sz w:val="18"/>
                <w:szCs w:val="18"/>
              </w:rPr>
              <w:t>2.7</w:t>
            </w:r>
          </w:p>
        </w:tc>
        <w:tc>
          <w:tcPr>
            <w:tcW w:w="355" w:type="pct"/>
            <w:tcBorders>
              <w:top w:val="nil"/>
              <w:left w:val="nil"/>
              <w:bottom w:val="single" w:sz="4" w:space="0" w:color="auto"/>
              <w:right w:val="single" w:sz="4" w:space="0" w:color="auto"/>
            </w:tcBorders>
            <w:shd w:val="clear" w:color="auto" w:fill="auto"/>
            <w:noWrap/>
            <w:vAlign w:val="center"/>
            <w:hideMark/>
          </w:tcPr>
          <w:p w14:paraId="5447EF37" w14:textId="77777777" w:rsidR="0001032D" w:rsidRPr="00663B9C" w:rsidRDefault="0001032D" w:rsidP="0001032D">
            <w:pPr>
              <w:rPr>
                <w:rFonts w:cstheme="minorHAnsi"/>
                <w:sz w:val="18"/>
                <w:szCs w:val="18"/>
              </w:rPr>
            </w:pPr>
            <w:r w:rsidRPr="00663B9C">
              <w:rPr>
                <w:rFonts w:cstheme="minorHAnsi"/>
                <w:sz w:val="18"/>
                <w:szCs w:val="18"/>
              </w:rPr>
              <w:t>2.7</w:t>
            </w:r>
          </w:p>
        </w:tc>
        <w:tc>
          <w:tcPr>
            <w:tcW w:w="355" w:type="pct"/>
            <w:tcBorders>
              <w:top w:val="nil"/>
              <w:left w:val="nil"/>
              <w:bottom w:val="single" w:sz="4" w:space="0" w:color="auto"/>
              <w:right w:val="single" w:sz="4" w:space="0" w:color="auto"/>
            </w:tcBorders>
            <w:shd w:val="clear" w:color="auto" w:fill="auto"/>
            <w:noWrap/>
            <w:vAlign w:val="center"/>
            <w:hideMark/>
          </w:tcPr>
          <w:p w14:paraId="66B0EE0A" w14:textId="77777777" w:rsidR="0001032D" w:rsidRPr="00663B9C" w:rsidRDefault="0001032D" w:rsidP="0001032D">
            <w:pPr>
              <w:rPr>
                <w:rFonts w:cstheme="minorHAnsi"/>
                <w:sz w:val="18"/>
                <w:szCs w:val="18"/>
              </w:rPr>
            </w:pPr>
            <w:r w:rsidRPr="00663B9C">
              <w:rPr>
                <w:rFonts w:cstheme="minorHAnsi"/>
                <w:sz w:val="18"/>
                <w:szCs w:val="18"/>
              </w:rPr>
              <w:t>2.2</w:t>
            </w:r>
          </w:p>
        </w:tc>
        <w:tc>
          <w:tcPr>
            <w:tcW w:w="355" w:type="pct"/>
            <w:tcBorders>
              <w:top w:val="nil"/>
              <w:left w:val="nil"/>
              <w:bottom w:val="single" w:sz="4" w:space="0" w:color="auto"/>
              <w:right w:val="single" w:sz="4" w:space="0" w:color="auto"/>
            </w:tcBorders>
            <w:shd w:val="clear" w:color="auto" w:fill="auto"/>
            <w:noWrap/>
            <w:vAlign w:val="center"/>
            <w:hideMark/>
          </w:tcPr>
          <w:p w14:paraId="2CA8E667"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669BBF0E"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7FFD5A6B" w14:textId="77777777" w:rsidR="0001032D" w:rsidRPr="00663B9C" w:rsidRDefault="0001032D" w:rsidP="0001032D">
            <w:pPr>
              <w:rPr>
                <w:rFonts w:cstheme="minorHAnsi"/>
                <w:sz w:val="18"/>
                <w:szCs w:val="18"/>
              </w:rPr>
            </w:pPr>
            <w:r w:rsidRPr="00663B9C">
              <w:rPr>
                <w:rFonts w:cstheme="minorHAnsi"/>
                <w:sz w:val="18"/>
                <w:szCs w:val="18"/>
              </w:rPr>
              <w:t>2.3</w:t>
            </w:r>
          </w:p>
        </w:tc>
        <w:tc>
          <w:tcPr>
            <w:tcW w:w="381" w:type="pct"/>
            <w:tcBorders>
              <w:top w:val="nil"/>
              <w:left w:val="nil"/>
              <w:bottom w:val="single" w:sz="4" w:space="0" w:color="auto"/>
              <w:right w:val="single" w:sz="4" w:space="0" w:color="auto"/>
            </w:tcBorders>
            <w:shd w:val="clear" w:color="auto" w:fill="auto"/>
            <w:noWrap/>
            <w:vAlign w:val="center"/>
            <w:hideMark/>
          </w:tcPr>
          <w:p w14:paraId="3582AF03"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7180CE8B"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single" w:sz="4" w:space="0" w:color="auto"/>
              <w:right w:val="single" w:sz="4" w:space="0" w:color="auto"/>
            </w:tcBorders>
            <w:shd w:val="clear" w:color="auto" w:fill="auto"/>
            <w:noWrap/>
            <w:vAlign w:val="center"/>
            <w:hideMark/>
          </w:tcPr>
          <w:p w14:paraId="75809D22"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62191E41" w14:textId="77777777" w:rsidR="0001032D" w:rsidRPr="00663B9C" w:rsidRDefault="0001032D" w:rsidP="0001032D">
            <w:pPr>
              <w:rPr>
                <w:rFonts w:cstheme="minorHAnsi"/>
                <w:sz w:val="18"/>
                <w:szCs w:val="18"/>
              </w:rPr>
            </w:pPr>
            <w:r w:rsidRPr="00663B9C">
              <w:rPr>
                <w:rFonts w:cstheme="minorHAnsi"/>
                <w:sz w:val="18"/>
                <w:szCs w:val="18"/>
              </w:rPr>
              <w:t>2.2</w:t>
            </w:r>
          </w:p>
        </w:tc>
        <w:tc>
          <w:tcPr>
            <w:tcW w:w="355" w:type="pct"/>
            <w:tcBorders>
              <w:top w:val="nil"/>
              <w:left w:val="nil"/>
              <w:bottom w:val="single" w:sz="4" w:space="0" w:color="auto"/>
              <w:right w:val="single" w:sz="4" w:space="0" w:color="auto"/>
            </w:tcBorders>
            <w:shd w:val="clear" w:color="auto" w:fill="auto"/>
            <w:noWrap/>
            <w:vAlign w:val="center"/>
            <w:hideMark/>
          </w:tcPr>
          <w:p w14:paraId="78AA9C05" w14:textId="77777777" w:rsidR="0001032D" w:rsidRPr="00663B9C" w:rsidRDefault="0001032D" w:rsidP="0001032D">
            <w:pPr>
              <w:rPr>
                <w:rFonts w:cstheme="minorHAnsi"/>
                <w:sz w:val="18"/>
                <w:szCs w:val="18"/>
              </w:rPr>
            </w:pPr>
            <w:r w:rsidRPr="00663B9C">
              <w:rPr>
                <w:rFonts w:cstheme="minorHAnsi"/>
                <w:sz w:val="18"/>
                <w:szCs w:val="18"/>
              </w:rPr>
              <w:t>2.2</w:t>
            </w:r>
          </w:p>
        </w:tc>
        <w:tc>
          <w:tcPr>
            <w:tcW w:w="357" w:type="pct"/>
            <w:tcBorders>
              <w:top w:val="nil"/>
              <w:left w:val="nil"/>
              <w:bottom w:val="single" w:sz="4" w:space="0" w:color="auto"/>
              <w:right w:val="single" w:sz="4" w:space="0" w:color="auto"/>
            </w:tcBorders>
            <w:shd w:val="clear" w:color="auto" w:fill="auto"/>
            <w:noWrap/>
            <w:vAlign w:val="center"/>
            <w:hideMark/>
          </w:tcPr>
          <w:p w14:paraId="4430680C" w14:textId="77777777" w:rsidR="0001032D" w:rsidRPr="00663B9C" w:rsidRDefault="0001032D" w:rsidP="0001032D">
            <w:pPr>
              <w:rPr>
                <w:rFonts w:cstheme="minorHAnsi"/>
                <w:sz w:val="18"/>
                <w:szCs w:val="18"/>
              </w:rPr>
            </w:pPr>
            <w:r w:rsidRPr="00663B9C">
              <w:rPr>
                <w:rFonts w:cstheme="minorHAnsi"/>
                <w:sz w:val="18"/>
                <w:szCs w:val="18"/>
              </w:rPr>
              <w:t>2.4</w:t>
            </w:r>
          </w:p>
        </w:tc>
      </w:tr>
      <w:tr w:rsidR="0001032D" w:rsidRPr="00663B9C" w14:paraId="192AE562" w14:textId="77777777" w:rsidTr="00C61DDE">
        <w:trPr>
          <w:trHeight w:val="315"/>
        </w:trPr>
        <w:tc>
          <w:tcPr>
            <w:tcW w:w="357" w:type="pct"/>
            <w:tcBorders>
              <w:top w:val="nil"/>
              <w:left w:val="single" w:sz="4" w:space="0" w:color="auto"/>
              <w:bottom w:val="nil"/>
              <w:right w:val="single" w:sz="4" w:space="0" w:color="auto"/>
            </w:tcBorders>
            <w:shd w:val="clear" w:color="auto" w:fill="auto"/>
            <w:noWrap/>
            <w:vAlign w:val="center"/>
            <w:hideMark/>
          </w:tcPr>
          <w:p w14:paraId="7BC5E155" w14:textId="77777777" w:rsidR="0001032D" w:rsidRPr="00663B9C" w:rsidRDefault="0001032D" w:rsidP="0001032D">
            <w:pPr>
              <w:rPr>
                <w:rFonts w:cstheme="minorHAnsi"/>
                <w:sz w:val="18"/>
                <w:szCs w:val="18"/>
              </w:rPr>
            </w:pPr>
            <w:r w:rsidRPr="00663B9C">
              <w:rPr>
                <w:rFonts w:cstheme="minorHAnsi"/>
                <w:sz w:val="18"/>
                <w:szCs w:val="18"/>
              </w:rPr>
              <w:t>2010</w:t>
            </w:r>
          </w:p>
        </w:tc>
        <w:tc>
          <w:tcPr>
            <w:tcW w:w="355" w:type="pct"/>
            <w:tcBorders>
              <w:top w:val="nil"/>
              <w:left w:val="nil"/>
              <w:bottom w:val="nil"/>
              <w:right w:val="single" w:sz="4" w:space="0" w:color="auto"/>
            </w:tcBorders>
            <w:shd w:val="clear" w:color="auto" w:fill="auto"/>
            <w:noWrap/>
            <w:vAlign w:val="center"/>
            <w:hideMark/>
          </w:tcPr>
          <w:p w14:paraId="716278BB" w14:textId="77777777" w:rsidR="0001032D" w:rsidRPr="00663B9C" w:rsidRDefault="0001032D" w:rsidP="0001032D">
            <w:pPr>
              <w:rPr>
                <w:rFonts w:cstheme="minorHAnsi"/>
                <w:sz w:val="18"/>
                <w:szCs w:val="18"/>
              </w:rPr>
            </w:pPr>
            <w:r w:rsidRPr="00663B9C">
              <w:rPr>
                <w:rFonts w:cstheme="minorHAnsi"/>
                <w:sz w:val="18"/>
                <w:szCs w:val="18"/>
              </w:rPr>
              <w:t>2.2</w:t>
            </w:r>
          </w:p>
        </w:tc>
        <w:tc>
          <w:tcPr>
            <w:tcW w:w="355" w:type="pct"/>
            <w:tcBorders>
              <w:top w:val="nil"/>
              <w:left w:val="nil"/>
              <w:bottom w:val="nil"/>
              <w:right w:val="single" w:sz="4" w:space="0" w:color="auto"/>
            </w:tcBorders>
            <w:shd w:val="clear" w:color="auto" w:fill="auto"/>
            <w:noWrap/>
            <w:vAlign w:val="center"/>
            <w:hideMark/>
          </w:tcPr>
          <w:p w14:paraId="69BE8BB4"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nil"/>
              <w:right w:val="single" w:sz="4" w:space="0" w:color="auto"/>
            </w:tcBorders>
            <w:shd w:val="clear" w:color="auto" w:fill="auto"/>
            <w:noWrap/>
            <w:vAlign w:val="center"/>
            <w:hideMark/>
          </w:tcPr>
          <w:p w14:paraId="4E025646" w14:textId="77777777" w:rsidR="0001032D" w:rsidRPr="00663B9C" w:rsidRDefault="0001032D" w:rsidP="0001032D">
            <w:pPr>
              <w:rPr>
                <w:rFonts w:cstheme="minorHAnsi"/>
                <w:sz w:val="18"/>
                <w:szCs w:val="18"/>
              </w:rPr>
            </w:pPr>
            <w:r w:rsidRPr="00663B9C">
              <w:rPr>
                <w:rFonts w:cstheme="minorHAnsi"/>
                <w:sz w:val="18"/>
                <w:szCs w:val="18"/>
              </w:rPr>
              <w:t>2.6</w:t>
            </w:r>
          </w:p>
        </w:tc>
        <w:tc>
          <w:tcPr>
            <w:tcW w:w="355" w:type="pct"/>
            <w:tcBorders>
              <w:top w:val="nil"/>
              <w:left w:val="nil"/>
              <w:bottom w:val="nil"/>
              <w:right w:val="single" w:sz="4" w:space="0" w:color="auto"/>
            </w:tcBorders>
            <w:shd w:val="clear" w:color="auto" w:fill="auto"/>
            <w:noWrap/>
            <w:vAlign w:val="center"/>
            <w:hideMark/>
          </w:tcPr>
          <w:p w14:paraId="4AB4AC1F"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nil"/>
              <w:right w:val="single" w:sz="4" w:space="0" w:color="auto"/>
            </w:tcBorders>
            <w:shd w:val="clear" w:color="auto" w:fill="auto"/>
            <w:noWrap/>
            <w:vAlign w:val="center"/>
            <w:hideMark/>
          </w:tcPr>
          <w:p w14:paraId="103C024C" w14:textId="77777777" w:rsidR="0001032D" w:rsidRPr="00663B9C" w:rsidRDefault="0001032D" w:rsidP="0001032D">
            <w:pPr>
              <w:rPr>
                <w:rFonts w:cstheme="minorHAnsi"/>
                <w:sz w:val="18"/>
                <w:szCs w:val="18"/>
              </w:rPr>
            </w:pPr>
            <w:r w:rsidRPr="00663B9C">
              <w:rPr>
                <w:rFonts w:cstheme="minorHAnsi"/>
                <w:sz w:val="18"/>
                <w:szCs w:val="18"/>
              </w:rPr>
              <w:t>2.7</w:t>
            </w:r>
          </w:p>
        </w:tc>
        <w:tc>
          <w:tcPr>
            <w:tcW w:w="355" w:type="pct"/>
            <w:tcBorders>
              <w:top w:val="nil"/>
              <w:left w:val="nil"/>
              <w:bottom w:val="nil"/>
              <w:right w:val="single" w:sz="4" w:space="0" w:color="auto"/>
            </w:tcBorders>
            <w:shd w:val="clear" w:color="auto" w:fill="auto"/>
            <w:noWrap/>
            <w:vAlign w:val="center"/>
            <w:hideMark/>
          </w:tcPr>
          <w:p w14:paraId="6930D9B3"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nil"/>
              <w:right w:val="single" w:sz="4" w:space="0" w:color="auto"/>
            </w:tcBorders>
            <w:shd w:val="clear" w:color="auto" w:fill="auto"/>
            <w:noWrap/>
            <w:vAlign w:val="center"/>
            <w:hideMark/>
          </w:tcPr>
          <w:p w14:paraId="121C9BCB" w14:textId="77777777" w:rsidR="0001032D" w:rsidRPr="00663B9C" w:rsidRDefault="0001032D" w:rsidP="0001032D">
            <w:pPr>
              <w:rPr>
                <w:rFonts w:cstheme="minorHAnsi"/>
                <w:sz w:val="18"/>
                <w:szCs w:val="18"/>
              </w:rPr>
            </w:pPr>
            <w:r w:rsidRPr="00663B9C">
              <w:rPr>
                <w:rFonts w:cstheme="minorHAnsi"/>
                <w:sz w:val="18"/>
                <w:szCs w:val="18"/>
              </w:rPr>
              <w:t>2.4</w:t>
            </w:r>
          </w:p>
        </w:tc>
        <w:tc>
          <w:tcPr>
            <w:tcW w:w="381" w:type="pct"/>
            <w:tcBorders>
              <w:top w:val="nil"/>
              <w:left w:val="nil"/>
              <w:bottom w:val="nil"/>
              <w:right w:val="single" w:sz="4" w:space="0" w:color="auto"/>
            </w:tcBorders>
            <w:shd w:val="clear" w:color="auto" w:fill="auto"/>
            <w:noWrap/>
            <w:vAlign w:val="center"/>
            <w:hideMark/>
          </w:tcPr>
          <w:p w14:paraId="6E918692" w14:textId="77777777" w:rsidR="0001032D" w:rsidRPr="00663B9C" w:rsidRDefault="0001032D" w:rsidP="0001032D">
            <w:pPr>
              <w:rPr>
                <w:rFonts w:cstheme="minorHAnsi"/>
                <w:sz w:val="18"/>
                <w:szCs w:val="18"/>
              </w:rPr>
            </w:pPr>
            <w:r w:rsidRPr="00663B9C">
              <w:rPr>
                <w:rFonts w:cstheme="minorHAnsi"/>
                <w:sz w:val="18"/>
                <w:szCs w:val="18"/>
              </w:rPr>
              <w:t>2.4</w:t>
            </w:r>
          </w:p>
        </w:tc>
        <w:tc>
          <w:tcPr>
            <w:tcW w:w="355" w:type="pct"/>
            <w:tcBorders>
              <w:top w:val="nil"/>
              <w:left w:val="nil"/>
              <w:bottom w:val="nil"/>
              <w:right w:val="single" w:sz="4" w:space="0" w:color="auto"/>
            </w:tcBorders>
            <w:shd w:val="clear" w:color="auto" w:fill="auto"/>
            <w:noWrap/>
            <w:vAlign w:val="center"/>
            <w:hideMark/>
          </w:tcPr>
          <w:p w14:paraId="5FE48859"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nil"/>
              <w:right w:val="single" w:sz="4" w:space="0" w:color="auto"/>
            </w:tcBorders>
            <w:shd w:val="clear" w:color="auto" w:fill="auto"/>
            <w:noWrap/>
            <w:vAlign w:val="center"/>
            <w:hideMark/>
          </w:tcPr>
          <w:p w14:paraId="5D4F9B2B" w14:textId="77777777" w:rsidR="0001032D" w:rsidRPr="00663B9C" w:rsidRDefault="0001032D" w:rsidP="0001032D">
            <w:pPr>
              <w:rPr>
                <w:rFonts w:cstheme="minorHAnsi"/>
                <w:sz w:val="18"/>
                <w:szCs w:val="18"/>
              </w:rPr>
            </w:pPr>
            <w:r w:rsidRPr="00663B9C">
              <w:rPr>
                <w:rFonts w:cstheme="minorHAnsi"/>
                <w:sz w:val="18"/>
                <w:szCs w:val="18"/>
              </w:rPr>
              <w:t>2.2</w:t>
            </w:r>
          </w:p>
        </w:tc>
        <w:tc>
          <w:tcPr>
            <w:tcW w:w="355" w:type="pct"/>
            <w:tcBorders>
              <w:top w:val="nil"/>
              <w:left w:val="nil"/>
              <w:bottom w:val="nil"/>
              <w:right w:val="single" w:sz="4" w:space="0" w:color="auto"/>
            </w:tcBorders>
            <w:shd w:val="clear" w:color="auto" w:fill="auto"/>
            <w:noWrap/>
            <w:vAlign w:val="center"/>
            <w:hideMark/>
          </w:tcPr>
          <w:p w14:paraId="52009C7B" w14:textId="77777777" w:rsidR="0001032D" w:rsidRPr="00663B9C" w:rsidRDefault="0001032D" w:rsidP="0001032D">
            <w:pPr>
              <w:rPr>
                <w:rFonts w:cstheme="minorHAnsi"/>
                <w:sz w:val="18"/>
                <w:szCs w:val="18"/>
              </w:rPr>
            </w:pPr>
            <w:r w:rsidRPr="00663B9C">
              <w:rPr>
                <w:rFonts w:cstheme="minorHAnsi"/>
                <w:sz w:val="18"/>
                <w:szCs w:val="18"/>
              </w:rPr>
              <w:t>2.1</w:t>
            </w:r>
          </w:p>
        </w:tc>
        <w:tc>
          <w:tcPr>
            <w:tcW w:w="355" w:type="pct"/>
            <w:tcBorders>
              <w:top w:val="nil"/>
              <w:left w:val="nil"/>
              <w:bottom w:val="nil"/>
              <w:right w:val="single" w:sz="4" w:space="0" w:color="auto"/>
            </w:tcBorders>
            <w:shd w:val="clear" w:color="auto" w:fill="auto"/>
            <w:noWrap/>
            <w:vAlign w:val="center"/>
            <w:hideMark/>
          </w:tcPr>
          <w:p w14:paraId="7C800F0B" w14:textId="77777777" w:rsidR="0001032D" w:rsidRPr="00663B9C" w:rsidRDefault="0001032D" w:rsidP="0001032D">
            <w:pPr>
              <w:rPr>
                <w:rFonts w:cstheme="minorHAnsi"/>
                <w:sz w:val="18"/>
                <w:szCs w:val="18"/>
              </w:rPr>
            </w:pPr>
            <w:r w:rsidRPr="00663B9C">
              <w:rPr>
                <w:rFonts w:cstheme="minorHAnsi"/>
                <w:sz w:val="18"/>
                <w:szCs w:val="18"/>
              </w:rPr>
              <w:t>2.3</w:t>
            </w:r>
          </w:p>
        </w:tc>
        <w:tc>
          <w:tcPr>
            <w:tcW w:w="357" w:type="pct"/>
            <w:tcBorders>
              <w:top w:val="nil"/>
              <w:left w:val="nil"/>
              <w:bottom w:val="nil"/>
              <w:right w:val="single" w:sz="4" w:space="0" w:color="auto"/>
            </w:tcBorders>
            <w:shd w:val="clear" w:color="auto" w:fill="auto"/>
            <w:noWrap/>
            <w:vAlign w:val="center"/>
            <w:hideMark/>
          </w:tcPr>
          <w:p w14:paraId="57CE1C92" w14:textId="77777777" w:rsidR="0001032D" w:rsidRPr="00663B9C" w:rsidRDefault="0001032D" w:rsidP="0001032D">
            <w:pPr>
              <w:rPr>
                <w:rFonts w:cstheme="minorHAnsi"/>
                <w:sz w:val="18"/>
                <w:szCs w:val="18"/>
              </w:rPr>
            </w:pPr>
            <w:r w:rsidRPr="00663B9C">
              <w:rPr>
                <w:rFonts w:cstheme="minorHAnsi"/>
                <w:sz w:val="18"/>
                <w:szCs w:val="18"/>
              </w:rPr>
              <w:t>2.4</w:t>
            </w:r>
          </w:p>
        </w:tc>
      </w:tr>
      <w:tr w:rsidR="0001032D" w:rsidRPr="00663B9C" w14:paraId="62E464A9" w14:textId="77777777" w:rsidTr="00C61DDE">
        <w:trPr>
          <w:trHeight w:val="300"/>
        </w:trPr>
        <w:tc>
          <w:tcPr>
            <w:tcW w:w="357"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DAE9A00" w14:textId="77777777" w:rsidR="0001032D" w:rsidRPr="00663B9C" w:rsidRDefault="0001032D" w:rsidP="0001032D">
            <w:pPr>
              <w:rPr>
                <w:rFonts w:cstheme="minorHAnsi"/>
                <w:sz w:val="18"/>
                <w:szCs w:val="18"/>
              </w:rPr>
            </w:pPr>
            <w:r w:rsidRPr="00663B9C">
              <w:rPr>
                <w:rFonts w:cstheme="minorHAnsi"/>
                <w:sz w:val="18"/>
                <w:szCs w:val="18"/>
              </w:rPr>
              <w:t>Min</w:t>
            </w:r>
          </w:p>
        </w:tc>
        <w:tc>
          <w:tcPr>
            <w:tcW w:w="355" w:type="pct"/>
            <w:tcBorders>
              <w:top w:val="single" w:sz="8" w:space="0" w:color="auto"/>
              <w:left w:val="nil"/>
              <w:bottom w:val="single" w:sz="4" w:space="0" w:color="auto"/>
              <w:right w:val="single" w:sz="4" w:space="0" w:color="auto"/>
            </w:tcBorders>
            <w:shd w:val="clear" w:color="auto" w:fill="auto"/>
            <w:noWrap/>
            <w:vAlign w:val="center"/>
            <w:hideMark/>
          </w:tcPr>
          <w:p w14:paraId="4E56AAB8" w14:textId="77777777" w:rsidR="0001032D" w:rsidRPr="00663B9C" w:rsidRDefault="0001032D" w:rsidP="0001032D">
            <w:pPr>
              <w:rPr>
                <w:rFonts w:cstheme="minorHAnsi"/>
                <w:sz w:val="18"/>
                <w:szCs w:val="18"/>
              </w:rPr>
            </w:pPr>
            <w:r w:rsidRPr="00663B9C">
              <w:rPr>
                <w:rFonts w:cstheme="minorHAnsi"/>
                <w:sz w:val="18"/>
                <w:szCs w:val="18"/>
              </w:rPr>
              <w:t>1.5</w:t>
            </w:r>
          </w:p>
        </w:tc>
        <w:tc>
          <w:tcPr>
            <w:tcW w:w="355" w:type="pct"/>
            <w:tcBorders>
              <w:top w:val="single" w:sz="8" w:space="0" w:color="auto"/>
              <w:left w:val="nil"/>
              <w:bottom w:val="single" w:sz="4" w:space="0" w:color="auto"/>
              <w:right w:val="single" w:sz="4" w:space="0" w:color="auto"/>
            </w:tcBorders>
            <w:shd w:val="clear" w:color="auto" w:fill="auto"/>
            <w:noWrap/>
            <w:vAlign w:val="center"/>
            <w:hideMark/>
          </w:tcPr>
          <w:p w14:paraId="6DE041F0" w14:textId="77777777" w:rsidR="0001032D" w:rsidRPr="00663B9C" w:rsidRDefault="0001032D" w:rsidP="0001032D">
            <w:pPr>
              <w:rPr>
                <w:rFonts w:cstheme="minorHAnsi"/>
                <w:sz w:val="18"/>
                <w:szCs w:val="18"/>
              </w:rPr>
            </w:pPr>
            <w:r w:rsidRPr="00663B9C">
              <w:rPr>
                <w:rFonts w:cstheme="minorHAnsi"/>
                <w:sz w:val="18"/>
                <w:szCs w:val="18"/>
              </w:rPr>
              <w:t>1.7</w:t>
            </w:r>
          </w:p>
        </w:tc>
        <w:tc>
          <w:tcPr>
            <w:tcW w:w="355" w:type="pct"/>
            <w:tcBorders>
              <w:top w:val="single" w:sz="8" w:space="0" w:color="auto"/>
              <w:left w:val="nil"/>
              <w:bottom w:val="single" w:sz="4" w:space="0" w:color="auto"/>
              <w:right w:val="single" w:sz="4" w:space="0" w:color="auto"/>
            </w:tcBorders>
            <w:shd w:val="clear" w:color="auto" w:fill="auto"/>
            <w:noWrap/>
            <w:vAlign w:val="center"/>
            <w:hideMark/>
          </w:tcPr>
          <w:p w14:paraId="4F4E8002" w14:textId="77777777" w:rsidR="0001032D" w:rsidRPr="00663B9C" w:rsidRDefault="0001032D" w:rsidP="0001032D">
            <w:pPr>
              <w:rPr>
                <w:rFonts w:cstheme="minorHAnsi"/>
                <w:sz w:val="18"/>
                <w:szCs w:val="18"/>
              </w:rPr>
            </w:pPr>
            <w:r w:rsidRPr="00663B9C">
              <w:rPr>
                <w:rFonts w:cstheme="minorHAnsi"/>
                <w:sz w:val="18"/>
                <w:szCs w:val="18"/>
              </w:rPr>
              <w:t>1.7</w:t>
            </w:r>
          </w:p>
        </w:tc>
        <w:tc>
          <w:tcPr>
            <w:tcW w:w="355" w:type="pct"/>
            <w:tcBorders>
              <w:top w:val="single" w:sz="8" w:space="0" w:color="auto"/>
              <w:left w:val="nil"/>
              <w:bottom w:val="single" w:sz="4" w:space="0" w:color="auto"/>
              <w:right w:val="single" w:sz="4" w:space="0" w:color="auto"/>
            </w:tcBorders>
            <w:shd w:val="clear" w:color="auto" w:fill="auto"/>
            <w:noWrap/>
            <w:vAlign w:val="center"/>
            <w:hideMark/>
          </w:tcPr>
          <w:p w14:paraId="1191B541" w14:textId="77777777" w:rsidR="0001032D" w:rsidRPr="00663B9C" w:rsidRDefault="0001032D" w:rsidP="0001032D">
            <w:pPr>
              <w:rPr>
                <w:rFonts w:cstheme="minorHAnsi"/>
                <w:sz w:val="18"/>
                <w:szCs w:val="18"/>
              </w:rPr>
            </w:pPr>
            <w:r w:rsidRPr="00663B9C">
              <w:rPr>
                <w:rFonts w:cstheme="minorHAnsi"/>
                <w:sz w:val="18"/>
                <w:szCs w:val="18"/>
              </w:rPr>
              <w:t>2.1</w:t>
            </w:r>
          </w:p>
        </w:tc>
        <w:tc>
          <w:tcPr>
            <w:tcW w:w="355" w:type="pct"/>
            <w:tcBorders>
              <w:top w:val="single" w:sz="8" w:space="0" w:color="auto"/>
              <w:left w:val="nil"/>
              <w:bottom w:val="single" w:sz="4" w:space="0" w:color="auto"/>
              <w:right w:val="single" w:sz="4" w:space="0" w:color="auto"/>
            </w:tcBorders>
            <w:shd w:val="clear" w:color="auto" w:fill="auto"/>
            <w:noWrap/>
            <w:vAlign w:val="center"/>
            <w:hideMark/>
          </w:tcPr>
          <w:p w14:paraId="1DE34101" w14:textId="77777777" w:rsidR="0001032D" w:rsidRPr="00663B9C" w:rsidRDefault="0001032D" w:rsidP="0001032D">
            <w:pPr>
              <w:rPr>
                <w:rFonts w:cstheme="minorHAnsi"/>
                <w:sz w:val="18"/>
                <w:szCs w:val="18"/>
              </w:rPr>
            </w:pPr>
            <w:r w:rsidRPr="00663B9C">
              <w:rPr>
                <w:rFonts w:cstheme="minorHAnsi"/>
                <w:sz w:val="18"/>
                <w:szCs w:val="18"/>
              </w:rPr>
              <w:t>1.3</w:t>
            </w:r>
          </w:p>
        </w:tc>
        <w:tc>
          <w:tcPr>
            <w:tcW w:w="355" w:type="pct"/>
            <w:tcBorders>
              <w:top w:val="single" w:sz="8" w:space="0" w:color="auto"/>
              <w:left w:val="nil"/>
              <w:bottom w:val="single" w:sz="4" w:space="0" w:color="auto"/>
              <w:right w:val="single" w:sz="4" w:space="0" w:color="auto"/>
            </w:tcBorders>
            <w:shd w:val="clear" w:color="auto" w:fill="auto"/>
            <w:noWrap/>
            <w:vAlign w:val="center"/>
            <w:hideMark/>
          </w:tcPr>
          <w:p w14:paraId="3241744B" w14:textId="77777777" w:rsidR="0001032D" w:rsidRPr="00663B9C" w:rsidRDefault="0001032D" w:rsidP="0001032D">
            <w:pPr>
              <w:rPr>
                <w:rFonts w:cstheme="minorHAnsi"/>
                <w:sz w:val="18"/>
                <w:szCs w:val="18"/>
              </w:rPr>
            </w:pPr>
            <w:r w:rsidRPr="00663B9C">
              <w:rPr>
                <w:rFonts w:cstheme="minorHAnsi"/>
                <w:sz w:val="18"/>
                <w:szCs w:val="18"/>
              </w:rPr>
              <w:t>1.0</w:t>
            </w:r>
          </w:p>
        </w:tc>
        <w:tc>
          <w:tcPr>
            <w:tcW w:w="355" w:type="pct"/>
            <w:tcBorders>
              <w:top w:val="single" w:sz="8" w:space="0" w:color="auto"/>
              <w:left w:val="nil"/>
              <w:bottom w:val="single" w:sz="4" w:space="0" w:color="auto"/>
              <w:right w:val="single" w:sz="4" w:space="0" w:color="auto"/>
            </w:tcBorders>
            <w:shd w:val="clear" w:color="auto" w:fill="auto"/>
            <w:noWrap/>
            <w:vAlign w:val="center"/>
            <w:hideMark/>
          </w:tcPr>
          <w:p w14:paraId="14172C2D" w14:textId="77777777" w:rsidR="0001032D" w:rsidRPr="00663B9C" w:rsidRDefault="0001032D" w:rsidP="0001032D">
            <w:pPr>
              <w:rPr>
                <w:rFonts w:cstheme="minorHAnsi"/>
                <w:sz w:val="18"/>
                <w:szCs w:val="18"/>
              </w:rPr>
            </w:pPr>
            <w:r w:rsidRPr="00663B9C">
              <w:rPr>
                <w:rFonts w:cstheme="minorHAnsi"/>
                <w:sz w:val="18"/>
                <w:szCs w:val="18"/>
              </w:rPr>
              <w:t>1.8</w:t>
            </w:r>
          </w:p>
        </w:tc>
        <w:tc>
          <w:tcPr>
            <w:tcW w:w="381" w:type="pct"/>
            <w:tcBorders>
              <w:top w:val="single" w:sz="8" w:space="0" w:color="auto"/>
              <w:left w:val="nil"/>
              <w:bottom w:val="single" w:sz="4" w:space="0" w:color="auto"/>
              <w:right w:val="single" w:sz="4" w:space="0" w:color="auto"/>
            </w:tcBorders>
            <w:shd w:val="clear" w:color="auto" w:fill="auto"/>
            <w:noWrap/>
            <w:vAlign w:val="center"/>
            <w:hideMark/>
          </w:tcPr>
          <w:p w14:paraId="58068666" w14:textId="77777777" w:rsidR="0001032D" w:rsidRPr="00663B9C" w:rsidRDefault="0001032D" w:rsidP="0001032D">
            <w:pPr>
              <w:rPr>
                <w:rFonts w:cstheme="minorHAnsi"/>
                <w:sz w:val="18"/>
                <w:szCs w:val="18"/>
              </w:rPr>
            </w:pPr>
            <w:r w:rsidRPr="00663B9C">
              <w:rPr>
                <w:rFonts w:cstheme="minorHAnsi"/>
                <w:sz w:val="18"/>
                <w:szCs w:val="18"/>
              </w:rPr>
              <w:t>1.0</w:t>
            </w:r>
          </w:p>
        </w:tc>
        <w:tc>
          <w:tcPr>
            <w:tcW w:w="355" w:type="pct"/>
            <w:tcBorders>
              <w:top w:val="single" w:sz="8" w:space="0" w:color="auto"/>
              <w:left w:val="nil"/>
              <w:bottom w:val="single" w:sz="4" w:space="0" w:color="auto"/>
              <w:right w:val="single" w:sz="4" w:space="0" w:color="auto"/>
            </w:tcBorders>
            <w:shd w:val="clear" w:color="auto" w:fill="auto"/>
            <w:noWrap/>
            <w:vAlign w:val="center"/>
            <w:hideMark/>
          </w:tcPr>
          <w:p w14:paraId="0D5EDEE9" w14:textId="77777777" w:rsidR="0001032D" w:rsidRPr="00663B9C" w:rsidRDefault="0001032D" w:rsidP="0001032D">
            <w:pPr>
              <w:rPr>
                <w:rFonts w:cstheme="minorHAnsi"/>
                <w:sz w:val="18"/>
                <w:szCs w:val="18"/>
              </w:rPr>
            </w:pPr>
            <w:r w:rsidRPr="00663B9C">
              <w:rPr>
                <w:rFonts w:cstheme="minorHAnsi"/>
                <w:sz w:val="18"/>
                <w:szCs w:val="18"/>
              </w:rPr>
              <w:t>1.4</w:t>
            </w:r>
          </w:p>
        </w:tc>
        <w:tc>
          <w:tcPr>
            <w:tcW w:w="355" w:type="pct"/>
            <w:tcBorders>
              <w:top w:val="single" w:sz="8" w:space="0" w:color="auto"/>
              <w:left w:val="nil"/>
              <w:bottom w:val="single" w:sz="4" w:space="0" w:color="auto"/>
              <w:right w:val="single" w:sz="4" w:space="0" w:color="auto"/>
            </w:tcBorders>
            <w:shd w:val="clear" w:color="auto" w:fill="auto"/>
            <w:noWrap/>
            <w:vAlign w:val="center"/>
            <w:hideMark/>
          </w:tcPr>
          <w:p w14:paraId="0B9A3AAF" w14:textId="77777777" w:rsidR="0001032D" w:rsidRPr="00663B9C" w:rsidRDefault="0001032D" w:rsidP="0001032D">
            <w:pPr>
              <w:rPr>
                <w:rFonts w:cstheme="minorHAnsi"/>
                <w:sz w:val="18"/>
                <w:szCs w:val="18"/>
              </w:rPr>
            </w:pPr>
            <w:r w:rsidRPr="00663B9C">
              <w:rPr>
                <w:rFonts w:cstheme="minorHAnsi"/>
                <w:sz w:val="18"/>
                <w:szCs w:val="18"/>
              </w:rPr>
              <w:t>1.5</w:t>
            </w:r>
          </w:p>
        </w:tc>
        <w:tc>
          <w:tcPr>
            <w:tcW w:w="355" w:type="pct"/>
            <w:tcBorders>
              <w:top w:val="single" w:sz="8" w:space="0" w:color="auto"/>
              <w:left w:val="nil"/>
              <w:bottom w:val="single" w:sz="4" w:space="0" w:color="auto"/>
              <w:right w:val="single" w:sz="4" w:space="0" w:color="auto"/>
            </w:tcBorders>
            <w:shd w:val="clear" w:color="auto" w:fill="auto"/>
            <w:noWrap/>
            <w:vAlign w:val="center"/>
            <w:hideMark/>
          </w:tcPr>
          <w:p w14:paraId="36C9FB3B" w14:textId="77777777" w:rsidR="0001032D" w:rsidRPr="00663B9C" w:rsidRDefault="0001032D" w:rsidP="0001032D">
            <w:pPr>
              <w:rPr>
                <w:rFonts w:cstheme="minorHAnsi"/>
                <w:sz w:val="18"/>
                <w:szCs w:val="18"/>
              </w:rPr>
            </w:pPr>
            <w:r w:rsidRPr="00663B9C">
              <w:rPr>
                <w:rFonts w:cstheme="minorHAnsi"/>
                <w:sz w:val="18"/>
                <w:szCs w:val="18"/>
              </w:rPr>
              <w:t>1.2</w:t>
            </w:r>
          </w:p>
        </w:tc>
        <w:tc>
          <w:tcPr>
            <w:tcW w:w="355" w:type="pct"/>
            <w:tcBorders>
              <w:top w:val="single" w:sz="8" w:space="0" w:color="auto"/>
              <w:left w:val="nil"/>
              <w:bottom w:val="single" w:sz="4" w:space="0" w:color="auto"/>
              <w:right w:val="single" w:sz="4" w:space="0" w:color="auto"/>
            </w:tcBorders>
            <w:shd w:val="clear" w:color="auto" w:fill="auto"/>
            <w:noWrap/>
            <w:vAlign w:val="center"/>
            <w:hideMark/>
          </w:tcPr>
          <w:p w14:paraId="7DB7CDFD" w14:textId="77777777" w:rsidR="0001032D" w:rsidRPr="00663B9C" w:rsidRDefault="0001032D" w:rsidP="0001032D">
            <w:pPr>
              <w:rPr>
                <w:rFonts w:cstheme="minorHAnsi"/>
                <w:sz w:val="18"/>
                <w:szCs w:val="18"/>
              </w:rPr>
            </w:pPr>
            <w:r w:rsidRPr="00663B9C">
              <w:rPr>
                <w:rFonts w:cstheme="minorHAnsi"/>
                <w:sz w:val="18"/>
                <w:szCs w:val="18"/>
              </w:rPr>
              <w:t>1.9</w:t>
            </w:r>
          </w:p>
        </w:tc>
        <w:tc>
          <w:tcPr>
            <w:tcW w:w="357" w:type="pct"/>
            <w:tcBorders>
              <w:top w:val="single" w:sz="8" w:space="0" w:color="auto"/>
              <w:left w:val="nil"/>
              <w:bottom w:val="single" w:sz="4" w:space="0" w:color="auto"/>
              <w:right w:val="single" w:sz="8" w:space="0" w:color="auto"/>
            </w:tcBorders>
            <w:shd w:val="clear" w:color="auto" w:fill="auto"/>
            <w:noWrap/>
            <w:vAlign w:val="center"/>
            <w:hideMark/>
          </w:tcPr>
          <w:p w14:paraId="0F664EA9" w14:textId="77777777" w:rsidR="0001032D" w:rsidRPr="00663B9C" w:rsidRDefault="0001032D" w:rsidP="0001032D">
            <w:pPr>
              <w:rPr>
                <w:rFonts w:cstheme="minorHAnsi"/>
                <w:sz w:val="18"/>
                <w:szCs w:val="18"/>
              </w:rPr>
            </w:pPr>
            <w:r w:rsidRPr="00663B9C">
              <w:rPr>
                <w:rFonts w:cstheme="minorHAnsi"/>
                <w:sz w:val="18"/>
                <w:szCs w:val="18"/>
              </w:rPr>
              <w:t>1.9</w:t>
            </w:r>
          </w:p>
        </w:tc>
      </w:tr>
      <w:tr w:rsidR="0001032D" w:rsidRPr="00663B9C" w14:paraId="2F1FBB56" w14:textId="77777777" w:rsidTr="00C61DDE">
        <w:trPr>
          <w:trHeight w:val="300"/>
        </w:trPr>
        <w:tc>
          <w:tcPr>
            <w:tcW w:w="357" w:type="pct"/>
            <w:tcBorders>
              <w:top w:val="nil"/>
              <w:left w:val="single" w:sz="8" w:space="0" w:color="auto"/>
              <w:bottom w:val="single" w:sz="4" w:space="0" w:color="auto"/>
              <w:right w:val="single" w:sz="4" w:space="0" w:color="auto"/>
            </w:tcBorders>
            <w:shd w:val="clear" w:color="auto" w:fill="auto"/>
            <w:noWrap/>
            <w:vAlign w:val="center"/>
            <w:hideMark/>
          </w:tcPr>
          <w:p w14:paraId="6EF69B3B" w14:textId="77777777" w:rsidR="0001032D" w:rsidRPr="00663B9C" w:rsidRDefault="0001032D" w:rsidP="0001032D">
            <w:pPr>
              <w:rPr>
                <w:rFonts w:cstheme="minorHAnsi"/>
                <w:sz w:val="18"/>
                <w:szCs w:val="18"/>
              </w:rPr>
            </w:pPr>
            <w:r w:rsidRPr="00663B9C">
              <w:rPr>
                <w:rFonts w:cstheme="minorHAnsi"/>
                <w:sz w:val="18"/>
                <w:szCs w:val="18"/>
              </w:rPr>
              <w:t>Sr</w:t>
            </w:r>
          </w:p>
        </w:tc>
        <w:tc>
          <w:tcPr>
            <w:tcW w:w="355" w:type="pct"/>
            <w:tcBorders>
              <w:top w:val="nil"/>
              <w:left w:val="nil"/>
              <w:bottom w:val="single" w:sz="4" w:space="0" w:color="auto"/>
              <w:right w:val="single" w:sz="4" w:space="0" w:color="auto"/>
            </w:tcBorders>
            <w:shd w:val="clear" w:color="auto" w:fill="auto"/>
            <w:noWrap/>
            <w:vAlign w:val="center"/>
            <w:hideMark/>
          </w:tcPr>
          <w:p w14:paraId="05AE1F99"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03FED91F"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62DC3800" w14:textId="77777777" w:rsidR="0001032D" w:rsidRPr="00663B9C" w:rsidRDefault="0001032D" w:rsidP="0001032D">
            <w:pPr>
              <w:rPr>
                <w:rFonts w:cstheme="minorHAnsi"/>
                <w:sz w:val="18"/>
                <w:szCs w:val="18"/>
              </w:rPr>
            </w:pPr>
            <w:r w:rsidRPr="00663B9C">
              <w:rPr>
                <w:rFonts w:cstheme="minorHAnsi"/>
                <w:sz w:val="18"/>
                <w:szCs w:val="18"/>
              </w:rPr>
              <w:t>2.6</w:t>
            </w:r>
          </w:p>
        </w:tc>
        <w:tc>
          <w:tcPr>
            <w:tcW w:w="355" w:type="pct"/>
            <w:tcBorders>
              <w:top w:val="nil"/>
              <w:left w:val="nil"/>
              <w:bottom w:val="single" w:sz="4" w:space="0" w:color="auto"/>
              <w:right w:val="single" w:sz="4" w:space="0" w:color="auto"/>
            </w:tcBorders>
            <w:shd w:val="clear" w:color="auto" w:fill="auto"/>
            <w:noWrap/>
            <w:vAlign w:val="center"/>
            <w:hideMark/>
          </w:tcPr>
          <w:p w14:paraId="355D4B9E" w14:textId="77777777" w:rsidR="0001032D" w:rsidRPr="00663B9C" w:rsidRDefault="0001032D" w:rsidP="0001032D">
            <w:pPr>
              <w:rPr>
                <w:rFonts w:cstheme="minorHAnsi"/>
                <w:sz w:val="18"/>
                <w:szCs w:val="18"/>
              </w:rPr>
            </w:pPr>
            <w:r w:rsidRPr="00663B9C">
              <w:rPr>
                <w:rFonts w:cstheme="minorHAnsi"/>
                <w:sz w:val="18"/>
                <w:szCs w:val="18"/>
              </w:rPr>
              <w:t>2.6</w:t>
            </w:r>
          </w:p>
        </w:tc>
        <w:tc>
          <w:tcPr>
            <w:tcW w:w="355" w:type="pct"/>
            <w:tcBorders>
              <w:top w:val="nil"/>
              <w:left w:val="nil"/>
              <w:bottom w:val="single" w:sz="4" w:space="0" w:color="auto"/>
              <w:right w:val="single" w:sz="4" w:space="0" w:color="auto"/>
            </w:tcBorders>
            <w:shd w:val="clear" w:color="auto" w:fill="auto"/>
            <w:noWrap/>
            <w:vAlign w:val="center"/>
            <w:hideMark/>
          </w:tcPr>
          <w:p w14:paraId="572AAA4A" w14:textId="77777777" w:rsidR="0001032D" w:rsidRPr="00663B9C" w:rsidRDefault="0001032D" w:rsidP="0001032D">
            <w:pPr>
              <w:rPr>
                <w:rFonts w:cstheme="minorHAnsi"/>
                <w:sz w:val="18"/>
                <w:szCs w:val="18"/>
              </w:rPr>
            </w:pPr>
            <w:r w:rsidRPr="00663B9C">
              <w:rPr>
                <w:rFonts w:cstheme="minorHAnsi"/>
                <w:sz w:val="18"/>
                <w:szCs w:val="18"/>
              </w:rPr>
              <w:t>2.5</w:t>
            </w:r>
          </w:p>
        </w:tc>
        <w:tc>
          <w:tcPr>
            <w:tcW w:w="355" w:type="pct"/>
            <w:tcBorders>
              <w:top w:val="nil"/>
              <w:left w:val="nil"/>
              <w:bottom w:val="single" w:sz="4" w:space="0" w:color="auto"/>
              <w:right w:val="single" w:sz="4" w:space="0" w:color="auto"/>
            </w:tcBorders>
            <w:shd w:val="clear" w:color="auto" w:fill="auto"/>
            <w:noWrap/>
            <w:vAlign w:val="center"/>
            <w:hideMark/>
          </w:tcPr>
          <w:p w14:paraId="1AD3B413"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46AFF28D" w14:textId="77777777" w:rsidR="0001032D" w:rsidRPr="00663B9C" w:rsidRDefault="0001032D" w:rsidP="0001032D">
            <w:pPr>
              <w:rPr>
                <w:rFonts w:cstheme="minorHAnsi"/>
                <w:sz w:val="18"/>
                <w:szCs w:val="18"/>
              </w:rPr>
            </w:pPr>
            <w:r w:rsidRPr="00663B9C">
              <w:rPr>
                <w:rFonts w:cstheme="minorHAnsi"/>
                <w:sz w:val="18"/>
                <w:szCs w:val="18"/>
              </w:rPr>
              <w:t>2.3</w:t>
            </w:r>
          </w:p>
        </w:tc>
        <w:tc>
          <w:tcPr>
            <w:tcW w:w="381" w:type="pct"/>
            <w:tcBorders>
              <w:top w:val="nil"/>
              <w:left w:val="nil"/>
              <w:bottom w:val="single" w:sz="4" w:space="0" w:color="auto"/>
              <w:right w:val="single" w:sz="4" w:space="0" w:color="auto"/>
            </w:tcBorders>
            <w:shd w:val="clear" w:color="auto" w:fill="auto"/>
            <w:noWrap/>
            <w:vAlign w:val="center"/>
            <w:hideMark/>
          </w:tcPr>
          <w:p w14:paraId="66F8E728" w14:textId="77777777" w:rsidR="0001032D" w:rsidRPr="00663B9C" w:rsidRDefault="0001032D" w:rsidP="0001032D">
            <w:pPr>
              <w:rPr>
                <w:rFonts w:cstheme="minorHAnsi"/>
                <w:sz w:val="18"/>
                <w:szCs w:val="18"/>
              </w:rPr>
            </w:pPr>
            <w:r w:rsidRPr="00663B9C">
              <w:rPr>
                <w:rFonts w:cstheme="minorHAnsi"/>
                <w:sz w:val="18"/>
                <w:szCs w:val="18"/>
              </w:rPr>
              <w:t>2.2</w:t>
            </w:r>
          </w:p>
        </w:tc>
        <w:tc>
          <w:tcPr>
            <w:tcW w:w="355" w:type="pct"/>
            <w:tcBorders>
              <w:top w:val="nil"/>
              <w:left w:val="nil"/>
              <w:bottom w:val="single" w:sz="4" w:space="0" w:color="auto"/>
              <w:right w:val="single" w:sz="4" w:space="0" w:color="auto"/>
            </w:tcBorders>
            <w:shd w:val="clear" w:color="auto" w:fill="auto"/>
            <w:noWrap/>
            <w:vAlign w:val="center"/>
            <w:hideMark/>
          </w:tcPr>
          <w:p w14:paraId="75C8E4DC" w14:textId="77777777" w:rsidR="0001032D" w:rsidRPr="00663B9C" w:rsidRDefault="0001032D" w:rsidP="0001032D">
            <w:pPr>
              <w:rPr>
                <w:rFonts w:cstheme="minorHAnsi"/>
                <w:sz w:val="18"/>
                <w:szCs w:val="18"/>
              </w:rPr>
            </w:pPr>
            <w:r w:rsidRPr="00663B9C">
              <w:rPr>
                <w:rFonts w:cstheme="minorHAnsi"/>
                <w:sz w:val="18"/>
                <w:szCs w:val="18"/>
              </w:rPr>
              <w:t>2.2</w:t>
            </w:r>
          </w:p>
        </w:tc>
        <w:tc>
          <w:tcPr>
            <w:tcW w:w="355" w:type="pct"/>
            <w:tcBorders>
              <w:top w:val="nil"/>
              <w:left w:val="nil"/>
              <w:bottom w:val="single" w:sz="4" w:space="0" w:color="auto"/>
              <w:right w:val="single" w:sz="4" w:space="0" w:color="auto"/>
            </w:tcBorders>
            <w:shd w:val="clear" w:color="auto" w:fill="auto"/>
            <w:noWrap/>
            <w:vAlign w:val="center"/>
            <w:hideMark/>
          </w:tcPr>
          <w:p w14:paraId="3700CB60" w14:textId="77777777" w:rsidR="0001032D" w:rsidRPr="00663B9C" w:rsidRDefault="0001032D" w:rsidP="0001032D">
            <w:pPr>
              <w:rPr>
                <w:rFonts w:cstheme="minorHAnsi"/>
                <w:sz w:val="18"/>
                <w:szCs w:val="18"/>
              </w:rPr>
            </w:pPr>
            <w:r w:rsidRPr="00663B9C">
              <w:rPr>
                <w:rFonts w:cstheme="minorHAnsi"/>
                <w:sz w:val="18"/>
                <w:szCs w:val="18"/>
              </w:rPr>
              <w:t>2.2</w:t>
            </w:r>
          </w:p>
        </w:tc>
        <w:tc>
          <w:tcPr>
            <w:tcW w:w="355" w:type="pct"/>
            <w:tcBorders>
              <w:top w:val="nil"/>
              <w:left w:val="nil"/>
              <w:bottom w:val="single" w:sz="4" w:space="0" w:color="auto"/>
              <w:right w:val="single" w:sz="4" w:space="0" w:color="auto"/>
            </w:tcBorders>
            <w:shd w:val="clear" w:color="auto" w:fill="auto"/>
            <w:noWrap/>
            <w:vAlign w:val="center"/>
            <w:hideMark/>
          </w:tcPr>
          <w:p w14:paraId="3486FAAB" w14:textId="77777777" w:rsidR="0001032D" w:rsidRPr="00663B9C" w:rsidRDefault="0001032D" w:rsidP="0001032D">
            <w:pPr>
              <w:rPr>
                <w:rFonts w:cstheme="minorHAnsi"/>
                <w:sz w:val="18"/>
                <w:szCs w:val="18"/>
              </w:rPr>
            </w:pPr>
            <w:r w:rsidRPr="00663B9C">
              <w:rPr>
                <w:rFonts w:cstheme="minorHAnsi"/>
                <w:sz w:val="18"/>
                <w:szCs w:val="18"/>
              </w:rPr>
              <w:t>2.3</w:t>
            </w:r>
          </w:p>
        </w:tc>
        <w:tc>
          <w:tcPr>
            <w:tcW w:w="355" w:type="pct"/>
            <w:tcBorders>
              <w:top w:val="nil"/>
              <w:left w:val="nil"/>
              <w:bottom w:val="single" w:sz="4" w:space="0" w:color="auto"/>
              <w:right w:val="single" w:sz="4" w:space="0" w:color="auto"/>
            </w:tcBorders>
            <w:shd w:val="clear" w:color="auto" w:fill="auto"/>
            <w:noWrap/>
            <w:vAlign w:val="center"/>
            <w:hideMark/>
          </w:tcPr>
          <w:p w14:paraId="394B2EF7" w14:textId="77777777" w:rsidR="0001032D" w:rsidRPr="00663B9C" w:rsidRDefault="0001032D" w:rsidP="0001032D">
            <w:pPr>
              <w:rPr>
                <w:rFonts w:cstheme="minorHAnsi"/>
                <w:sz w:val="18"/>
                <w:szCs w:val="18"/>
              </w:rPr>
            </w:pPr>
            <w:r w:rsidRPr="00663B9C">
              <w:rPr>
                <w:rFonts w:cstheme="minorHAnsi"/>
                <w:sz w:val="18"/>
                <w:szCs w:val="18"/>
              </w:rPr>
              <w:t>2.4</w:t>
            </w:r>
          </w:p>
        </w:tc>
        <w:tc>
          <w:tcPr>
            <w:tcW w:w="357" w:type="pct"/>
            <w:tcBorders>
              <w:top w:val="nil"/>
              <w:left w:val="nil"/>
              <w:bottom w:val="single" w:sz="4" w:space="0" w:color="auto"/>
              <w:right w:val="single" w:sz="8" w:space="0" w:color="auto"/>
            </w:tcBorders>
            <w:shd w:val="clear" w:color="auto" w:fill="auto"/>
            <w:noWrap/>
            <w:vAlign w:val="center"/>
            <w:hideMark/>
          </w:tcPr>
          <w:p w14:paraId="14558017" w14:textId="77777777" w:rsidR="0001032D" w:rsidRPr="00663B9C" w:rsidRDefault="0001032D" w:rsidP="0001032D">
            <w:pPr>
              <w:rPr>
                <w:rFonts w:cstheme="minorHAnsi"/>
                <w:sz w:val="18"/>
                <w:szCs w:val="18"/>
              </w:rPr>
            </w:pPr>
            <w:r w:rsidRPr="00663B9C">
              <w:rPr>
                <w:rFonts w:cstheme="minorHAnsi"/>
                <w:sz w:val="18"/>
                <w:szCs w:val="18"/>
              </w:rPr>
              <w:t>2.4</w:t>
            </w:r>
          </w:p>
        </w:tc>
      </w:tr>
      <w:tr w:rsidR="0001032D" w:rsidRPr="00663B9C" w14:paraId="496F178C" w14:textId="77777777" w:rsidTr="00C61DDE">
        <w:trPr>
          <w:trHeight w:val="315"/>
        </w:trPr>
        <w:tc>
          <w:tcPr>
            <w:tcW w:w="357" w:type="pct"/>
            <w:tcBorders>
              <w:top w:val="nil"/>
              <w:left w:val="single" w:sz="8" w:space="0" w:color="auto"/>
              <w:bottom w:val="single" w:sz="8" w:space="0" w:color="auto"/>
              <w:right w:val="single" w:sz="4" w:space="0" w:color="auto"/>
            </w:tcBorders>
            <w:shd w:val="clear" w:color="auto" w:fill="auto"/>
            <w:noWrap/>
            <w:vAlign w:val="center"/>
            <w:hideMark/>
          </w:tcPr>
          <w:p w14:paraId="6F62A8EF" w14:textId="77777777" w:rsidR="0001032D" w:rsidRPr="00663B9C" w:rsidRDefault="0001032D" w:rsidP="0001032D">
            <w:pPr>
              <w:rPr>
                <w:rFonts w:cstheme="minorHAnsi"/>
                <w:sz w:val="18"/>
                <w:szCs w:val="18"/>
              </w:rPr>
            </w:pPr>
            <w:r w:rsidRPr="00663B9C">
              <w:rPr>
                <w:rFonts w:cstheme="minorHAnsi"/>
                <w:sz w:val="18"/>
                <w:szCs w:val="18"/>
              </w:rPr>
              <w:t>Maks</w:t>
            </w:r>
          </w:p>
        </w:tc>
        <w:tc>
          <w:tcPr>
            <w:tcW w:w="355" w:type="pct"/>
            <w:tcBorders>
              <w:top w:val="nil"/>
              <w:left w:val="nil"/>
              <w:bottom w:val="single" w:sz="8" w:space="0" w:color="auto"/>
              <w:right w:val="single" w:sz="4" w:space="0" w:color="auto"/>
            </w:tcBorders>
            <w:shd w:val="clear" w:color="auto" w:fill="auto"/>
            <w:noWrap/>
            <w:vAlign w:val="center"/>
            <w:hideMark/>
          </w:tcPr>
          <w:p w14:paraId="36F7B8BC" w14:textId="77777777" w:rsidR="0001032D" w:rsidRPr="00663B9C" w:rsidRDefault="0001032D" w:rsidP="0001032D">
            <w:pPr>
              <w:rPr>
                <w:rFonts w:cstheme="minorHAnsi"/>
                <w:sz w:val="18"/>
                <w:szCs w:val="18"/>
              </w:rPr>
            </w:pPr>
            <w:r w:rsidRPr="00663B9C">
              <w:rPr>
                <w:rFonts w:cstheme="minorHAnsi"/>
                <w:sz w:val="18"/>
                <w:szCs w:val="18"/>
              </w:rPr>
              <w:t>3.5</w:t>
            </w:r>
          </w:p>
        </w:tc>
        <w:tc>
          <w:tcPr>
            <w:tcW w:w="355" w:type="pct"/>
            <w:tcBorders>
              <w:top w:val="nil"/>
              <w:left w:val="nil"/>
              <w:bottom w:val="single" w:sz="8" w:space="0" w:color="auto"/>
              <w:right w:val="single" w:sz="4" w:space="0" w:color="auto"/>
            </w:tcBorders>
            <w:shd w:val="clear" w:color="auto" w:fill="auto"/>
            <w:noWrap/>
            <w:vAlign w:val="center"/>
            <w:hideMark/>
          </w:tcPr>
          <w:p w14:paraId="5876CAF4" w14:textId="77777777" w:rsidR="0001032D" w:rsidRPr="00663B9C" w:rsidRDefault="0001032D" w:rsidP="0001032D">
            <w:pPr>
              <w:rPr>
                <w:rFonts w:cstheme="minorHAnsi"/>
                <w:sz w:val="18"/>
                <w:szCs w:val="18"/>
              </w:rPr>
            </w:pPr>
            <w:r w:rsidRPr="00663B9C">
              <w:rPr>
                <w:rFonts w:cstheme="minorHAnsi"/>
                <w:sz w:val="18"/>
                <w:szCs w:val="18"/>
              </w:rPr>
              <w:t>3.9</w:t>
            </w:r>
          </w:p>
        </w:tc>
        <w:tc>
          <w:tcPr>
            <w:tcW w:w="355" w:type="pct"/>
            <w:tcBorders>
              <w:top w:val="nil"/>
              <w:left w:val="nil"/>
              <w:bottom w:val="single" w:sz="8" w:space="0" w:color="auto"/>
              <w:right w:val="single" w:sz="4" w:space="0" w:color="auto"/>
            </w:tcBorders>
            <w:shd w:val="clear" w:color="auto" w:fill="auto"/>
            <w:noWrap/>
            <w:vAlign w:val="center"/>
            <w:hideMark/>
          </w:tcPr>
          <w:p w14:paraId="6054D77E" w14:textId="77777777" w:rsidR="0001032D" w:rsidRPr="00663B9C" w:rsidRDefault="0001032D" w:rsidP="0001032D">
            <w:pPr>
              <w:rPr>
                <w:rFonts w:cstheme="minorHAnsi"/>
                <w:sz w:val="18"/>
                <w:szCs w:val="18"/>
              </w:rPr>
            </w:pPr>
            <w:r w:rsidRPr="00663B9C">
              <w:rPr>
                <w:rFonts w:cstheme="minorHAnsi"/>
                <w:sz w:val="18"/>
                <w:szCs w:val="18"/>
              </w:rPr>
              <w:t>3.8</w:t>
            </w:r>
          </w:p>
        </w:tc>
        <w:tc>
          <w:tcPr>
            <w:tcW w:w="355" w:type="pct"/>
            <w:tcBorders>
              <w:top w:val="nil"/>
              <w:left w:val="nil"/>
              <w:bottom w:val="single" w:sz="8" w:space="0" w:color="auto"/>
              <w:right w:val="single" w:sz="4" w:space="0" w:color="auto"/>
            </w:tcBorders>
            <w:shd w:val="clear" w:color="auto" w:fill="auto"/>
            <w:noWrap/>
            <w:vAlign w:val="center"/>
            <w:hideMark/>
          </w:tcPr>
          <w:p w14:paraId="31DBE959" w14:textId="77777777" w:rsidR="0001032D" w:rsidRPr="00663B9C" w:rsidRDefault="0001032D" w:rsidP="0001032D">
            <w:pPr>
              <w:rPr>
                <w:rFonts w:cstheme="minorHAnsi"/>
                <w:sz w:val="18"/>
                <w:szCs w:val="18"/>
              </w:rPr>
            </w:pPr>
            <w:r w:rsidRPr="00663B9C">
              <w:rPr>
                <w:rFonts w:cstheme="minorHAnsi"/>
                <w:sz w:val="18"/>
                <w:szCs w:val="18"/>
              </w:rPr>
              <w:t>3.6</w:t>
            </w:r>
          </w:p>
        </w:tc>
        <w:tc>
          <w:tcPr>
            <w:tcW w:w="355" w:type="pct"/>
            <w:tcBorders>
              <w:top w:val="nil"/>
              <w:left w:val="nil"/>
              <w:bottom w:val="single" w:sz="8" w:space="0" w:color="auto"/>
              <w:right w:val="single" w:sz="4" w:space="0" w:color="auto"/>
            </w:tcBorders>
            <w:shd w:val="clear" w:color="auto" w:fill="auto"/>
            <w:noWrap/>
            <w:vAlign w:val="center"/>
            <w:hideMark/>
          </w:tcPr>
          <w:p w14:paraId="5C93B660" w14:textId="77777777" w:rsidR="0001032D" w:rsidRPr="00663B9C" w:rsidRDefault="0001032D" w:rsidP="0001032D">
            <w:pPr>
              <w:rPr>
                <w:rFonts w:cstheme="minorHAnsi"/>
                <w:sz w:val="18"/>
                <w:szCs w:val="18"/>
              </w:rPr>
            </w:pPr>
            <w:r w:rsidRPr="00663B9C">
              <w:rPr>
                <w:rFonts w:cstheme="minorHAnsi"/>
                <w:sz w:val="18"/>
                <w:szCs w:val="18"/>
              </w:rPr>
              <w:t>3.6</w:t>
            </w:r>
          </w:p>
        </w:tc>
        <w:tc>
          <w:tcPr>
            <w:tcW w:w="355" w:type="pct"/>
            <w:tcBorders>
              <w:top w:val="nil"/>
              <w:left w:val="nil"/>
              <w:bottom w:val="single" w:sz="8" w:space="0" w:color="auto"/>
              <w:right w:val="single" w:sz="4" w:space="0" w:color="auto"/>
            </w:tcBorders>
            <w:shd w:val="clear" w:color="auto" w:fill="auto"/>
            <w:noWrap/>
            <w:vAlign w:val="center"/>
            <w:hideMark/>
          </w:tcPr>
          <w:p w14:paraId="29C85FD0" w14:textId="77777777" w:rsidR="0001032D" w:rsidRPr="00663B9C" w:rsidRDefault="0001032D" w:rsidP="0001032D">
            <w:pPr>
              <w:rPr>
                <w:rFonts w:cstheme="minorHAnsi"/>
                <w:sz w:val="18"/>
                <w:szCs w:val="18"/>
              </w:rPr>
            </w:pPr>
            <w:r w:rsidRPr="00663B9C">
              <w:rPr>
                <w:rFonts w:cstheme="minorHAnsi"/>
                <w:sz w:val="18"/>
                <w:szCs w:val="18"/>
              </w:rPr>
              <w:t>3.4</w:t>
            </w:r>
          </w:p>
        </w:tc>
        <w:tc>
          <w:tcPr>
            <w:tcW w:w="355" w:type="pct"/>
            <w:tcBorders>
              <w:top w:val="nil"/>
              <w:left w:val="nil"/>
              <w:bottom w:val="single" w:sz="8" w:space="0" w:color="auto"/>
              <w:right w:val="single" w:sz="4" w:space="0" w:color="auto"/>
            </w:tcBorders>
            <w:shd w:val="clear" w:color="auto" w:fill="auto"/>
            <w:noWrap/>
            <w:vAlign w:val="center"/>
            <w:hideMark/>
          </w:tcPr>
          <w:p w14:paraId="0710675D" w14:textId="77777777" w:rsidR="0001032D" w:rsidRPr="00663B9C" w:rsidRDefault="0001032D" w:rsidP="0001032D">
            <w:pPr>
              <w:rPr>
                <w:rFonts w:cstheme="minorHAnsi"/>
                <w:sz w:val="18"/>
                <w:szCs w:val="18"/>
              </w:rPr>
            </w:pPr>
            <w:r w:rsidRPr="00663B9C">
              <w:rPr>
                <w:rFonts w:cstheme="minorHAnsi"/>
                <w:sz w:val="18"/>
                <w:szCs w:val="18"/>
              </w:rPr>
              <w:t>3.0</w:t>
            </w:r>
          </w:p>
        </w:tc>
        <w:tc>
          <w:tcPr>
            <w:tcW w:w="381" w:type="pct"/>
            <w:tcBorders>
              <w:top w:val="nil"/>
              <w:left w:val="nil"/>
              <w:bottom w:val="single" w:sz="8" w:space="0" w:color="auto"/>
              <w:right w:val="single" w:sz="4" w:space="0" w:color="auto"/>
            </w:tcBorders>
            <w:shd w:val="clear" w:color="auto" w:fill="auto"/>
            <w:noWrap/>
            <w:vAlign w:val="center"/>
            <w:hideMark/>
          </w:tcPr>
          <w:p w14:paraId="1B5A0220" w14:textId="77777777" w:rsidR="0001032D" w:rsidRPr="00663B9C" w:rsidRDefault="0001032D" w:rsidP="0001032D">
            <w:pPr>
              <w:rPr>
                <w:rFonts w:cstheme="minorHAnsi"/>
                <w:sz w:val="18"/>
                <w:szCs w:val="18"/>
              </w:rPr>
            </w:pPr>
            <w:r w:rsidRPr="00663B9C">
              <w:rPr>
                <w:rFonts w:cstheme="minorHAnsi"/>
                <w:sz w:val="18"/>
                <w:szCs w:val="18"/>
              </w:rPr>
              <w:t>2.7</w:t>
            </w:r>
          </w:p>
        </w:tc>
        <w:tc>
          <w:tcPr>
            <w:tcW w:w="355" w:type="pct"/>
            <w:tcBorders>
              <w:top w:val="nil"/>
              <w:left w:val="nil"/>
              <w:bottom w:val="single" w:sz="8" w:space="0" w:color="auto"/>
              <w:right w:val="single" w:sz="4" w:space="0" w:color="auto"/>
            </w:tcBorders>
            <w:shd w:val="clear" w:color="auto" w:fill="auto"/>
            <w:noWrap/>
            <w:vAlign w:val="center"/>
            <w:hideMark/>
          </w:tcPr>
          <w:p w14:paraId="671046F6" w14:textId="77777777" w:rsidR="0001032D" w:rsidRPr="00663B9C" w:rsidRDefault="0001032D" w:rsidP="0001032D">
            <w:pPr>
              <w:rPr>
                <w:rFonts w:cstheme="minorHAnsi"/>
                <w:sz w:val="18"/>
                <w:szCs w:val="18"/>
              </w:rPr>
            </w:pPr>
            <w:r w:rsidRPr="00663B9C">
              <w:rPr>
                <w:rFonts w:cstheme="minorHAnsi"/>
                <w:sz w:val="18"/>
                <w:szCs w:val="18"/>
              </w:rPr>
              <w:t>2.8</w:t>
            </w:r>
          </w:p>
        </w:tc>
        <w:tc>
          <w:tcPr>
            <w:tcW w:w="355" w:type="pct"/>
            <w:tcBorders>
              <w:top w:val="nil"/>
              <w:left w:val="nil"/>
              <w:bottom w:val="single" w:sz="8" w:space="0" w:color="auto"/>
              <w:right w:val="single" w:sz="4" w:space="0" w:color="auto"/>
            </w:tcBorders>
            <w:shd w:val="clear" w:color="auto" w:fill="auto"/>
            <w:noWrap/>
            <w:vAlign w:val="center"/>
            <w:hideMark/>
          </w:tcPr>
          <w:p w14:paraId="767F3430" w14:textId="77777777" w:rsidR="0001032D" w:rsidRPr="00663B9C" w:rsidRDefault="0001032D" w:rsidP="0001032D">
            <w:pPr>
              <w:rPr>
                <w:rFonts w:cstheme="minorHAnsi"/>
                <w:sz w:val="18"/>
                <w:szCs w:val="18"/>
              </w:rPr>
            </w:pPr>
            <w:r w:rsidRPr="00663B9C">
              <w:rPr>
                <w:rFonts w:cstheme="minorHAnsi"/>
                <w:sz w:val="18"/>
                <w:szCs w:val="18"/>
              </w:rPr>
              <w:t>3.2</w:t>
            </w:r>
          </w:p>
        </w:tc>
        <w:tc>
          <w:tcPr>
            <w:tcW w:w="355" w:type="pct"/>
            <w:tcBorders>
              <w:top w:val="nil"/>
              <w:left w:val="nil"/>
              <w:bottom w:val="single" w:sz="8" w:space="0" w:color="auto"/>
              <w:right w:val="single" w:sz="4" w:space="0" w:color="auto"/>
            </w:tcBorders>
            <w:shd w:val="clear" w:color="auto" w:fill="auto"/>
            <w:noWrap/>
            <w:vAlign w:val="center"/>
            <w:hideMark/>
          </w:tcPr>
          <w:p w14:paraId="09021A10" w14:textId="77777777" w:rsidR="0001032D" w:rsidRPr="00663B9C" w:rsidRDefault="0001032D" w:rsidP="0001032D">
            <w:pPr>
              <w:rPr>
                <w:rFonts w:cstheme="minorHAnsi"/>
                <w:sz w:val="18"/>
                <w:szCs w:val="18"/>
              </w:rPr>
            </w:pPr>
            <w:r w:rsidRPr="00663B9C">
              <w:rPr>
                <w:rFonts w:cstheme="minorHAnsi"/>
                <w:sz w:val="18"/>
                <w:szCs w:val="18"/>
              </w:rPr>
              <w:t>3.5</w:t>
            </w:r>
          </w:p>
        </w:tc>
        <w:tc>
          <w:tcPr>
            <w:tcW w:w="355" w:type="pct"/>
            <w:tcBorders>
              <w:top w:val="nil"/>
              <w:left w:val="nil"/>
              <w:bottom w:val="single" w:sz="8" w:space="0" w:color="auto"/>
              <w:right w:val="single" w:sz="4" w:space="0" w:color="auto"/>
            </w:tcBorders>
            <w:shd w:val="clear" w:color="auto" w:fill="auto"/>
            <w:noWrap/>
            <w:vAlign w:val="center"/>
            <w:hideMark/>
          </w:tcPr>
          <w:p w14:paraId="30AE9EC5" w14:textId="77777777" w:rsidR="0001032D" w:rsidRPr="00663B9C" w:rsidRDefault="0001032D" w:rsidP="0001032D">
            <w:pPr>
              <w:rPr>
                <w:rFonts w:cstheme="minorHAnsi"/>
                <w:sz w:val="18"/>
                <w:szCs w:val="18"/>
              </w:rPr>
            </w:pPr>
            <w:r w:rsidRPr="00663B9C">
              <w:rPr>
                <w:rFonts w:cstheme="minorHAnsi"/>
                <w:sz w:val="18"/>
                <w:szCs w:val="18"/>
              </w:rPr>
              <w:t>4.4</w:t>
            </w:r>
          </w:p>
        </w:tc>
        <w:tc>
          <w:tcPr>
            <w:tcW w:w="357" w:type="pct"/>
            <w:tcBorders>
              <w:top w:val="nil"/>
              <w:left w:val="nil"/>
              <w:bottom w:val="single" w:sz="8" w:space="0" w:color="auto"/>
              <w:right w:val="single" w:sz="8" w:space="0" w:color="auto"/>
            </w:tcBorders>
            <w:shd w:val="clear" w:color="auto" w:fill="auto"/>
            <w:noWrap/>
            <w:vAlign w:val="center"/>
            <w:hideMark/>
          </w:tcPr>
          <w:p w14:paraId="360DC5EE" w14:textId="77777777" w:rsidR="0001032D" w:rsidRPr="00663B9C" w:rsidRDefault="0001032D" w:rsidP="0001032D">
            <w:pPr>
              <w:rPr>
                <w:rFonts w:cstheme="minorHAnsi"/>
                <w:sz w:val="18"/>
                <w:szCs w:val="18"/>
              </w:rPr>
            </w:pPr>
            <w:r w:rsidRPr="00663B9C">
              <w:rPr>
                <w:rFonts w:cstheme="minorHAnsi"/>
                <w:sz w:val="18"/>
                <w:szCs w:val="18"/>
              </w:rPr>
              <w:t>3.2</w:t>
            </w:r>
          </w:p>
        </w:tc>
      </w:tr>
    </w:tbl>
    <w:p w14:paraId="45E738C4" w14:textId="77777777" w:rsidR="0001032D" w:rsidRPr="00663B9C" w:rsidRDefault="0001032D" w:rsidP="0001032D">
      <w:pPr>
        <w:rPr>
          <w:rFonts w:cstheme="minorHAnsi"/>
          <w:sz w:val="18"/>
          <w:szCs w:val="18"/>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1"/>
        <w:gridCol w:w="7275"/>
      </w:tblGrid>
      <w:tr w:rsidR="0001032D" w:rsidRPr="00663B9C" w14:paraId="148FEAA2" w14:textId="77777777" w:rsidTr="00C61DDE">
        <w:trPr>
          <w:trHeight w:val="317"/>
        </w:trPr>
        <w:tc>
          <w:tcPr>
            <w:tcW w:w="771" w:type="dxa"/>
            <w:tcBorders>
              <w:right w:val="single" w:sz="4" w:space="0" w:color="auto"/>
            </w:tcBorders>
            <w:shd w:val="clear" w:color="auto" w:fill="BFBFBF"/>
          </w:tcPr>
          <w:p w14:paraId="5279880D" w14:textId="77777777" w:rsidR="0001032D" w:rsidRPr="00663B9C" w:rsidRDefault="0001032D" w:rsidP="0001032D">
            <w:pPr>
              <w:rPr>
                <w:rFonts w:cstheme="minorHAnsi"/>
                <w:sz w:val="18"/>
                <w:szCs w:val="18"/>
              </w:rPr>
            </w:pPr>
          </w:p>
        </w:tc>
        <w:tc>
          <w:tcPr>
            <w:tcW w:w="7275" w:type="dxa"/>
            <w:tcBorders>
              <w:top w:val="nil"/>
              <w:left w:val="single" w:sz="4" w:space="0" w:color="auto"/>
              <w:bottom w:val="nil"/>
              <w:right w:val="nil"/>
            </w:tcBorders>
            <w:shd w:val="clear" w:color="auto" w:fill="auto"/>
            <w:vAlign w:val="center"/>
          </w:tcPr>
          <w:p w14:paraId="192AD375" w14:textId="77777777" w:rsidR="0001032D" w:rsidRPr="00663B9C" w:rsidRDefault="0001032D" w:rsidP="0001032D">
            <w:pPr>
              <w:rPr>
                <w:rFonts w:cstheme="minorHAnsi"/>
                <w:sz w:val="18"/>
                <w:szCs w:val="18"/>
              </w:rPr>
            </w:pPr>
            <w:r w:rsidRPr="00663B9C">
              <w:rPr>
                <w:rFonts w:cstheme="minorHAnsi"/>
                <w:sz w:val="18"/>
                <w:szCs w:val="18"/>
              </w:rPr>
              <w:t>Interpolirani podaci (korelacija s meteorološkom postajom Osijek)</w:t>
            </w:r>
          </w:p>
          <w:p w14:paraId="1B653431" w14:textId="7D2896B7" w:rsidR="00D74B50" w:rsidRPr="00663B9C" w:rsidRDefault="00D74B50" w:rsidP="0001032D">
            <w:pPr>
              <w:rPr>
                <w:rFonts w:cstheme="minorHAnsi"/>
                <w:sz w:val="18"/>
                <w:szCs w:val="18"/>
              </w:rPr>
            </w:pPr>
          </w:p>
        </w:tc>
      </w:tr>
    </w:tbl>
    <w:p w14:paraId="6EF5F37D" w14:textId="6890E590" w:rsidR="0001032D" w:rsidRPr="00663B9C" w:rsidRDefault="0001032D" w:rsidP="00D74B50">
      <w:pPr>
        <w:jc w:val="center"/>
        <w:rPr>
          <w:rFonts w:cstheme="minorHAnsi"/>
          <w:sz w:val="18"/>
          <w:szCs w:val="18"/>
        </w:rPr>
      </w:pPr>
      <w:r w:rsidRPr="00663B9C">
        <w:rPr>
          <w:rFonts w:cstheme="minorHAnsi"/>
          <w:noProof/>
          <w:sz w:val="18"/>
          <w:szCs w:val="18"/>
          <w:lang w:val="en-US"/>
        </w:rPr>
        <w:drawing>
          <wp:inline distT="0" distB="0" distL="0" distR="0" wp14:anchorId="1C1CB79B" wp14:editId="27B8A934">
            <wp:extent cx="5476875" cy="321945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76875" cy="3219450"/>
                    </a:xfrm>
                    <a:prstGeom prst="rect">
                      <a:avLst/>
                    </a:prstGeom>
                    <a:noFill/>
                    <a:ln>
                      <a:noFill/>
                    </a:ln>
                  </pic:spPr>
                </pic:pic>
              </a:graphicData>
            </a:graphic>
          </wp:inline>
        </w:drawing>
      </w:r>
    </w:p>
    <w:p w14:paraId="26BD26A5" w14:textId="7796E278" w:rsidR="0001032D" w:rsidRPr="000B15B1" w:rsidRDefault="0001032D" w:rsidP="000B15B1">
      <w:pPr>
        <w:jc w:val="center"/>
        <w:rPr>
          <w:rFonts w:cstheme="minorHAnsi"/>
          <w:b/>
          <w:sz w:val="18"/>
          <w:szCs w:val="18"/>
        </w:rPr>
      </w:pPr>
      <w:bookmarkStart w:id="36" w:name="_Toc111549424"/>
      <w:r w:rsidRPr="00663B9C">
        <w:rPr>
          <w:rFonts w:cstheme="minorHAnsi"/>
          <w:b/>
          <w:sz w:val="18"/>
          <w:szCs w:val="18"/>
        </w:rPr>
        <w:t xml:space="preserve">Slika </w:t>
      </w:r>
      <w:r w:rsidR="00A8058E">
        <w:rPr>
          <w:rFonts w:cstheme="minorHAnsi"/>
          <w:b/>
          <w:sz w:val="18"/>
          <w:szCs w:val="18"/>
        </w:rPr>
        <w:t>6</w:t>
      </w:r>
      <w:r w:rsidRPr="00663B9C">
        <w:rPr>
          <w:rFonts w:cstheme="minorHAnsi"/>
          <w:b/>
          <w:sz w:val="18"/>
          <w:szCs w:val="18"/>
        </w:rPr>
        <w:t xml:space="preserve"> Srednje, minimalne i maksimalne mjesečne brzine vjetra izmjerene na klimatološkoj postaji Valpovo u razdoblju od 1981. Do 2010. godine</w:t>
      </w:r>
      <w:bookmarkEnd w:id="36"/>
    </w:p>
    <w:p w14:paraId="340883FC" w14:textId="10434087" w:rsidR="0001032D" w:rsidRPr="00663B9C" w:rsidRDefault="00663B9C" w:rsidP="0001032D">
      <w:pPr>
        <w:rPr>
          <w:rFonts w:cstheme="minorHAnsi"/>
          <w:b/>
          <w:sz w:val="18"/>
          <w:szCs w:val="18"/>
        </w:rPr>
      </w:pPr>
      <w:r w:rsidRPr="00663B9C">
        <w:rPr>
          <w:rFonts w:cstheme="minorHAnsi"/>
          <w:b/>
          <w:sz w:val="18"/>
          <w:szCs w:val="18"/>
        </w:rPr>
        <w:lastRenderedPageBreak/>
        <w:t>INSOLACIJA</w:t>
      </w:r>
    </w:p>
    <w:p w14:paraId="45BC2267" w14:textId="77777777" w:rsidR="0001032D" w:rsidRPr="00663B9C" w:rsidRDefault="0001032D" w:rsidP="0001032D">
      <w:pPr>
        <w:rPr>
          <w:rFonts w:cstheme="minorHAnsi"/>
          <w:sz w:val="18"/>
          <w:szCs w:val="18"/>
        </w:rPr>
      </w:pPr>
      <w:r w:rsidRPr="00663B9C">
        <w:rPr>
          <w:rFonts w:cstheme="minorHAnsi"/>
          <w:sz w:val="18"/>
          <w:szCs w:val="18"/>
        </w:rPr>
        <w:t>Srednje mjesečno, minimalno mjesečno i maksimalno mjesečno trajanje insolacije (sati) na meteorološkoj postaji Osijek u razdoblju od 1981. do 2010. godine prikazano je u tablici 6 i na slici 8.</w:t>
      </w:r>
    </w:p>
    <w:p w14:paraId="5D80AAAC" w14:textId="77777777" w:rsidR="0001032D" w:rsidRPr="00663B9C" w:rsidRDefault="0001032D" w:rsidP="0001032D">
      <w:pPr>
        <w:rPr>
          <w:rFonts w:cstheme="minorHAnsi"/>
          <w:sz w:val="18"/>
          <w:szCs w:val="18"/>
        </w:rPr>
      </w:pPr>
      <w:r w:rsidRPr="00663B9C">
        <w:rPr>
          <w:rFonts w:cstheme="minorHAnsi"/>
          <w:sz w:val="18"/>
          <w:szCs w:val="18"/>
        </w:rPr>
        <w:t>Najsunčaniji mjesec je srpanj, a mjesec sa najmanje sunčanih sati je siječanj. Na području Osijeka sunce sije prosječno 1959.9 sati godišnje.</w:t>
      </w:r>
    </w:p>
    <w:p w14:paraId="2C207FD9" w14:textId="77777777" w:rsidR="0001032D" w:rsidRPr="00663B9C" w:rsidRDefault="0001032D" w:rsidP="0001032D">
      <w:pPr>
        <w:rPr>
          <w:rFonts w:cstheme="minorHAnsi"/>
          <w:sz w:val="18"/>
          <w:szCs w:val="18"/>
        </w:rPr>
      </w:pPr>
      <w:r w:rsidRPr="00663B9C">
        <w:rPr>
          <w:rFonts w:cstheme="minorHAnsi"/>
          <w:sz w:val="18"/>
          <w:szCs w:val="18"/>
        </w:rPr>
        <w:t>Godina sa najmanje sunčanih sati na području meteorološke postaje Osijek bila je 1984. sa samo 1634.8 sunčanih sati, dok je najsunčanija bila 2000. godina sa 2361.7 sunčanih sati.</w:t>
      </w:r>
    </w:p>
    <w:p w14:paraId="75D568DE" w14:textId="526230DC" w:rsidR="0001032D" w:rsidRPr="00663B9C" w:rsidRDefault="0001032D" w:rsidP="00D74B50">
      <w:pPr>
        <w:jc w:val="center"/>
        <w:rPr>
          <w:rFonts w:cstheme="minorHAnsi"/>
          <w:sz w:val="18"/>
          <w:szCs w:val="18"/>
        </w:rPr>
      </w:pPr>
      <w:r w:rsidRPr="00663B9C">
        <w:rPr>
          <w:rFonts w:cstheme="minorHAnsi"/>
          <w:noProof/>
          <w:sz w:val="18"/>
          <w:szCs w:val="18"/>
          <w:lang w:val="en-US"/>
        </w:rPr>
        <w:drawing>
          <wp:inline distT="0" distB="0" distL="0" distR="0" wp14:anchorId="14BC6F4E" wp14:editId="5B75D466">
            <wp:extent cx="4848225" cy="3171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48225" cy="3171825"/>
                    </a:xfrm>
                    <a:prstGeom prst="rect">
                      <a:avLst/>
                    </a:prstGeom>
                    <a:noFill/>
                    <a:ln>
                      <a:noFill/>
                    </a:ln>
                  </pic:spPr>
                </pic:pic>
              </a:graphicData>
            </a:graphic>
          </wp:inline>
        </w:drawing>
      </w:r>
    </w:p>
    <w:p w14:paraId="1724FFF7" w14:textId="409CB9DD" w:rsidR="0001032D" w:rsidRPr="00663B9C" w:rsidRDefault="0001032D" w:rsidP="00D74B50">
      <w:pPr>
        <w:jc w:val="center"/>
        <w:rPr>
          <w:rFonts w:cstheme="minorHAnsi"/>
          <w:b/>
          <w:sz w:val="18"/>
          <w:szCs w:val="18"/>
        </w:rPr>
      </w:pPr>
      <w:bookmarkStart w:id="37" w:name="_Toc111549425"/>
      <w:r w:rsidRPr="00663B9C">
        <w:rPr>
          <w:rFonts w:cstheme="minorHAnsi"/>
          <w:b/>
          <w:sz w:val="18"/>
          <w:szCs w:val="18"/>
        </w:rPr>
        <w:t xml:space="preserve">Slika </w:t>
      </w:r>
      <w:r w:rsidR="00A8058E">
        <w:rPr>
          <w:rFonts w:cstheme="minorHAnsi"/>
          <w:b/>
          <w:sz w:val="18"/>
          <w:szCs w:val="18"/>
        </w:rPr>
        <w:t>7</w:t>
      </w:r>
      <w:r w:rsidRPr="00663B9C">
        <w:rPr>
          <w:rFonts w:cstheme="minorHAnsi"/>
          <w:b/>
          <w:sz w:val="18"/>
          <w:szCs w:val="18"/>
        </w:rPr>
        <w:t xml:space="preserve"> Prosječna mjesečna insolacija na području meteorološke postaje Osijek u razdoblju od 1981. g. do 2010. godine</w:t>
      </w:r>
      <w:bookmarkEnd w:id="37"/>
    </w:p>
    <w:p w14:paraId="5100DD10" w14:textId="77777777" w:rsidR="00D74B50" w:rsidRPr="00663B9C" w:rsidRDefault="00D74B50" w:rsidP="00D74B50">
      <w:pPr>
        <w:jc w:val="center"/>
        <w:rPr>
          <w:rFonts w:cstheme="minorHAnsi"/>
          <w:b/>
          <w:sz w:val="18"/>
          <w:szCs w:val="18"/>
        </w:rPr>
      </w:pPr>
    </w:p>
    <w:p w14:paraId="78980133" w14:textId="631F88EF" w:rsidR="0001032D" w:rsidRPr="00663B9C" w:rsidRDefault="0001032D" w:rsidP="00D74B50">
      <w:pPr>
        <w:jc w:val="center"/>
        <w:rPr>
          <w:rFonts w:cstheme="minorHAnsi"/>
          <w:b/>
          <w:sz w:val="18"/>
          <w:szCs w:val="18"/>
        </w:rPr>
      </w:pPr>
      <w:bookmarkStart w:id="38" w:name="_Toc111549447"/>
      <w:r w:rsidRPr="00663B9C">
        <w:rPr>
          <w:rFonts w:cstheme="minorHAnsi"/>
          <w:b/>
          <w:sz w:val="18"/>
          <w:szCs w:val="18"/>
        </w:rPr>
        <w:t xml:space="preserve">Tablica </w:t>
      </w:r>
      <w:r w:rsidR="00A8058E">
        <w:rPr>
          <w:rFonts w:cstheme="minorHAnsi"/>
          <w:b/>
          <w:sz w:val="18"/>
          <w:szCs w:val="18"/>
        </w:rPr>
        <w:t>5</w:t>
      </w:r>
      <w:r w:rsidRPr="00663B9C">
        <w:rPr>
          <w:rFonts w:cstheme="minorHAnsi"/>
          <w:b/>
          <w:sz w:val="18"/>
          <w:szCs w:val="18"/>
        </w:rPr>
        <w:t xml:space="preserve"> Prosječna mjesečna insolacija na području meteorološke postaje Osijek u</w:t>
      </w:r>
      <w:r w:rsidRPr="00663B9C">
        <w:rPr>
          <w:rFonts w:cstheme="minorHAnsi"/>
          <w:b/>
          <w:sz w:val="18"/>
          <w:szCs w:val="18"/>
        </w:rPr>
        <w:br/>
        <w:t>razdoblju od 1981.g. do 2010.godine.</w:t>
      </w:r>
      <w:bookmarkEnd w:id="38"/>
    </w:p>
    <w:tbl>
      <w:tblPr>
        <w:tblW w:w="5000" w:type="pct"/>
        <w:tblLook w:val="04A0" w:firstRow="1" w:lastRow="0" w:firstColumn="1" w:lastColumn="0" w:noHBand="0" w:noVBand="1"/>
      </w:tblPr>
      <w:tblGrid>
        <w:gridCol w:w="742"/>
        <w:gridCol w:w="632"/>
        <w:gridCol w:w="632"/>
        <w:gridCol w:w="632"/>
        <w:gridCol w:w="632"/>
        <w:gridCol w:w="632"/>
        <w:gridCol w:w="632"/>
        <w:gridCol w:w="633"/>
        <w:gridCol w:w="633"/>
        <w:gridCol w:w="633"/>
        <w:gridCol w:w="633"/>
        <w:gridCol w:w="633"/>
        <w:gridCol w:w="637"/>
        <w:gridCol w:w="718"/>
      </w:tblGrid>
      <w:tr w:rsidR="0001032D" w:rsidRPr="00663B9C" w14:paraId="276F7867" w14:textId="77777777" w:rsidTr="00C61DDE">
        <w:trPr>
          <w:trHeight w:val="300"/>
        </w:trPr>
        <w:tc>
          <w:tcPr>
            <w:tcW w:w="357" w:type="pct"/>
            <w:vMerge w:val="restart"/>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7A72FEF4" w14:textId="77777777" w:rsidR="0001032D" w:rsidRPr="00663B9C" w:rsidRDefault="0001032D" w:rsidP="0001032D">
            <w:pPr>
              <w:rPr>
                <w:rFonts w:cstheme="minorHAnsi"/>
                <w:sz w:val="18"/>
                <w:szCs w:val="18"/>
              </w:rPr>
            </w:pPr>
            <w:r w:rsidRPr="00663B9C">
              <w:rPr>
                <w:rFonts w:cstheme="minorHAnsi"/>
                <w:sz w:val="18"/>
                <w:szCs w:val="18"/>
              </w:rPr>
              <w:t>Godina</w:t>
            </w:r>
          </w:p>
        </w:tc>
        <w:tc>
          <w:tcPr>
            <w:tcW w:w="4286" w:type="pct"/>
            <w:gridSpan w:val="12"/>
            <w:tcBorders>
              <w:top w:val="single" w:sz="4" w:space="0" w:color="auto"/>
              <w:left w:val="nil"/>
              <w:bottom w:val="single" w:sz="4" w:space="0" w:color="auto"/>
              <w:right w:val="single" w:sz="4" w:space="0" w:color="auto"/>
            </w:tcBorders>
            <w:shd w:val="clear" w:color="auto" w:fill="DBE5F1"/>
            <w:noWrap/>
            <w:vAlign w:val="center"/>
            <w:hideMark/>
          </w:tcPr>
          <w:p w14:paraId="28ABD98B" w14:textId="77777777" w:rsidR="0001032D" w:rsidRPr="00663B9C" w:rsidRDefault="0001032D" w:rsidP="0001032D">
            <w:pPr>
              <w:rPr>
                <w:rFonts w:cstheme="minorHAnsi"/>
                <w:sz w:val="18"/>
                <w:szCs w:val="18"/>
              </w:rPr>
            </w:pPr>
            <w:r w:rsidRPr="00663B9C">
              <w:rPr>
                <w:rFonts w:cstheme="minorHAnsi"/>
                <w:sz w:val="18"/>
                <w:szCs w:val="18"/>
              </w:rPr>
              <w:t>Mjesec</w:t>
            </w:r>
          </w:p>
        </w:tc>
        <w:tc>
          <w:tcPr>
            <w:tcW w:w="357" w:type="pct"/>
            <w:vMerge w:val="restart"/>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63C5698F" w14:textId="77777777" w:rsidR="0001032D" w:rsidRPr="00663B9C" w:rsidRDefault="0001032D" w:rsidP="0001032D">
            <w:pPr>
              <w:rPr>
                <w:rFonts w:cstheme="minorHAnsi"/>
                <w:sz w:val="18"/>
                <w:szCs w:val="18"/>
              </w:rPr>
            </w:pPr>
            <w:r w:rsidRPr="00663B9C">
              <w:rPr>
                <w:rFonts w:cstheme="minorHAnsi"/>
                <w:sz w:val="18"/>
                <w:szCs w:val="18"/>
              </w:rPr>
              <w:t>GOD</w:t>
            </w:r>
          </w:p>
        </w:tc>
      </w:tr>
      <w:tr w:rsidR="0001032D" w:rsidRPr="00663B9C" w14:paraId="13F8FCC3" w14:textId="77777777" w:rsidTr="00C61DDE">
        <w:trPr>
          <w:trHeight w:val="300"/>
        </w:trPr>
        <w:tc>
          <w:tcPr>
            <w:tcW w:w="357" w:type="pct"/>
            <w:vMerge/>
            <w:tcBorders>
              <w:top w:val="single" w:sz="4" w:space="0" w:color="auto"/>
              <w:left w:val="single" w:sz="4" w:space="0" w:color="auto"/>
              <w:bottom w:val="single" w:sz="4" w:space="0" w:color="auto"/>
              <w:right w:val="single" w:sz="4" w:space="0" w:color="auto"/>
            </w:tcBorders>
            <w:shd w:val="clear" w:color="auto" w:fill="DBE5F1"/>
            <w:vAlign w:val="center"/>
            <w:hideMark/>
          </w:tcPr>
          <w:p w14:paraId="7A6ADF02" w14:textId="77777777" w:rsidR="0001032D" w:rsidRPr="00663B9C" w:rsidRDefault="0001032D" w:rsidP="0001032D">
            <w:pPr>
              <w:rPr>
                <w:rFonts w:cstheme="minorHAnsi"/>
                <w:sz w:val="18"/>
                <w:szCs w:val="18"/>
              </w:rPr>
            </w:pPr>
          </w:p>
        </w:tc>
        <w:tc>
          <w:tcPr>
            <w:tcW w:w="357" w:type="pct"/>
            <w:tcBorders>
              <w:top w:val="nil"/>
              <w:left w:val="nil"/>
              <w:bottom w:val="single" w:sz="4" w:space="0" w:color="auto"/>
              <w:right w:val="single" w:sz="4" w:space="0" w:color="auto"/>
            </w:tcBorders>
            <w:shd w:val="clear" w:color="auto" w:fill="DBE5F1"/>
            <w:noWrap/>
            <w:vAlign w:val="center"/>
            <w:hideMark/>
          </w:tcPr>
          <w:p w14:paraId="70FA3687" w14:textId="77777777" w:rsidR="0001032D" w:rsidRPr="00663B9C" w:rsidRDefault="0001032D" w:rsidP="0001032D">
            <w:pPr>
              <w:rPr>
                <w:rFonts w:cstheme="minorHAnsi"/>
                <w:sz w:val="18"/>
                <w:szCs w:val="18"/>
              </w:rPr>
            </w:pPr>
            <w:r w:rsidRPr="00663B9C">
              <w:rPr>
                <w:rFonts w:cstheme="minorHAnsi"/>
                <w:sz w:val="18"/>
                <w:szCs w:val="18"/>
              </w:rPr>
              <w:t>I</w:t>
            </w:r>
          </w:p>
        </w:tc>
        <w:tc>
          <w:tcPr>
            <w:tcW w:w="357" w:type="pct"/>
            <w:tcBorders>
              <w:top w:val="nil"/>
              <w:left w:val="nil"/>
              <w:bottom w:val="single" w:sz="4" w:space="0" w:color="auto"/>
              <w:right w:val="single" w:sz="4" w:space="0" w:color="auto"/>
            </w:tcBorders>
            <w:shd w:val="clear" w:color="auto" w:fill="DBE5F1"/>
            <w:noWrap/>
            <w:vAlign w:val="center"/>
            <w:hideMark/>
          </w:tcPr>
          <w:p w14:paraId="4A0ABAF9" w14:textId="77777777" w:rsidR="0001032D" w:rsidRPr="00663B9C" w:rsidRDefault="0001032D" w:rsidP="0001032D">
            <w:pPr>
              <w:rPr>
                <w:rFonts w:cstheme="minorHAnsi"/>
                <w:sz w:val="18"/>
                <w:szCs w:val="18"/>
              </w:rPr>
            </w:pPr>
            <w:r w:rsidRPr="00663B9C">
              <w:rPr>
                <w:rFonts w:cstheme="minorHAnsi"/>
                <w:sz w:val="18"/>
                <w:szCs w:val="18"/>
              </w:rPr>
              <w:t>II</w:t>
            </w:r>
          </w:p>
        </w:tc>
        <w:tc>
          <w:tcPr>
            <w:tcW w:w="357" w:type="pct"/>
            <w:tcBorders>
              <w:top w:val="nil"/>
              <w:left w:val="nil"/>
              <w:bottom w:val="single" w:sz="4" w:space="0" w:color="auto"/>
              <w:right w:val="single" w:sz="4" w:space="0" w:color="auto"/>
            </w:tcBorders>
            <w:shd w:val="clear" w:color="auto" w:fill="DBE5F1"/>
            <w:noWrap/>
            <w:vAlign w:val="center"/>
            <w:hideMark/>
          </w:tcPr>
          <w:p w14:paraId="18B3CBE2" w14:textId="77777777" w:rsidR="0001032D" w:rsidRPr="00663B9C" w:rsidRDefault="0001032D" w:rsidP="0001032D">
            <w:pPr>
              <w:rPr>
                <w:rFonts w:cstheme="minorHAnsi"/>
                <w:sz w:val="18"/>
                <w:szCs w:val="18"/>
              </w:rPr>
            </w:pPr>
            <w:r w:rsidRPr="00663B9C">
              <w:rPr>
                <w:rFonts w:cstheme="minorHAnsi"/>
                <w:sz w:val="18"/>
                <w:szCs w:val="18"/>
              </w:rPr>
              <w:t>III</w:t>
            </w:r>
          </w:p>
        </w:tc>
        <w:tc>
          <w:tcPr>
            <w:tcW w:w="357" w:type="pct"/>
            <w:tcBorders>
              <w:top w:val="nil"/>
              <w:left w:val="nil"/>
              <w:bottom w:val="single" w:sz="4" w:space="0" w:color="auto"/>
              <w:right w:val="single" w:sz="4" w:space="0" w:color="auto"/>
            </w:tcBorders>
            <w:shd w:val="clear" w:color="auto" w:fill="DBE5F1"/>
            <w:noWrap/>
            <w:vAlign w:val="center"/>
            <w:hideMark/>
          </w:tcPr>
          <w:p w14:paraId="44A16662" w14:textId="77777777" w:rsidR="0001032D" w:rsidRPr="00663B9C" w:rsidRDefault="0001032D" w:rsidP="0001032D">
            <w:pPr>
              <w:rPr>
                <w:rFonts w:cstheme="minorHAnsi"/>
                <w:sz w:val="18"/>
                <w:szCs w:val="18"/>
              </w:rPr>
            </w:pPr>
            <w:r w:rsidRPr="00663B9C">
              <w:rPr>
                <w:rFonts w:cstheme="minorHAnsi"/>
                <w:sz w:val="18"/>
                <w:szCs w:val="18"/>
              </w:rPr>
              <w:t>IV</w:t>
            </w:r>
          </w:p>
        </w:tc>
        <w:tc>
          <w:tcPr>
            <w:tcW w:w="357" w:type="pct"/>
            <w:tcBorders>
              <w:top w:val="nil"/>
              <w:left w:val="nil"/>
              <w:bottom w:val="single" w:sz="4" w:space="0" w:color="auto"/>
              <w:right w:val="single" w:sz="4" w:space="0" w:color="auto"/>
            </w:tcBorders>
            <w:shd w:val="clear" w:color="auto" w:fill="DBE5F1"/>
            <w:noWrap/>
            <w:vAlign w:val="center"/>
            <w:hideMark/>
          </w:tcPr>
          <w:p w14:paraId="7EE189CD" w14:textId="77777777" w:rsidR="0001032D" w:rsidRPr="00663B9C" w:rsidRDefault="0001032D" w:rsidP="0001032D">
            <w:pPr>
              <w:rPr>
                <w:rFonts w:cstheme="minorHAnsi"/>
                <w:sz w:val="18"/>
                <w:szCs w:val="18"/>
              </w:rPr>
            </w:pPr>
            <w:r w:rsidRPr="00663B9C">
              <w:rPr>
                <w:rFonts w:cstheme="minorHAnsi"/>
                <w:sz w:val="18"/>
                <w:szCs w:val="18"/>
              </w:rPr>
              <w:t>V</w:t>
            </w:r>
          </w:p>
        </w:tc>
        <w:tc>
          <w:tcPr>
            <w:tcW w:w="357" w:type="pct"/>
            <w:tcBorders>
              <w:top w:val="nil"/>
              <w:left w:val="nil"/>
              <w:bottom w:val="single" w:sz="4" w:space="0" w:color="auto"/>
              <w:right w:val="single" w:sz="4" w:space="0" w:color="auto"/>
            </w:tcBorders>
            <w:shd w:val="clear" w:color="auto" w:fill="DBE5F1"/>
            <w:noWrap/>
            <w:vAlign w:val="center"/>
            <w:hideMark/>
          </w:tcPr>
          <w:p w14:paraId="2D707343" w14:textId="77777777" w:rsidR="0001032D" w:rsidRPr="00663B9C" w:rsidRDefault="0001032D" w:rsidP="0001032D">
            <w:pPr>
              <w:rPr>
                <w:rFonts w:cstheme="minorHAnsi"/>
                <w:sz w:val="18"/>
                <w:szCs w:val="18"/>
              </w:rPr>
            </w:pPr>
            <w:r w:rsidRPr="00663B9C">
              <w:rPr>
                <w:rFonts w:cstheme="minorHAnsi"/>
                <w:sz w:val="18"/>
                <w:szCs w:val="18"/>
              </w:rPr>
              <w:t>VI</w:t>
            </w:r>
          </w:p>
        </w:tc>
        <w:tc>
          <w:tcPr>
            <w:tcW w:w="357" w:type="pct"/>
            <w:tcBorders>
              <w:top w:val="nil"/>
              <w:left w:val="nil"/>
              <w:bottom w:val="single" w:sz="4" w:space="0" w:color="auto"/>
              <w:right w:val="single" w:sz="4" w:space="0" w:color="auto"/>
            </w:tcBorders>
            <w:shd w:val="clear" w:color="auto" w:fill="DBE5F1"/>
            <w:noWrap/>
            <w:vAlign w:val="center"/>
            <w:hideMark/>
          </w:tcPr>
          <w:p w14:paraId="4E02997F" w14:textId="77777777" w:rsidR="0001032D" w:rsidRPr="00663B9C" w:rsidRDefault="0001032D" w:rsidP="0001032D">
            <w:pPr>
              <w:rPr>
                <w:rFonts w:cstheme="minorHAnsi"/>
                <w:sz w:val="18"/>
                <w:szCs w:val="18"/>
              </w:rPr>
            </w:pPr>
            <w:r w:rsidRPr="00663B9C">
              <w:rPr>
                <w:rFonts w:cstheme="minorHAnsi"/>
                <w:sz w:val="18"/>
                <w:szCs w:val="18"/>
              </w:rPr>
              <w:t>VII</w:t>
            </w:r>
          </w:p>
        </w:tc>
        <w:tc>
          <w:tcPr>
            <w:tcW w:w="357" w:type="pct"/>
            <w:tcBorders>
              <w:top w:val="nil"/>
              <w:left w:val="nil"/>
              <w:bottom w:val="single" w:sz="4" w:space="0" w:color="auto"/>
              <w:right w:val="single" w:sz="4" w:space="0" w:color="auto"/>
            </w:tcBorders>
            <w:shd w:val="clear" w:color="auto" w:fill="DBE5F1"/>
            <w:noWrap/>
            <w:vAlign w:val="center"/>
            <w:hideMark/>
          </w:tcPr>
          <w:p w14:paraId="54C773E7" w14:textId="77777777" w:rsidR="0001032D" w:rsidRPr="00663B9C" w:rsidRDefault="0001032D" w:rsidP="0001032D">
            <w:pPr>
              <w:rPr>
                <w:rFonts w:cstheme="minorHAnsi"/>
                <w:sz w:val="18"/>
                <w:szCs w:val="18"/>
              </w:rPr>
            </w:pPr>
            <w:r w:rsidRPr="00663B9C">
              <w:rPr>
                <w:rFonts w:cstheme="minorHAnsi"/>
                <w:sz w:val="18"/>
                <w:szCs w:val="18"/>
              </w:rPr>
              <w:t>VIII</w:t>
            </w:r>
          </w:p>
        </w:tc>
        <w:tc>
          <w:tcPr>
            <w:tcW w:w="357" w:type="pct"/>
            <w:tcBorders>
              <w:top w:val="nil"/>
              <w:left w:val="nil"/>
              <w:bottom w:val="single" w:sz="4" w:space="0" w:color="auto"/>
              <w:right w:val="single" w:sz="4" w:space="0" w:color="auto"/>
            </w:tcBorders>
            <w:shd w:val="clear" w:color="auto" w:fill="DBE5F1"/>
            <w:noWrap/>
            <w:vAlign w:val="center"/>
            <w:hideMark/>
          </w:tcPr>
          <w:p w14:paraId="02B64BCC" w14:textId="77777777" w:rsidR="0001032D" w:rsidRPr="00663B9C" w:rsidRDefault="0001032D" w:rsidP="0001032D">
            <w:pPr>
              <w:rPr>
                <w:rFonts w:cstheme="minorHAnsi"/>
                <w:sz w:val="18"/>
                <w:szCs w:val="18"/>
              </w:rPr>
            </w:pPr>
            <w:r w:rsidRPr="00663B9C">
              <w:rPr>
                <w:rFonts w:cstheme="minorHAnsi"/>
                <w:sz w:val="18"/>
                <w:szCs w:val="18"/>
              </w:rPr>
              <w:t>IX</w:t>
            </w:r>
          </w:p>
        </w:tc>
        <w:tc>
          <w:tcPr>
            <w:tcW w:w="357" w:type="pct"/>
            <w:tcBorders>
              <w:top w:val="nil"/>
              <w:left w:val="nil"/>
              <w:bottom w:val="single" w:sz="4" w:space="0" w:color="auto"/>
              <w:right w:val="single" w:sz="4" w:space="0" w:color="auto"/>
            </w:tcBorders>
            <w:shd w:val="clear" w:color="auto" w:fill="DBE5F1"/>
            <w:noWrap/>
            <w:vAlign w:val="center"/>
            <w:hideMark/>
          </w:tcPr>
          <w:p w14:paraId="268693A6" w14:textId="77777777" w:rsidR="0001032D" w:rsidRPr="00663B9C" w:rsidRDefault="0001032D" w:rsidP="0001032D">
            <w:pPr>
              <w:rPr>
                <w:rFonts w:cstheme="minorHAnsi"/>
                <w:sz w:val="18"/>
                <w:szCs w:val="18"/>
              </w:rPr>
            </w:pPr>
            <w:r w:rsidRPr="00663B9C">
              <w:rPr>
                <w:rFonts w:cstheme="minorHAnsi"/>
                <w:sz w:val="18"/>
                <w:szCs w:val="18"/>
              </w:rPr>
              <w:t>X</w:t>
            </w:r>
          </w:p>
        </w:tc>
        <w:tc>
          <w:tcPr>
            <w:tcW w:w="357" w:type="pct"/>
            <w:tcBorders>
              <w:top w:val="nil"/>
              <w:left w:val="nil"/>
              <w:bottom w:val="single" w:sz="4" w:space="0" w:color="auto"/>
              <w:right w:val="single" w:sz="4" w:space="0" w:color="auto"/>
            </w:tcBorders>
            <w:shd w:val="clear" w:color="auto" w:fill="DBE5F1"/>
            <w:noWrap/>
            <w:vAlign w:val="center"/>
            <w:hideMark/>
          </w:tcPr>
          <w:p w14:paraId="13DB062D" w14:textId="77777777" w:rsidR="0001032D" w:rsidRPr="00663B9C" w:rsidRDefault="0001032D" w:rsidP="0001032D">
            <w:pPr>
              <w:rPr>
                <w:rFonts w:cstheme="minorHAnsi"/>
                <w:sz w:val="18"/>
                <w:szCs w:val="18"/>
              </w:rPr>
            </w:pPr>
            <w:r w:rsidRPr="00663B9C">
              <w:rPr>
                <w:rFonts w:cstheme="minorHAnsi"/>
                <w:sz w:val="18"/>
                <w:szCs w:val="18"/>
              </w:rPr>
              <w:t>XI</w:t>
            </w:r>
          </w:p>
        </w:tc>
        <w:tc>
          <w:tcPr>
            <w:tcW w:w="357" w:type="pct"/>
            <w:tcBorders>
              <w:top w:val="nil"/>
              <w:left w:val="nil"/>
              <w:bottom w:val="single" w:sz="4" w:space="0" w:color="auto"/>
              <w:right w:val="single" w:sz="4" w:space="0" w:color="auto"/>
            </w:tcBorders>
            <w:shd w:val="clear" w:color="auto" w:fill="DBE5F1"/>
            <w:noWrap/>
            <w:vAlign w:val="center"/>
            <w:hideMark/>
          </w:tcPr>
          <w:p w14:paraId="54889FAC" w14:textId="77777777" w:rsidR="0001032D" w:rsidRPr="00663B9C" w:rsidRDefault="0001032D" w:rsidP="0001032D">
            <w:pPr>
              <w:rPr>
                <w:rFonts w:cstheme="minorHAnsi"/>
                <w:sz w:val="18"/>
                <w:szCs w:val="18"/>
              </w:rPr>
            </w:pPr>
            <w:r w:rsidRPr="00663B9C">
              <w:rPr>
                <w:rFonts w:cstheme="minorHAnsi"/>
                <w:sz w:val="18"/>
                <w:szCs w:val="18"/>
              </w:rPr>
              <w:t>XII</w:t>
            </w:r>
          </w:p>
        </w:tc>
        <w:tc>
          <w:tcPr>
            <w:tcW w:w="357" w:type="pct"/>
            <w:vMerge/>
            <w:tcBorders>
              <w:top w:val="single" w:sz="4" w:space="0" w:color="auto"/>
              <w:left w:val="single" w:sz="4" w:space="0" w:color="auto"/>
              <w:bottom w:val="single" w:sz="4" w:space="0" w:color="auto"/>
              <w:right w:val="single" w:sz="4" w:space="0" w:color="auto"/>
            </w:tcBorders>
            <w:shd w:val="clear" w:color="auto" w:fill="DBE5F1"/>
            <w:vAlign w:val="center"/>
            <w:hideMark/>
          </w:tcPr>
          <w:p w14:paraId="18627396" w14:textId="77777777" w:rsidR="0001032D" w:rsidRPr="00663B9C" w:rsidRDefault="0001032D" w:rsidP="0001032D">
            <w:pPr>
              <w:rPr>
                <w:rFonts w:cstheme="minorHAnsi"/>
                <w:sz w:val="18"/>
                <w:szCs w:val="18"/>
              </w:rPr>
            </w:pPr>
          </w:p>
        </w:tc>
      </w:tr>
      <w:tr w:rsidR="0001032D" w:rsidRPr="00663B9C" w14:paraId="0B8F7F91"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52059251" w14:textId="77777777" w:rsidR="0001032D" w:rsidRPr="00663B9C" w:rsidRDefault="0001032D" w:rsidP="0001032D">
            <w:pPr>
              <w:rPr>
                <w:rFonts w:cstheme="minorHAnsi"/>
                <w:sz w:val="18"/>
                <w:szCs w:val="18"/>
              </w:rPr>
            </w:pPr>
            <w:r w:rsidRPr="00663B9C">
              <w:rPr>
                <w:rFonts w:cstheme="minorHAnsi"/>
                <w:sz w:val="18"/>
                <w:szCs w:val="18"/>
              </w:rPr>
              <w:t>1981</w:t>
            </w:r>
          </w:p>
        </w:tc>
        <w:tc>
          <w:tcPr>
            <w:tcW w:w="357" w:type="pct"/>
            <w:tcBorders>
              <w:top w:val="nil"/>
              <w:left w:val="nil"/>
              <w:bottom w:val="single" w:sz="4" w:space="0" w:color="auto"/>
              <w:right w:val="single" w:sz="4" w:space="0" w:color="auto"/>
            </w:tcBorders>
            <w:shd w:val="clear" w:color="auto" w:fill="auto"/>
            <w:noWrap/>
            <w:vAlign w:val="center"/>
            <w:hideMark/>
          </w:tcPr>
          <w:p w14:paraId="3ACB0039" w14:textId="77777777" w:rsidR="0001032D" w:rsidRPr="00663B9C" w:rsidRDefault="0001032D" w:rsidP="0001032D">
            <w:pPr>
              <w:rPr>
                <w:rFonts w:cstheme="minorHAnsi"/>
                <w:sz w:val="18"/>
                <w:szCs w:val="18"/>
              </w:rPr>
            </w:pPr>
            <w:r w:rsidRPr="00663B9C">
              <w:rPr>
                <w:rFonts w:cstheme="minorHAnsi"/>
                <w:sz w:val="18"/>
                <w:szCs w:val="18"/>
              </w:rPr>
              <w:t>82.1</w:t>
            </w:r>
          </w:p>
        </w:tc>
        <w:tc>
          <w:tcPr>
            <w:tcW w:w="357" w:type="pct"/>
            <w:tcBorders>
              <w:top w:val="nil"/>
              <w:left w:val="nil"/>
              <w:bottom w:val="single" w:sz="4" w:space="0" w:color="auto"/>
              <w:right w:val="single" w:sz="4" w:space="0" w:color="auto"/>
            </w:tcBorders>
            <w:shd w:val="clear" w:color="auto" w:fill="auto"/>
            <w:noWrap/>
            <w:vAlign w:val="center"/>
            <w:hideMark/>
          </w:tcPr>
          <w:p w14:paraId="18D45989" w14:textId="77777777" w:rsidR="0001032D" w:rsidRPr="00663B9C" w:rsidRDefault="0001032D" w:rsidP="0001032D">
            <w:pPr>
              <w:rPr>
                <w:rFonts w:cstheme="minorHAnsi"/>
                <w:sz w:val="18"/>
                <w:szCs w:val="18"/>
              </w:rPr>
            </w:pPr>
            <w:r w:rsidRPr="00663B9C">
              <w:rPr>
                <w:rFonts w:cstheme="minorHAnsi"/>
                <w:sz w:val="18"/>
                <w:szCs w:val="18"/>
              </w:rPr>
              <w:t>97.1</w:t>
            </w:r>
          </w:p>
        </w:tc>
        <w:tc>
          <w:tcPr>
            <w:tcW w:w="357" w:type="pct"/>
            <w:tcBorders>
              <w:top w:val="nil"/>
              <w:left w:val="nil"/>
              <w:bottom w:val="single" w:sz="4" w:space="0" w:color="auto"/>
              <w:right w:val="single" w:sz="4" w:space="0" w:color="auto"/>
            </w:tcBorders>
            <w:shd w:val="clear" w:color="auto" w:fill="auto"/>
            <w:noWrap/>
            <w:vAlign w:val="center"/>
            <w:hideMark/>
          </w:tcPr>
          <w:p w14:paraId="257B938B" w14:textId="77777777" w:rsidR="0001032D" w:rsidRPr="00663B9C" w:rsidRDefault="0001032D" w:rsidP="0001032D">
            <w:pPr>
              <w:rPr>
                <w:rFonts w:cstheme="minorHAnsi"/>
                <w:sz w:val="18"/>
                <w:szCs w:val="18"/>
              </w:rPr>
            </w:pPr>
            <w:r w:rsidRPr="00663B9C">
              <w:rPr>
                <w:rFonts w:cstheme="minorHAnsi"/>
                <w:sz w:val="18"/>
                <w:szCs w:val="18"/>
              </w:rPr>
              <w:t>156.1</w:t>
            </w:r>
          </w:p>
        </w:tc>
        <w:tc>
          <w:tcPr>
            <w:tcW w:w="357" w:type="pct"/>
            <w:tcBorders>
              <w:top w:val="nil"/>
              <w:left w:val="nil"/>
              <w:bottom w:val="single" w:sz="4" w:space="0" w:color="auto"/>
              <w:right w:val="single" w:sz="4" w:space="0" w:color="auto"/>
            </w:tcBorders>
            <w:shd w:val="clear" w:color="auto" w:fill="auto"/>
            <w:noWrap/>
            <w:vAlign w:val="center"/>
            <w:hideMark/>
          </w:tcPr>
          <w:p w14:paraId="10D80CDF" w14:textId="77777777" w:rsidR="0001032D" w:rsidRPr="00663B9C" w:rsidRDefault="0001032D" w:rsidP="0001032D">
            <w:pPr>
              <w:rPr>
                <w:rFonts w:cstheme="minorHAnsi"/>
                <w:sz w:val="18"/>
                <w:szCs w:val="18"/>
              </w:rPr>
            </w:pPr>
            <w:r w:rsidRPr="00663B9C">
              <w:rPr>
                <w:rFonts w:cstheme="minorHAnsi"/>
                <w:sz w:val="18"/>
                <w:szCs w:val="18"/>
              </w:rPr>
              <w:t>206.4</w:t>
            </w:r>
          </w:p>
        </w:tc>
        <w:tc>
          <w:tcPr>
            <w:tcW w:w="357" w:type="pct"/>
            <w:tcBorders>
              <w:top w:val="nil"/>
              <w:left w:val="nil"/>
              <w:bottom w:val="single" w:sz="4" w:space="0" w:color="auto"/>
              <w:right w:val="single" w:sz="4" w:space="0" w:color="auto"/>
            </w:tcBorders>
            <w:shd w:val="clear" w:color="auto" w:fill="auto"/>
            <w:noWrap/>
            <w:vAlign w:val="center"/>
            <w:hideMark/>
          </w:tcPr>
          <w:p w14:paraId="4B728487" w14:textId="77777777" w:rsidR="0001032D" w:rsidRPr="00663B9C" w:rsidRDefault="0001032D" w:rsidP="0001032D">
            <w:pPr>
              <w:rPr>
                <w:rFonts w:cstheme="minorHAnsi"/>
                <w:sz w:val="18"/>
                <w:szCs w:val="18"/>
              </w:rPr>
            </w:pPr>
            <w:r w:rsidRPr="00663B9C">
              <w:rPr>
                <w:rFonts w:cstheme="minorHAnsi"/>
                <w:sz w:val="18"/>
                <w:szCs w:val="18"/>
              </w:rPr>
              <w:t>192.8</w:t>
            </w:r>
          </w:p>
        </w:tc>
        <w:tc>
          <w:tcPr>
            <w:tcW w:w="357" w:type="pct"/>
            <w:tcBorders>
              <w:top w:val="nil"/>
              <w:left w:val="nil"/>
              <w:bottom w:val="single" w:sz="4" w:space="0" w:color="auto"/>
              <w:right w:val="single" w:sz="4" w:space="0" w:color="auto"/>
            </w:tcBorders>
            <w:shd w:val="clear" w:color="auto" w:fill="auto"/>
            <w:noWrap/>
            <w:vAlign w:val="center"/>
            <w:hideMark/>
          </w:tcPr>
          <w:p w14:paraId="03530DC2" w14:textId="77777777" w:rsidR="0001032D" w:rsidRPr="00663B9C" w:rsidRDefault="0001032D" w:rsidP="0001032D">
            <w:pPr>
              <w:rPr>
                <w:rFonts w:cstheme="minorHAnsi"/>
                <w:sz w:val="18"/>
                <w:szCs w:val="18"/>
              </w:rPr>
            </w:pPr>
            <w:r w:rsidRPr="00663B9C">
              <w:rPr>
                <w:rFonts w:cstheme="minorHAnsi"/>
                <w:sz w:val="18"/>
                <w:szCs w:val="18"/>
              </w:rPr>
              <w:t>205.9</w:t>
            </w:r>
          </w:p>
        </w:tc>
        <w:tc>
          <w:tcPr>
            <w:tcW w:w="357" w:type="pct"/>
            <w:tcBorders>
              <w:top w:val="nil"/>
              <w:left w:val="nil"/>
              <w:bottom w:val="single" w:sz="4" w:space="0" w:color="auto"/>
              <w:right w:val="single" w:sz="4" w:space="0" w:color="auto"/>
            </w:tcBorders>
            <w:shd w:val="clear" w:color="auto" w:fill="auto"/>
            <w:noWrap/>
            <w:vAlign w:val="center"/>
            <w:hideMark/>
          </w:tcPr>
          <w:p w14:paraId="24436F5F" w14:textId="77777777" w:rsidR="0001032D" w:rsidRPr="00663B9C" w:rsidRDefault="0001032D" w:rsidP="0001032D">
            <w:pPr>
              <w:rPr>
                <w:rFonts w:cstheme="minorHAnsi"/>
                <w:sz w:val="18"/>
                <w:szCs w:val="18"/>
              </w:rPr>
            </w:pPr>
            <w:r w:rsidRPr="00663B9C">
              <w:rPr>
                <w:rFonts w:cstheme="minorHAnsi"/>
                <w:sz w:val="18"/>
                <w:szCs w:val="18"/>
              </w:rPr>
              <w:t>231.3</w:t>
            </w:r>
          </w:p>
        </w:tc>
        <w:tc>
          <w:tcPr>
            <w:tcW w:w="357" w:type="pct"/>
            <w:tcBorders>
              <w:top w:val="nil"/>
              <w:left w:val="nil"/>
              <w:bottom w:val="single" w:sz="4" w:space="0" w:color="auto"/>
              <w:right w:val="single" w:sz="4" w:space="0" w:color="auto"/>
            </w:tcBorders>
            <w:shd w:val="clear" w:color="auto" w:fill="auto"/>
            <w:noWrap/>
            <w:vAlign w:val="center"/>
            <w:hideMark/>
          </w:tcPr>
          <w:p w14:paraId="4A144337" w14:textId="77777777" w:rsidR="0001032D" w:rsidRPr="00663B9C" w:rsidRDefault="0001032D" w:rsidP="0001032D">
            <w:pPr>
              <w:rPr>
                <w:rFonts w:cstheme="minorHAnsi"/>
                <w:sz w:val="18"/>
                <w:szCs w:val="18"/>
              </w:rPr>
            </w:pPr>
            <w:r w:rsidRPr="00663B9C">
              <w:rPr>
                <w:rFonts w:cstheme="minorHAnsi"/>
                <w:sz w:val="18"/>
                <w:szCs w:val="18"/>
              </w:rPr>
              <w:t>257.8</w:t>
            </w:r>
          </w:p>
        </w:tc>
        <w:tc>
          <w:tcPr>
            <w:tcW w:w="357" w:type="pct"/>
            <w:tcBorders>
              <w:top w:val="nil"/>
              <w:left w:val="nil"/>
              <w:bottom w:val="single" w:sz="4" w:space="0" w:color="auto"/>
              <w:right w:val="single" w:sz="4" w:space="0" w:color="auto"/>
            </w:tcBorders>
            <w:shd w:val="clear" w:color="auto" w:fill="auto"/>
            <w:noWrap/>
            <w:vAlign w:val="center"/>
            <w:hideMark/>
          </w:tcPr>
          <w:p w14:paraId="06636C33" w14:textId="77777777" w:rsidR="0001032D" w:rsidRPr="00663B9C" w:rsidRDefault="0001032D" w:rsidP="0001032D">
            <w:pPr>
              <w:rPr>
                <w:rFonts w:cstheme="minorHAnsi"/>
                <w:sz w:val="18"/>
                <w:szCs w:val="18"/>
              </w:rPr>
            </w:pPr>
            <w:r w:rsidRPr="00663B9C">
              <w:rPr>
                <w:rFonts w:cstheme="minorHAnsi"/>
                <w:sz w:val="18"/>
                <w:szCs w:val="18"/>
              </w:rPr>
              <w:t>155.5</w:t>
            </w:r>
          </w:p>
        </w:tc>
        <w:tc>
          <w:tcPr>
            <w:tcW w:w="357" w:type="pct"/>
            <w:tcBorders>
              <w:top w:val="nil"/>
              <w:left w:val="nil"/>
              <w:bottom w:val="single" w:sz="4" w:space="0" w:color="auto"/>
              <w:right w:val="single" w:sz="4" w:space="0" w:color="auto"/>
            </w:tcBorders>
            <w:shd w:val="clear" w:color="auto" w:fill="auto"/>
            <w:noWrap/>
            <w:vAlign w:val="center"/>
            <w:hideMark/>
          </w:tcPr>
          <w:p w14:paraId="2F3AA47D" w14:textId="77777777" w:rsidR="0001032D" w:rsidRPr="00663B9C" w:rsidRDefault="0001032D" w:rsidP="0001032D">
            <w:pPr>
              <w:rPr>
                <w:rFonts w:cstheme="minorHAnsi"/>
                <w:sz w:val="18"/>
                <w:szCs w:val="18"/>
              </w:rPr>
            </w:pPr>
            <w:r w:rsidRPr="00663B9C">
              <w:rPr>
                <w:rFonts w:cstheme="minorHAnsi"/>
                <w:sz w:val="18"/>
                <w:szCs w:val="18"/>
              </w:rPr>
              <w:t>131.1</w:t>
            </w:r>
          </w:p>
        </w:tc>
        <w:tc>
          <w:tcPr>
            <w:tcW w:w="357" w:type="pct"/>
            <w:tcBorders>
              <w:top w:val="nil"/>
              <w:left w:val="nil"/>
              <w:bottom w:val="single" w:sz="4" w:space="0" w:color="auto"/>
              <w:right w:val="single" w:sz="4" w:space="0" w:color="auto"/>
            </w:tcBorders>
            <w:shd w:val="clear" w:color="auto" w:fill="auto"/>
            <w:noWrap/>
            <w:vAlign w:val="center"/>
            <w:hideMark/>
          </w:tcPr>
          <w:p w14:paraId="77C51F95" w14:textId="77777777" w:rsidR="0001032D" w:rsidRPr="00663B9C" w:rsidRDefault="0001032D" w:rsidP="0001032D">
            <w:pPr>
              <w:rPr>
                <w:rFonts w:cstheme="minorHAnsi"/>
                <w:sz w:val="18"/>
                <w:szCs w:val="18"/>
              </w:rPr>
            </w:pPr>
            <w:r w:rsidRPr="00663B9C">
              <w:rPr>
                <w:rFonts w:cstheme="minorHAnsi"/>
                <w:sz w:val="18"/>
                <w:szCs w:val="18"/>
              </w:rPr>
              <w:t>79.6</w:t>
            </w:r>
          </w:p>
        </w:tc>
        <w:tc>
          <w:tcPr>
            <w:tcW w:w="357" w:type="pct"/>
            <w:tcBorders>
              <w:top w:val="nil"/>
              <w:left w:val="nil"/>
              <w:bottom w:val="single" w:sz="4" w:space="0" w:color="auto"/>
              <w:right w:val="single" w:sz="4" w:space="0" w:color="auto"/>
            </w:tcBorders>
            <w:shd w:val="clear" w:color="auto" w:fill="auto"/>
            <w:noWrap/>
            <w:vAlign w:val="center"/>
            <w:hideMark/>
          </w:tcPr>
          <w:p w14:paraId="60597E9A" w14:textId="77777777" w:rsidR="0001032D" w:rsidRPr="00663B9C" w:rsidRDefault="0001032D" w:rsidP="0001032D">
            <w:pPr>
              <w:rPr>
                <w:rFonts w:cstheme="minorHAnsi"/>
                <w:sz w:val="18"/>
                <w:szCs w:val="18"/>
              </w:rPr>
            </w:pPr>
            <w:r w:rsidRPr="00663B9C">
              <w:rPr>
                <w:rFonts w:cstheme="minorHAnsi"/>
                <w:sz w:val="18"/>
                <w:szCs w:val="18"/>
              </w:rPr>
              <w:t>39.0</w:t>
            </w:r>
          </w:p>
        </w:tc>
        <w:tc>
          <w:tcPr>
            <w:tcW w:w="357" w:type="pct"/>
            <w:tcBorders>
              <w:top w:val="nil"/>
              <w:left w:val="nil"/>
              <w:bottom w:val="single" w:sz="4" w:space="0" w:color="auto"/>
              <w:right w:val="single" w:sz="4" w:space="0" w:color="auto"/>
            </w:tcBorders>
            <w:shd w:val="clear" w:color="auto" w:fill="auto"/>
            <w:noWrap/>
            <w:vAlign w:val="center"/>
            <w:hideMark/>
          </w:tcPr>
          <w:p w14:paraId="645AD44D" w14:textId="77777777" w:rsidR="0001032D" w:rsidRPr="00663B9C" w:rsidRDefault="0001032D" w:rsidP="0001032D">
            <w:pPr>
              <w:rPr>
                <w:rFonts w:cstheme="minorHAnsi"/>
                <w:sz w:val="18"/>
                <w:szCs w:val="18"/>
              </w:rPr>
            </w:pPr>
            <w:r w:rsidRPr="00663B9C">
              <w:rPr>
                <w:rFonts w:cstheme="minorHAnsi"/>
                <w:sz w:val="18"/>
                <w:szCs w:val="18"/>
              </w:rPr>
              <w:t>1834.7</w:t>
            </w:r>
          </w:p>
        </w:tc>
      </w:tr>
      <w:tr w:rsidR="0001032D" w:rsidRPr="00663B9C" w14:paraId="25DBF5F8"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1B1D9F3E" w14:textId="77777777" w:rsidR="0001032D" w:rsidRPr="00663B9C" w:rsidRDefault="0001032D" w:rsidP="0001032D">
            <w:pPr>
              <w:rPr>
                <w:rFonts w:cstheme="minorHAnsi"/>
                <w:sz w:val="18"/>
                <w:szCs w:val="18"/>
              </w:rPr>
            </w:pPr>
            <w:r w:rsidRPr="00663B9C">
              <w:rPr>
                <w:rFonts w:cstheme="minorHAnsi"/>
                <w:sz w:val="18"/>
                <w:szCs w:val="18"/>
              </w:rPr>
              <w:t>1982</w:t>
            </w:r>
          </w:p>
        </w:tc>
        <w:tc>
          <w:tcPr>
            <w:tcW w:w="357" w:type="pct"/>
            <w:tcBorders>
              <w:top w:val="nil"/>
              <w:left w:val="nil"/>
              <w:bottom w:val="single" w:sz="4" w:space="0" w:color="auto"/>
              <w:right w:val="single" w:sz="4" w:space="0" w:color="auto"/>
            </w:tcBorders>
            <w:shd w:val="clear" w:color="auto" w:fill="auto"/>
            <w:noWrap/>
            <w:vAlign w:val="center"/>
            <w:hideMark/>
          </w:tcPr>
          <w:p w14:paraId="5A72BE86" w14:textId="77777777" w:rsidR="0001032D" w:rsidRPr="00663B9C" w:rsidRDefault="0001032D" w:rsidP="0001032D">
            <w:pPr>
              <w:rPr>
                <w:rFonts w:cstheme="minorHAnsi"/>
                <w:sz w:val="18"/>
                <w:szCs w:val="18"/>
              </w:rPr>
            </w:pPr>
            <w:r w:rsidRPr="00663B9C">
              <w:rPr>
                <w:rFonts w:cstheme="minorHAnsi"/>
                <w:sz w:val="18"/>
                <w:szCs w:val="18"/>
              </w:rPr>
              <w:t>32.2</w:t>
            </w:r>
          </w:p>
        </w:tc>
        <w:tc>
          <w:tcPr>
            <w:tcW w:w="357" w:type="pct"/>
            <w:tcBorders>
              <w:top w:val="nil"/>
              <w:left w:val="nil"/>
              <w:bottom w:val="single" w:sz="4" w:space="0" w:color="auto"/>
              <w:right w:val="single" w:sz="4" w:space="0" w:color="auto"/>
            </w:tcBorders>
            <w:shd w:val="clear" w:color="auto" w:fill="auto"/>
            <w:noWrap/>
            <w:vAlign w:val="center"/>
            <w:hideMark/>
          </w:tcPr>
          <w:p w14:paraId="7F0412F0" w14:textId="77777777" w:rsidR="0001032D" w:rsidRPr="00663B9C" w:rsidRDefault="0001032D" w:rsidP="0001032D">
            <w:pPr>
              <w:rPr>
                <w:rFonts w:cstheme="minorHAnsi"/>
                <w:sz w:val="18"/>
                <w:szCs w:val="18"/>
              </w:rPr>
            </w:pPr>
            <w:r w:rsidRPr="00663B9C">
              <w:rPr>
                <w:rFonts w:cstheme="minorHAnsi"/>
                <w:sz w:val="18"/>
                <w:szCs w:val="18"/>
              </w:rPr>
              <w:t>94.7</w:t>
            </w:r>
          </w:p>
        </w:tc>
        <w:tc>
          <w:tcPr>
            <w:tcW w:w="357" w:type="pct"/>
            <w:tcBorders>
              <w:top w:val="nil"/>
              <w:left w:val="nil"/>
              <w:bottom w:val="single" w:sz="4" w:space="0" w:color="auto"/>
              <w:right w:val="single" w:sz="4" w:space="0" w:color="auto"/>
            </w:tcBorders>
            <w:shd w:val="clear" w:color="auto" w:fill="auto"/>
            <w:noWrap/>
            <w:vAlign w:val="center"/>
            <w:hideMark/>
          </w:tcPr>
          <w:p w14:paraId="5A576F7B" w14:textId="77777777" w:rsidR="0001032D" w:rsidRPr="00663B9C" w:rsidRDefault="0001032D" w:rsidP="0001032D">
            <w:pPr>
              <w:rPr>
                <w:rFonts w:cstheme="minorHAnsi"/>
                <w:sz w:val="18"/>
                <w:szCs w:val="18"/>
              </w:rPr>
            </w:pPr>
            <w:r w:rsidRPr="00663B9C">
              <w:rPr>
                <w:rFonts w:cstheme="minorHAnsi"/>
                <w:sz w:val="18"/>
                <w:szCs w:val="18"/>
              </w:rPr>
              <w:t>138.6</w:t>
            </w:r>
          </w:p>
        </w:tc>
        <w:tc>
          <w:tcPr>
            <w:tcW w:w="357" w:type="pct"/>
            <w:tcBorders>
              <w:top w:val="nil"/>
              <w:left w:val="nil"/>
              <w:bottom w:val="single" w:sz="4" w:space="0" w:color="auto"/>
              <w:right w:val="single" w:sz="4" w:space="0" w:color="auto"/>
            </w:tcBorders>
            <w:shd w:val="clear" w:color="auto" w:fill="auto"/>
            <w:noWrap/>
            <w:vAlign w:val="center"/>
            <w:hideMark/>
          </w:tcPr>
          <w:p w14:paraId="675CA9E8" w14:textId="77777777" w:rsidR="0001032D" w:rsidRPr="00663B9C" w:rsidRDefault="0001032D" w:rsidP="0001032D">
            <w:pPr>
              <w:rPr>
                <w:rFonts w:cstheme="minorHAnsi"/>
                <w:sz w:val="18"/>
                <w:szCs w:val="18"/>
              </w:rPr>
            </w:pPr>
            <w:r w:rsidRPr="00663B9C">
              <w:rPr>
                <w:rFonts w:cstheme="minorHAnsi"/>
                <w:sz w:val="18"/>
                <w:szCs w:val="18"/>
              </w:rPr>
              <w:t>137.1</w:t>
            </w:r>
          </w:p>
        </w:tc>
        <w:tc>
          <w:tcPr>
            <w:tcW w:w="357" w:type="pct"/>
            <w:tcBorders>
              <w:top w:val="nil"/>
              <w:left w:val="nil"/>
              <w:bottom w:val="single" w:sz="4" w:space="0" w:color="auto"/>
              <w:right w:val="single" w:sz="4" w:space="0" w:color="auto"/>
            </w:tcBorders>
            <w:shd w:val="clear" w:color="auto" w:fill="auto"/>
            <w:noWrap/>
            <w:vAlign w:val="center"/>
            <w:hideMark/>
          </w:tcPr>
          <w:p w14:paraId="68EF1C85" w14:textId="77777777" w:rsidR="0001032D" w:rsidRPr="00663B9C" w:rsidRDefault="0001032D" w:rsidP="0001032D">
            <w:pPr>
              <w:rPr>
                <w:rFonts w:cstheme="minorHAnsi"/>
                <w:sz w:val="18"/>
                <w:szCs w:val="18"/>
              </w:rPr>
            </w:pPr>
            <w:r w:rsidRPr="00663B9C">
              <w:rPr>
                <w:rFonts w:cstheme="minorHAnsi"/>
                <w:sz w:val="18"/>
                <w:szCs w:val="18"/>
              </w:rPr>
              <w:t>218.1</w:t>
            </w:r>
          </w:p>
        </w:tc>
        <w:tc>
          <w:tcPr>
            <w:tcW w:w="357" w:type="pct"/>
            <w:tcBorders>
              <w:top w:val="nil"/>
              <w:left w:val="nil"/>
              <w:bottom w:val="single" w:sz="4" w:space="0" w:color="auto"/>
              <w:right w:val="single" w:sz="4" w:space="0" w:color="auto"/>
            </w:tcBorders>
            <w:shd w:val="clear" w:color="auto" w:fill="auto"/>
            <w:noWrap/>
            <w:vAlign w:val="center"/>
            <w:hideMark/>
          </w:tcPr>
          <w:p w14:paraId="38260218" w14:textId="77777777" w:rsidR="0001032D" w:rsidRPr="00663B9C" w:rsidRDefault="0001032D" w:rsidP="0001032D">
            <w:pPr>
              <w:rPr>
                <w:rFonts w:cstheme="minorHAnsi"/>
                <w:sz w:val="18"/>
                <w:szCs w:val="18"/>
              </w:rPr>
            </w:pPr>
            <w:r w:rsidRPr="00663B9C">
              <w:rPr>
                <w:rFonts w:cstheme="minorHAnsi"/>
                <w:sz w:val="18"/>
                <w:szCs w:val="18"/>
              </w:rPr>
              <w:t>247.6</w:t>
            </w:r>
          </w:p>
        </w:tc>
        <w:tc>
          <w:tcPr>
            <w:tcW w:w="357" w:type="pct"/>
            <w:tcBorders>
              <w:top w:val="nil"/>
              <w:left w:val="nil"/>
              <w:bottom w:val="single" w:sz="4" w:space="0" w:color="auto"/>
              <w:right w:val="single" w:sz="4" w:space="0" w:color="auto"/>
            </w:tcBorders>
            <w:shd w:val="clear" w:color="auto" w:fill="auto"/>
            <w:noWrap/>
            <w:vAlign w:val="center"/>
            <w:hideMark/>
          </w:tcPr>
          <w:p w14:paraId="252B1C27" w14:textId="77777777" w:rsidR="0001032D" w:rsidRPr="00663B9C" w:rsidRDefault="0001032D" w:rsidP="0001032D">
            <w:pPr>
              <w:rPr>
                <w:rFonts w:cstheme="minorHAnsi"/>
                <w:sz w:val="18"/>
                <w:szCs w:val="18"/>
              </w:rPr>
            </w:pPr>
            <w:r w:rsidRPr="00663B9C">
              <w:rPr>
                <w:rFonts w:cstheme="minorHAnsi"/>
                <w:sz w:val="18"/>
                <w:szCs w:val="18"/>
              </w:rPr>
              <w:t>234.2</w:t>
            </w:r>
          </w:p>
        </w:tc>
        <w:tc>
          <w:tcPr>
            <w:tcW w:w="357" w:type="pct"/>
            <w:tcBorders>
              <w:top w:val="nil"/>
              <w:left w:val="nil"/>
              <w:bottom w:val="single" w:sz="4" w:space="0" w:color="auto"/>
              <w:right w:val="single" w:sz="4" w:space="0" w:color="auto"/>
            </w:tcBorders>
            <w:shd w:val="clear" w:color="auto" w:fill="auto"/>
            <w:noWrap/>
            <w:vAlign w:val="center"/>
            <w:hideMark/>
          </w:tcPr>
          <w:p w14:paraId="01E3B7F3" w14:textId="77777777" w:rsidR="0001032D" w:rsidRPr="00663B9C" w:rsidRDefault="0001032D" w:rsidP="0001032D">
            <w:pPr>
              <w:rPr>
                <w:rFonts w:cstheme="minorHAnsi"/>
                <w:sz w:val="18"/>
                <w:szCs w:val="18"/>
              </w:rPr>
            </w:pPr>
            <w:r w:rsidRPr="00663B9C">
              <w:rPr>
                <w:rFonts w:cstheme="minorHAnsi"/>
                <w:sz w:val="18"/>
                <w:szCs w:val="18"/>
              </w:rPr>
              <w:t>224.6</w:t>
            </w:r>
          </w:p>
        </w:tc>
        <w:tc>
          <w:tcPr>
            <w:tcW w:w="357" w:type="pct"/>
            <w:tcBorders>
              <w:top w:val="nil"/>
              <w:left w:val="nil"/>
              <w:bottom w:val="single" w:sz="4" w:space="0" w:color="auto"/>
              <w:right w:val="single" w:sz="4" w:space="0" w:color="auto"/>
            </w:tcBorders>
            <w:shd w:val="clear" w:color="auto" w:fill="auto"/>
            <w:noWrap/>
            <w:vAlign w:val="center"/>
            <w:hideMark/>
          </w:tcPr>
          <w:p w14:paraId="18148619" w14:textId="77777777" w:rsidR="0001032D" w:rsidRPr="00663B9C" w:rsidRDefault="0001032D" w:rsidP="0001032D">
            <w:pPr>
              <w:rPr>
                <w:rFonts w:cstheme="minorHAnsi"/>
                <w:sz w:val="18"/>
                <w:szCs w:val="18"/>
              </w:rPr>
            </w:pPr>
            <w:r w:rsidRPr="00663B9C">
              <w:rPr>
                <w:rFonts w:cstheme="minorHAnsi"/>
                <w:sz w:val="18"/>
                <w:szCs w:val="18"/>
              </w:rPr>
              <w:t>210.9</w:t>
            </w:r>
          </w:p>
        </w:tc>
        <w:tc>
          <w:tcPr>
            <w:tcW w:w="357" w:type="pct"/>
            <w:tcBorders>
              <w:top w:val="nil"/>
              <w:left w:val="nil"/>
              <w:bottom w:val="single" w:sz="4" w:space="0" w:color="auto"/>
              <w:right w:val="single" w:sz="4" w:space="0" w:color="auto"/>
            </w:tcBorders>
            <w:shd w:val="clear" w:color="auto" w:fill="auto"/>
            <w:noWrap/>
            <w:vAlign w:val="center"/>
            <w:hideMark/>
          </w:tcPr>
          <w:p w14:paraId="666935FD" w14:textId="77777777" w:rsidR="0001032D" w:rsidRPr="00663B9C" w:rsidRDefault="0001032D" w:rsidP="0001032D">
            <w:pPr>
              <w:rPr>
                <w:rFonts w:cstheme="minorHAnsi"/>
                <w:sz w:val="18"/>
                <w:szCs w:val="18"/>
              </w:rPr>
            </w:pPr>
            <w:r w:rsidRPr="00663B9C">
              <w:rPr>
                <w:rFonts w:cstheme="minorHAnsi"/>
                <w:sz w:val="18"/>
                <w:szCs w:val="18"/>
              </w:rPr>
              <w:t>100.3</w:t>
            </w:r>
          </w:p>
        </w:tc>
        <w:tc>
          <w:tcPr>
            <w:tcW w:w="357" w:type="pct"/>
            <w:tcBorders>
              <w:top w:val="nil"/>
              <w:left w:val="nil"/>
              <w:bottom w:val="single" w:sz="4" w:space="0" w:color="auto"/>
              <w:right w:val="single" w:sz="4" w:space="0" w:color="auto"/>
            </w:tcBorders>
            <w:shd w:val="clear" w:color="auto" w:fill="auto"/>
            <w:noWrap/>
            <w:vAlign w:val="center"/>
            <w:hideMark/>
          </w:tcPr>
          <w:p w14:paraId="6D4911A2" w14:textId="77777777" w:rsidR="0001032D" w:rsidRPr="00663B9C" w:rsidRDefault="0001032D" w:rsidP="0001032D">
            <w:pPr>
              <w:rPr>
                <w:rFonts w:cstheme="minorHAnsi"/>
                <w:sz w:val="18"/>
                <w:szCs w:val="18"/>
              </w:rPr>
            </w:pPr>
            <w:r w:rsidRPr="00663B9C">
              <w:rPr>
                <w:rFonts w:cstheme="minorHAnsi"/>
                <w:sz w:val="18"/>
                <w:szCs w:val="18"/>
              </w:rPr>
              <w:t>97.6</w:t>
            </w:r>
          </w:p>
        </w:tc>
        <w:tc>
          <w:tcPr>
            <w:tcW w:w="357" w:type="pct"/>
            <w:tcBorders>
              <w:top w:val="nil"/>
              <w:left w:val="nil"/>
              <w:bottom w:val="single" w:sz="4" w:space="0" w:color="auto"/>
              <w:right w:val="single" w:sz="4" w:space="0" w:color="auto"/>
            </w:tcBorders>
            <w:shd w:val="clear" w:color="auto" w:fill="auto"/>
            <w:noWrap/>
            <w:vAlign w:val="center"/>
            <w:hideMark/>
          </w:tcPr>
          <w:p w14:paraId="2736752E" w14:textId="77777777" w:rsidR="0001032D" w:rsidRPr="00663B9C" w:rsidRDefault="0001032D" w:rsidP="0001032D">
            <w:pPr>
              <w:rPr>
                <w:rFonts w:cstheme="minorHAnsi"/>
                <w:sz w:val="18"/>
                <w:szCs w:val="18"/>
              </w:rPr>
            </w:pPr>
            <w:r w:rsidRPr="00663B9C">
              <w:rPr>
                <w:rFonts w:cstheme="minorHAnsi"/>
                <w:sz w:val="18"/>
                <w:szCs w:val="18"/>
              </w:rPr>
              <w:t>31.4</w:t>
            </w:r>
          </w:p>
        </w:tc>
        <w:tc>
          <w:tcPr>
            <w:tcW w:w="357" w:type="pct"/>
            <w:tcBorders>
              <w:top w:val="nil"/>
              <w:left w:val="nil"/>
              <w:bottom w:val="single" w:sz="4" w:space="0" w:color="auto"/>
              <w:right w:val="single" w:sz="4" w:space="0" w:color="auto"/>
            </w:tcBorders>
            <w:shd w:val="clear" w:color="auto" w:fill="auto"/>
            <w:noWrap/>
            <w:vAlign w:val="center"/>
            <w:hideMark/>
          </w:tcPr>
          <w:p w14:paraId="6F3A2CF7" w14:textId="77777777" w:rsidR="0001032D" w:rsidRPr="00663B9C" w:rsidRDefault="0001032D" w:rsidP="0001032D">
            <w:pPr>
              <w:rPr>
                <w:rFonts w:cstheme="minorHAnsi"/>
                <w:sz w:val="18"/>
                <w:szCs w:val="18"/>
              </w:rPr>
            </w:pPr>
            <w:r w:rsidRPr="00663B9C">
              <w:rPr>
                <w:rFonts w:cstheme="minorHAnsi"/>
                <w:sz w:val="18"/>
                <w:szCs w:val="18"/>
              </w:rPr>
              <w:t>1767.3</w:t>
            </w:r>
          </w:p>
        </w:tc>
      </w:tr>
      <w:tr w:rsidR="0001032D" w:rsidRPr="00663B9C" w14:paraId="516036D2"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0277F6DA" w14:textId="77777777" w:rsidR="0001032D" w:rsidRPr="00663B9C" w:rsidRDefault="0001032D" w:rsidP="0001032D">
            <w:pPr>
              <w:rPr>
                <w:rFonts w:cstheme="minorHAnsi"/>
                <w:sz w:val="18"/>
                <w:szCs w:val="18"/>
              </w:rPr>
            </w:pPr>
            <w:r w:rsidRPr="00663B9C">
              <w:rPr>
                <w:rFonts w:cstheme="minorHAnsi"/>
                <w:sz w:val="18"/>
                <w:szCs w:val="18"/>
              </w:rPr>
              <w:t>1983</w:t>
            </w:r>
          </w:p>
        </w:tc>
        <w:tc>
          <w:tcPr>
            <w:tcW w:w="357" w:type="pct"/>
            <w:tcBorders>
              <w:top w:val="nil"/>
              <w:left w:val="nil"/>
              <w:bottom w:val="single" w:sz="4" w:space="0" w:color="auto"/>
              <w:right w:val="single" w:sz="4" w:space="0" w:color="auto"/>
            </w:tcBorders>
            <w:shd w:val="clear" w:color="auto" w:fill="auto"/>
            <w:noWrap/>
            <w:vAlign w:val="center"/>
            <w:hideMark/>
          </w:tcPr>
          <w:p w14:paraId="4F45AECF" w14:textId="77777777" w:rsidR="0001032D" w:rsidRPr="00663B9C" w:rsidRDefault="0001032D" w:rsidP="0001032D">
            <w:pPr>
              <w:rPr>
                <w:rFonts w:cstheme="minorHAnsi"/>
                <w:sz w:val="18"/>
                <w:szCs w:val="18"/>
              </w:rPr>
            </w:pPr>
            <w:r w:rsidRPr="00663B9C">
              <w:rPr>
                <w:rFonts w:cstheme="minorHAnsi"/>
                <w:sz w:val="18"/>
                <w:szCs w:val="18"/>
              </w:rPr>
              <w:t>58.0</w:t>
            </w:r>
          </w:p>
        </w:tc>
        <w:tc>
          <w:tcPr>
            <w:tcW w:w="357" w:type="pct"/>
            <w:tcBorders>
              <w:top w:val="nil"/>
              <w:left w:val="nil"/>
              <w:bottom w:val="single" w:sz="4" w:space="0" w:color="auto"/>
              <w:right w:val="single" w:sz="4" w:space="0" w:color="auto"/>
            </w:tcBorders>
            <w:shd w:val="clear" w:color="auto" w:fill="auto"/>
            <w:noWrap/>
            <w:vAlign w:val="center"/>
            <w:hideMark/>
          </w:tcPr>
          <w:p w14:paraId="3F501C16" w14:textId="77777777" w:rsidR="0001032D" w:rsidRPr="00663B9C" w:rsidRDefault="0001032D" w:rsidP="0001032D">
            <w:pPr>
              <w:rPr>
                <w:rFonts w:cstheme="minorHAnsi"/>
                <w:sz w:val="18"/>
                <w:szCs w:val="18"/>
              </w:rPr>
            </w:pPr>
            <w:r w:rsidRPr="00663B9C">
              <w:rPr>
                <w:rFonts w:cstheme="minorHAnsi"/>
                <w:sz w:val="18"/>
                <w:szCs w:val="18"/>
              </w:rPr>
              <w:t>74.8</w:t>
            </w:r>
          </w:p>
        </w:tc>
        <w:tc>
          <w:tcPr>
            <w:tcW w:w="357" w:type="pct"/>
            <w:tcBorders>
              <w:top w:val="nil"/>
              <w:left w:val="nil"/>
              <w:bottom w:val="single" w:sz="4" w:space="0" w:color="auto"/>
              <w:right w:val="single" w:sz="4" w:space="0" w:color="auto"/>
            </w:tcBorders>
            <w:shd w:val="clear" w:color="auto" w:fill="auto"/>
            <w:noWrap/>
            <w:vAlign w:val="center"/>
            <w:hideMark/>
          </w:tcPr>
          <w:p w14:paraId="7F523D26" w14:textId="77777777" w:rsidR="0001032D" w:rsidRPr="00663B9C" w:rsidRDefault="0001032D" w:rsidP="0001032D">
            <w:pPr>
              <w:rPr>
                <w:rFonts w:cstheme="minorHAnsi"/>
                <w:sz w:val="18"/>
                <w:szCs w:val="18"/>
              </w:rPr>
            </w:pPr>
            <w:r w:rsidRPr="00663B9C">
              <w:rPr>
                <w:rFonts w:cstheme="minorHAnsi"/>
                <w:sz w:val="18"/>
                <w:szCs w:val="18"/>
              </w:rPr>
              <w:t>137.4</w:t>
            </w:r>
          </w:p>
        </w:tc>
        <w:tc>
          <w:tcPr>
            <w:tcW w:w="357" w:type="pct"/>
            <w:tcBorders>
              <w:top w:val="nil"/>
              <w:left w:val="nil"/>
              <w:bottom w:val="single" w:sz="4" w:space="0" w:color="auto"/>
              <w:right w:val="single" w:sz="4" w:space="0" w:color="auto"/>
            </w:tcBorders>
            <w:shd w:val="clear" w:color="auto" w:fill="auto"/>
            <w:noWrap/>
            <w:vAlign w:val="center"/>
            <w:hideMark/>
          </w:tcPr>
          <w:p w14:paraId="1100CDBF" w14:textId="77777777" w:rsidR="0001032D" w:rsidRPr="00663B9C" w:rsidRDefault="0001032D" w:rsidP="0001032D">
            <w:pPr>
              <w:rPr>
                <w:rFonts w:cstheme="minorHAnsi"/>
                <w:sz w:val="18"/>
                <w:szCs w:val="18"/>
              </w:rPr>
            </w:pPr>
            <w:r w:rsidRPr="00663B9C">
              <w:rPr>
                <w:rFonts w:cstheme="minorHAnsi"/>
                <w:sz w:val="18"/>
                <w:szCs w:val="18"/>
              </w:rPr>
              <w:t>191.2</w:t>
            </w:r>
          </w:p>
        </w:tc>
        <w:tc>
          <w:tcPr>
            <w:tcW w:w="357" w:type="pct"/>
            <w:tcBorders>
              <w:top w:val="nil"/>
              <w:left w:val="nil"/>
              <w:bottom w:val="single" w:sz="4" w:space="0" w:color="auto"/>
              <w:right w:val="single" w:sz="4" w:space="0" w:color="auto"/>
            </w:tcBorders>
            <w:shd w:val="clear" w:color="auto" w:fill="auto"/>
            <w:noWrap/>
            <w:vAlign w:val="center"/>
            <w:hideMark/>
          </w:tcPr>
          <w:p w14:paraId="66E1E470" w14:textId="77777777" w:rsidR="0001032D" w:rsidRPr="00663B9C" w:rsidRDefault="0001032D" w:rsidP="0001032D">
            <w:pPr>
              <w:rPr>
                <w:rFonts w:cstheme="minorHAnsi"/>
                <w:sz w:val="18"/>
                <w:szCs w:val="18"/>
              </w:rPr>
            </w:pPr>
            <w:r w:rsidRPr="00663B9C">
              <w:rPr>
                <w:rFonts w:cstheme="minorHAnsi"/>
                <w:sz w:val="18"/>
                <w:szCs w:val="18"/>
              </w:rPr>
              <w:t>230.5</w:t>
            </w:r>
          </w:p>
        </w:tc>
        <w:tc>
          <w:tcPr>
            <w:tcW w:w="357" w:type="pct"/>
            <w:tcBorders>
              <w:top w:val="nil"/>
              <w:left w:val="nil"/>
              <w:bottom w:val="single" w:sz="4" w:space="0" w:color="auto"/>
              <w:right w:val="single" w:sz="4" w:space="0" w:color="auto"/>
            </w:tcBorders>
            <w:shd w:val="clear" w:color="auto" w:fill="auto"/>
            <w:noWrap/>
            <w:vAlign w:val="center"/>
            <w:hideMark/>
          </w:tcPr>
          <w:p w14:paraId="0305848B" w14:textId="77777777" w:rsidR="0001032D" w:rsidRPr="00663B9C" w:rsidRDefault="0001032D" w:rsidP="0001032D">
            <w:pPr>
              <w:rPr>
                <w:rFonts w:cstheme="minorHAnsi"/>
                <w:sz w:val="18"/>
                <w:szCs w:val="18"/>
              </w:rPr>
            </w:pPr>
            <w:r w:rsidRPr="00663B9C">
              <w:rPr>
                <w:rFonts w:cstheme="minorHAnsi"/>
                <w:sz w:val="18"/>
                <w:szCs w:val="18"/>
              </w:rPr>
              <w:t>181.1</w:t>
            </w:r>
          </w:p>
        </w:tc>
        <w:tc>
          <w:tcPr>
            <w:tcW w:w="357" w:type="pct"/>
            <w:tcBorders>
              <w:top w:val="nil"/>
              <w:left w:val="nil"/>
              <w:bottom w:val="single" w:sz="4" w:space="0" w:color="auto"/>
              <w:right w:val="single" w:sz="4" w:space="0" w:color="auto"/>
            </w:tcBorders>
            <w:shd w:val="clear" w:color="auto" w:fill="auto"/>
            <w:noWrap/>
            <w:vAlign w:val="center"/>
            <w:hideMark/>
          </w:tcPr>
          <w:p w14:paraId="05BA7289" w14:textId="77777777" w:rsidR="0001032D" w:rsidRPr="00663B9C" w:rsidRDefault="0001032D" w:rsidP="0001032D">
            <w:pPr>
              <w:rPr>
                <w:rFonts w:cstheme="minorHAnsi"/>
                <w:sz w:val="18"/>
                <w:szCs w:val="18"/>
              </w:rPr>
            </w:pPr>
            <w:r w:rsidRPr="00663B9C">
              <w:rPr>
                <w:rFonts w:cstheme="minorHAnsi"/>
                <w:sz w:val="18"/>
                <w:szCs w:val="18"/>
              </w:rPr>
              <w:t>259.0</w:t>
            </w:r>
          </w:p>
        </w:tc>
        <w:tc>
          <w:tcPr>
            <w:tcW w:w="357" w:type="pct"/>
            <w:tcBorders>
              <w:top w:val="nil"/>
              <w:left w:val="nil"/>
              <w:bottom w:val="single" w:sz="4" w:space="0" w:color="auto"/>
              <w:right w:val="single" w:sz="4" w:space="0" w:color="auto"/>
            </w:tcBorders>
            <w:shd w:val="clear" w:color="auto" w:fill="auto"/>
            <w:noWrap/>
            <w:vAlign w:val="center"/>
            <w:hideMark/>
          </w:tcPr>
          <w:p w14:paraId="5CC8A16D" w14:textId="77777777" w:rsidR="0001032D" w:rsidRPr="00663B9C" w:rsidRDefault="0001032D" w:rsidP="0001032D">
            <w:pPr>
              <w:rPr>
                <w:rFonts w:cstheme="minorHAnsi"/>
                <w:sz w:val="18"/>
                <w:szCs w:val="18"/>
              </w:rPr>
            </w:pPr>
            <w:r w:rsidRPr="00663B9C">
              <w:rPr>
                <w:rFonts w:cstheme="minorHAnsi"/>
                <w:sz w:val="18"/>
                <w:szCs w:val="18"/>
              </w:rPr>
              <w:t>241.6</w:t>
            </w:r>
          </w:p>
        </w:tc>
        <w:tc>
          <w:tcPr>
            <w:tcW w:w="357" w:type="pct"/>
            <w:tcBorders>
              <w:top w:val="nil"/>
              <w:left w:val="nil"/>
              <w:bottom w:val="single" w:sz="4" w:space="0" w:color="auto"/>
              <w:right w:val="single" w:sz="4" w:space="0" w:color="auto"/>
            </w:tcBorders>
            <w:shd w:val="clear" w:color="auto" w:fill="auto"/>
            <w:noWrap/>
            <w:vAlign w:val="center"/>
            <w:hideMark/>
          </w:tcPr>
          <w:p w14:paraId="17E5B127" w14:textId="77777777" w:rsidR="0001032D" w:rsidRPr="00663B9C" w:rsidRDefault="0001032D" w:rsidP="0001032D">
            <w:pPr>
              <w:rPr>
                <w:rFonts w:cstheme="minorHAnsi"/>
                <w:sz w:val="18"/>
                <w:szCs w:val="18"/>
              </w:rPr>
            </w:pPr>
            <w:r w:rsidRPr="00663B9C">
              <w:rPr>
                <w:rFonts w:cstheme="minorHAnsi"/>
                <w:sz w:val="18"/>
                <w:szCs w:val="18"/>
              </w:rPr>
              <w:t>208.6</w:t>
            </w:r>
          </w:p>
        </w:tc>
        <w:tc>
          <w:tcPr>
            <w:tcW w:w="357" w:type="pct"/>
            <w:tcBorders>
              <w:top w:val="nil"/>
              <w:left w:val="nil"/>
              <w:bottom w:val="single" w:sz="4" w:space="0" w:color="auto"/>
              <w:right w:val="single" w:sz="4" w:space="0" w:color="auto"/>
            </w:tcBorders>
            <w:shd w:val="clear" w:color="auto" w:fill="auto"/>
            <w:noWrap/>
            <w:vAlign w:val="center"/>
            <w:hideMark/>
          </w:tcPr>
          <w:p w14:paraId="61C9D233" w14:textId="77777777" w:rsidR="0001032D" w:rsidRPr="00663B9C" w:rsidRDefault="0001032D" w:rsidP="0001032D">
            <w:pPr>
              <w:rPr>
                <w:rFonts w:cstheme="minorHAnsi"/>
                <w:sz w:val="18"/>
                <w:szCs w:val="18"/>
              </w:rPr>
            </w:pPr>
            <w:r w:rsidRPr="00663B9C">
              <w:rPr>
                <w:rFonts w:cstheme="minorHAnsi"/>
                <w:sz w:val="18"/>
                <w:szCs w:val="18"/>
              </w:rPr>
              <w:t>171.2</w:t>
            </w:r>
          </w:p>
        </w:tc>
        <w:tc>
          <w:tcPr>
            <w:tcW w:w="357" w:type="pct"/>
            <w:tcBorders>
              <w:top w:val="nil"/>
              <w:left w:val="nil"/>
              <w:bottom w:val="single" w:sz="4" w:space="0" w:color="auto"/>
              <w:right w:val="single" w:sz="4" w:space="0" w:color="auto"/>
            </w:tcBorders>
            <w:shd w:val="clear" w:color="auto" w:fill="auto"/>
            <w:noWrap/>
            <w:vAlign w:val="center"/>
            <w:hideMark/>
          </w:tcPr>
          <w:p w14:paraId="1691CEBD" w14:textId="77777777" w:rsidR="0001032D" w:rsidRPr="00663B9C" w:rsidRDefault="0001032D" w:rsidP="0001032D">
            <w:pPr>
              <w:rPr>
                <w:rFonts w:cstheme="minorHAnsi"/>
                <w:sz w:val="18"/>
                <w:szCs w:val="18"/>
              </w:rPr>
            </w:pPr>
            <w:r w:rsidRPr="00663B9C">
              <w:rPr>
                <w:rFonts w:cstheme="minorHAnsi"/>
                <w:sz w:val="18"/>
                <w:szCs w:val="18"/>
              </w:rPr>
              <w:t>62.7</w:t>
            </w:r>
          </w:p>
        </w:tc>
        <w:tc>
          <w:tcPr>
            <w:tcW w:w="357" w:type="pct"/>
            <w:tcBorders>
              <w:top w:val="nil"/>
              <w:left w:val="nil"/>
              <w:bottom w:val="single" w:sz="4" w:space="0" w:color="auto"/>
              <w:right w:val="single" w:sz="4" w:space="0" w:color="auto"/>
            </w:tcBorders>
            <w:shd w:val="clear" w:color="auto" w:fill="auto"/>
            <w:noWrap/>
            <w:vAlign w:val="center"/>
            <w:hideMark/>
          </w:tcPr>
          <w:p w14:paraId="72B4E4D3" w14:textId="77777777" w:rsidR="0001032D" w:rsidRPr="00663B9C" w:rsidRDefault="0001032D" w:rsidP="0001032D">
            <w:pPr>
              <w:rPr>
                <w:rFonts w:cstheme="minorHAnsi"/>
                <w:sz w:val="18"/>
                <w:szCs w:val="18"/>
              </w:rPr>
            </w:pPr>
            <w:r w:rsidRPr="00663B9C">
              <w:rPr>
                <w:rFonts w:cstheme="minorHAnsi"/>
                <w:sz w:val="18"/>
                <w:szCs w:val="18"/>
              </w:rPr>
              <w:t>44.1</w:t>
            </w:r>
          </w:p>
        </w:tc>
        <w:tc>
          <w:tcPr>
            <w:tcW w:w="357" w:type="pct"/>
            <w:tcBorders>
              <w:top w:val="nil"/>
              <w:left w:val="nil"/>
              <w:bottom w:val="single" w:sz="4" w:space="0" w:color="auto"/>
              <w:right w:val="single" w:sz="4" w:space="0" w:color="auto"/>
            </w:tcBorders>
            <w:shd w:val="clear" w:color="auto" w:fill="auto"/>
            <w:noWrap/>
            <w:vAlign w:val="center"/>
            <w:hideMark/>
          </w:tcPr>
          <w:p w14:paraId="20BB6D63" w14:textId="77777777" w:rsidR="0001032D" w:rsidRPr="00663B9C" w:rsidRDefault="0001032D" w:rsidP="0001032D">
            <w:pPr>
              <w:rPr>
                <w:rFonts w:cstheme="minorHAnsi"/>
                <w:sz w:val="18"/>
                <w:szCs w:val="18"/>
              </w:rPr>
            </w:pPr>
            <w:r w:rsidRPr="00663B9C">
              <w:rPr>
                <w:rFonts w:cstheme="minorHAnsi"/>
                <w:sz w:val="18"/>
                <w:szCs w:val="18"/>
              </w:rPr>
              <w:t>1860.2</w:t>
            </w:r>
          </w:p>
        </w:tc>
      </w:tr>
      <w:tr w:rsidR="0001032D" w:rsidRPr="00663B9C" w14:paraId="3EF2D642"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7323F78B" w14:textId="77777777" w:rsidR="0001032D" w:rsidRPr="00663B9C" w:rsidRDefault="0001032D" w:rsidP="0001032D">
            <w:pPr>
              <w:rPr>
                <w:rFonts w:cstheme="minorHAnsi"/>
                <w:sz w:val="18"/>
                <w:szCs w:val="18"/>
              </w:rPr>
            </w:pPr>
            <w:r w:rsidRPr="00663B9C">
              <w:rPr>
                <w:rFonts w:cstheme="minorHAnsi"/>
                <w:sz w:val="18"/>
                <w:szCs w:val="18"/>
              </w:rPr>
              <w:t>1984</w:t>
            </w:r>
          </w:p>
        </w:tc>
        <w:tc>
          <w:tcPr>
            <w:tcW w:w="357" w:type="pct"/>
            <w:tcBorders>
              <w:top w:val="nil"/>
              <w:left w:val="nil"/>
              <w:bottom w:val="single" w:sz="4" w:space="0" w:color="auto"/>
              <w:right w:val="single" w:sz="4" w:space="0" w:color="auto"/>
            </w:tcBorders>
            <w:shd w:val="clear" w:color="auto" w:fill="auto"/>
            <w:noWrap/>
            <w:vAlign w:val="center"/>
            <w:hideMark/>
          </w:tcPr>
          <w:p w14:paraId="45DC86DB" w14:textId="77777777" w:rsidR="0001032D" w:rsidRPr="00663B9C" w:rsidRDefault="0001032D" w:rsidP="0001032D">
            <w:pPr>
              <w:rPr>
                <w:rFonts w:cstheme="minorHAnsi"/>
                <w:sz w:val="18"/>
                <w:szCs w:val="18"/>
              </w:rPr>
            </w:pPr>
            <w:r w:rsidRPr="00663B9C">
              <w:rPr>
                <w:rFonts w:cstheme="minorHAnsi"/>
                <w:sz w:val="18"/>
                <w:szCs w:val="18"/>
              </w:rPr>
              <w:t>36.5</w:t>
            </w:r>
          </w:p>
        </w:tc>
        <w:tc>
          <w:tcPr>
            <w:tcW w:w="357" w:type="pct"/>
            <w:tcBorders>
              <w:top w:val="nil"/>
              <w:left w:val="nil"/>
              <w:bottom w:val="single" w:sz="4" w:space="0" w:color="auto"/>
              <w:right w:val="single" w:sz="4" w:space="0" w:color="auto"/>
            </w:tcBorders>
            <w:shd w:val="clear" w:color="auto" w:fill="auto"/>
            <w:noWrap/>
            <w:vAlign w:val="center"/>
            <w:hideMark/>
          </w:tcPr>
          <w:p w14:paraId="382E6709" w14:textId="77777777" w:rsidR="0001032D" w:rsidRPr="00663B9C" w:rsidRDefault="0001032D" w:rsidP="0001032D">
            <w:pPr>
              <w:rPr>
                <w:rFonts w:cstheme="minorHAnsi"/>
                <w:sz w:val="18"/>
                <w:szCs w:val="18"/>
              </w:rPr>
            </w:pPr>
            <w:r w:rsidRPr="00663B9C">
              <w:rPr>
                <w:rFonts w:cstheme="minorHAnsi"/>
                <w:sz w:val="18"/>
                <w:szCs w:val="18"/>
              </w:rPr>
              <w:t>21.0</w:t>
            </w:r>
          </w:p>
        </w:tc>
        <w:tc>
          <w:tcPr>
            <w:tcW w:w="357" w:type="pct"/>
            <w:tcBorders>
              <w:top w:val="nil"/>
              <w:left w:val="nil"/>
              <w:bottom w:val="single" w:sz="4" w:space="0" w:color="auto"/>
              <w:right w:val="single" w:sz="4" w:space="0" w:color="auto"/>
            </w:tcBorders>
            <w:shd w:val="clear" w:color="auto" w:fill="auto"/>
            <w:noWrap/>
            <w:vAlign w:val="center"/>
            <w:hideMark/>
          </w:tcPr>
          <w:p w14:paraId="67339830" w14:textId="77777777" w:rsidR="0001032D" w:rsidRPr="00663B9C" w:rsidRDefault="0001032D" w:rsidP="0001032D">
            <w:pPr>
              <w:rPr>
                <w:rFonts w:cstheme="minorHAnsi"/>
                <w:sz w:val="18"/>
                <w:szCs w:val="18"/>
              </w:rPr>
            </w:pPr>
            <w:r w:rsidRPr="00663B9C">
              <w:rPr>
                <w:rFonts w:cstheme="minorHAnsi"/>
                <w:sz w:val="18"/>
                <w:szCs w:val="18"/>
              </w:rPr>
              <w:t>116.0</w:t>
            </w:r>
          </w:p>
        </w:tc>
        <w:tc>
          <w:tcPr>
            <w:tcW w:w="357" w:type="pct"/>
            <w:tcBorders>
              <w:top w:val="nil"/>
              <w:left w:val="nil"/>
              <w:bottom w:val="single" w:sz="4" w:space="0" w:color="auto"/>
              <w:right w:val="single" w:sz="4" w:space="0" w:color="auto"/>
            </w:tcBorders>
            <w:shd w:val="clear" w:color="auto" w:fill="auto"/>
            <w:noWrap/>
            <w:vAlign w:val="center"/>
            <w:hideMark/>
          </w:tcPr>
          <w:p w14:paraId="41625410" w14:textId="77777777" w:rsidR="0001032D" w:rsidRPr="00663B9C" w:rsidRDefault="0001032D" w:rsidP="0001032D">
            <w:pPr>
              <w:rPr>
                <w:rFonts w:cstheme="minorHAnsi"/>
                <w:sz w:val="18"/>
                <w:szCs w:val="18"/>
              </w:rPr>
            </w:pPr>
            <w:r w:rsidRPr="00663B9C">
              <w:rPr>
                <w:rFonts w:cstheme="minorHAnsi"/>
                <w:sz w:val="18"/>
                <w:szCs w:val="18"/>
              </w:rPr>
              <w:t>119.5</w:t>
            </w:r>
          </w:p>
        </w:tc>
        <w:tc>
          <w:tcPr>
            <w:tcW w:w="357" w:type="pct"/>
            <w:tcBorders>
              <w:top w:val="nil"/>
              <w:left w:val="nil"/>
              <w:bottom w:val="single" w:sz="4" w:space="0" w:color="auto"/>
              <w:right w:val="single" w:sz="4" w:space="0" w:color="auto"/>
            </w:tcBorders>
            <w:shd w:val="clear" w:color="auto" w:fill="auto"/>
            <w:noWrap/>
            <w:vAlign w:val="center"/>
            <w:hideMark/>
          </w:tcPr>
          <w:p w14:paraId="743FAF7E" w14:textId="77777777" w:rsidR="0001032D" w:rsidRPr="00663B9C" w:rsidRDefault="0001032D" w:rsidP="0001032D">
            <w:pPr>
              <w:rPr>
                <w:rFonts w:cstheme="minorHAnsi"/>
                <w:sz w:val="18"/>
                <w:szCs w:val="18"/>
              </w:rPr>
            </w:pPr>
            <w:r w:rsidRPr="00663B9C">
              <w:rPr>
                <w:rFonts w:cstheme="minorHAnsi"/>
                <w:sz w:val="18"/>
                <w:szCs w:val="18"/>
              </w:rPr>
              <w:t>173.7</w:t>
            </w:r>
          </w:p>
        </w:tc>
        <w:tc>
          <w:tcPr>
            <w:tcW w:w="357" w:type="pct"/>
            <w:tcBorders>
              <w:top w:val="nil"/>
              <w:left w:val="nil"/>
              <w:bottom w:val="single" w:sz="4" w:space="0" w:color="auto"/>
              <w:right w:val="single" w:sz="4" w:space="0" w:color="auto"/>
            </w:tcBorders>
            <w:shd w:val="clear" w:color="auto" w:fill="auto"/>
            <w:noWrap/>
            <w:vAlign w:val="center"/>
            <w:hideMark/>
          </w:tcPr>
          <w:p w14:paraId="4A3C7221" w14:textId="77777777" w:rsidR="0001032D" w:rsidRPr="00663B9C" w:rsidRDefault="0001032D" w:rsidP="0001032D">
            <w:pPr>
              <w:rPr>
                <w:rFonts w:cstheme="minorHAnsi"/>
                <w:sz w:val="18"/>
                <w:szCs w:val="18"/>
              </w:rPr>
            </w:pPr>
            <w:r w:rsidRPr="00663B9C">
              <w:rPr>
                <w:rFonts w:cstheme="minorHAnsi"/>
                <w:sz w:val="18"/>
                <w:szCs w:val="18"/>
              </w:rPr>
              <w:t>228.7</w:t>
            </w:r>
          </w:p>
        </w:tc>
        <w:tc>
          <w:tcPr>
            <w:tcW w:w="357" w:type="pct"/>
            <w:tcBorders>
              <w:top w:val="nil"/>
              <w:left w:val="nil"/>
              <w:bottom w:val="single" w:sz="4" w:space="0" w:color="auto"/>
              <w:right w:val="single" w:sz="4" w:space="0" w:color="auto"/>
            </w:tcBorders>
            <w:shd w:val="clear" w:color="auto" w:fill="auto"/>
            <w:noWrap/>
            <w:vAlign w:val="center"/>
            <w:hideMark/>
          </w:tcPr>
          <w:p w14:paraId="0BF3317C" w14:textId="77777777" w:rsidR="0001032D" w:rsidRPr="00663B9C" w:rsidRDefault="0001032D" w:rsidP="0001032D">
            <w:pPr>
              <w:rPr>
                <w:rFonts w:cstheme="minorHAnsi"/>
                <w:sz w:val="18"/>
                <w:szCs w:val="18"/>
              </w:rPr>
            </w:pPr>
            <w:r w:rsidRPr="00663B9C">
              <w:rPr>
                <w:rFonts w:cstheme="minorHAnsi"/>
                <w:sz w:val="18"/>
                <w:szCs w:val="18"/>
              </w:rPr>
              <w:t>236.3</w:t>
            </w:r>
          </w:p>
        </w:tc>
        <w:tc>
          <w:tcPr>
            <w:tcW w:w="357" w:type="pct"/>
            <w:tcBorders>
              <w:top w:val="nil"/>
              <w:left w:val="nil"/>
              <w:bottom w:val="single" w:sz="4" w:space="0" w:color="auto"/>
              <w:right w:val="single" w:sz="4" w:space="0" w:color="auto"/>
            </w:tcBorders>
            <w:shd w:val="clear" w:color="auto" w:fill="auto"/>
            <w:noWrap/>
            <w:vAlign w:val="center"/>
            <w:hideMark/>
          </w:tcPr>
          <w:p w14:paraId="0BBE1F31" w14:textId="77777777" w:rsidR="0001032D" w:rsidRPr="00663B9C" w:rsidRDefault="0001032D" w:rsidP="0001032D">
            <w:pPr>
              <w:rPr>
                <w:rFonts w:cstheme="minorHAnsi"/>
                <w:sz w:val="18"/>
                <w:szCs w:val="18"/>
              </w:rPr>
            </w:pPr>
            <w:r w:rsidRPr="00663B9C">
              <w:rPr>
                <w:rFonts w:cstheme="minorHAnsi"/>
                <w:sz w:val="18"/>
                <w:szCs w:val="18"/>
              </w:rPr>
              <w:t>244.9</w:t>
            </w:r>
          </w:p>
        </w:tc>
        <w:tc>
          <w:tcPr>
            <w:tcW w:w="357" w:type="pct"/>
            <w:tcBorders>
              <w:top w:val="nil"/>
              <w:left w:val="nil"/>
              <w:bottom w:val="single" w:sz="4" w:space="0" w:color="auto"/>
              <w:right w:val="single" w:sz="4" w:space="0" w:color="auto"/>
            </w:tcBorders>
            <w:shd w:val="clear" w:color="auto" w:fill="auto"/>
            <w:noWrap/>
            <w:vAlign w:val="center"/>
            <w:hideMark/>
          </w:tcPr>
          <w:p w14:paraId="17BF56AC" w14:textId="77777777" w:rsidR="0001032D" w:rsidRPr="00663B9C" w:rsidRDefault="0001032D" w:rsidP="0001032D">
            <w:pPr>
              <w:rPr>
                <w:rFonts w:cstheme="minorHAnsi"/>
                <w:sz w:val="18"/>
                <w:szCs w:val="18"/>
              </w:rPr>
            </w:pPr>
            <w:r w:rsidRPr="00663B9C">
              <w:rPr>
                <w:rFonts w:cstheme="minorHAnsi"/>
                <w:sz w:val="18"/>
                <w:szCs w:val="18"/>
              </w:rPr>
              <w:t>193.7</w:t>
            </w:r>
          </w:p>
        </w:tc>
        <w:tc>
          <w:tcPr>
            <w:tcW w:w="357" w:type="pct"/>
            <w:tcBorders>
              <w:top w:val="nil"/>
              <w:left w:val="nil"/>
              <w:bottom w:val="single" w:sz="4" w:space="0" w:color="auto"/>
              <w:right w:val="single" w:sz="4" w:space="0" w:color="auto"/>
            </w:tcBorders>
            <w:shd w:val="clear" w:color="auto" w:fill="auto"/>
            <w:noWrap/>
            <w:vAlign w:val="center"/>
            <w:hideMark/>
          </w:tcPr>
          <w:p w14:paraId="226CBCFC" w14:textId="77777777" w:rsidR="0001032D" w:rsidRPr="00663B9C" w:rsidRDefault="0001032D" w:rsidP="0001032D">
            <w:pPr>
              <w:rPr>
                <w:rFonts w:cstheme="minorHAnsi"/>
                <w:sz w:val="18"/>
                <w:szCs w:val="18"/>
              </w:rPr>
            </w:pPr>
            <w:r w:rsidRPr="00663B9C">
              <w:rPr>
                <w:rFonts w:cstheme="minorHAnsi"/>
                <w:sz w:val="18"/>
                <w:szCs w:val="18"/>
              </w:rPr>
              <w:t>151.8</w:t>
            </w:r>
          </w:p>
        </w:tc>
        <w:tc>
          <w:tcPr>
            <w:tcW w:w="357" w:type="pct"/>
            <w:tcBorders>
              <w:top w:val="nil"/>
              <w:left w:val="nil"/>
              <w:bottom w:val="single" w:sz="4" w:space="0" w:color="auto"/>
              <w:right w:val="single" w:sz="4" w:space="0" w:color="auto"/>
            </w:tcBorders>
            <w:shd w:val="clear" w:color="auto" w:fill="auto"/>
            <w:noWrap/>
            <w:vAlign w:val="center"/>
            <w:hideMark/>
          </w:tcPr>
          <w:p w14:paraId="409AC160" w14:textId="77777777" w:rsidR="0001032D" w:rsidRPr="00663B9C" w:rsidRDefault="0001032D" w:rsidP="0001032D">
            <w:pPr>
              <w:rPr>
                <w:rFonts w:cstheme="minorHAnsi"/>
                <w:sz w:val="18"/>
                <w:szCs w:val="18"/>
              </w:rPr>
            </w:pPr>
            <w:r w:rsidRPr="00663B9C">
              <w:rPr>
                <w:rFonts w:cstheme="minorHAnsi"/>
                <w:sz w:val="18"/>
                <w:szCs w:val="18"/>
              </w:rPr>
              <w:t>79.7</w:t>
            </w:r>
          </w:p>
        </w:tc>
        <w:tc>
          <w:tcPr>
            <w:tcW w:w="357" w:type="pct"/>
            <w:tcBorders>
              <w:top w:val="nil"/>
              <w:left w:val="nil"/>
              <w:bottom w:val="single" w:sz="4" w:space="0" w:color="auto"/>
              <w:right w:val="single" w:sz="4" w:space="0" w:color="auto"/>
            </w:tcBorders>
            <w:shd w:val="clear" w:color="auto" w:fill="auto"/>
            <w:noWrap/>
            <w:vAlign w:val="center"/>
            <w:hideMark/>
          </w:tcPr>
          <w:p w14:paraId="0BF951B3" w14:textId="77777777" w:rsidR="0001032D" w:rsidRPr="00663B9C" w:rsidRDefault="0001032D" w:rsidP="0001032D">
            <w:pPr>
              <w:rPr>
                <w:rFonts w:cstheme="minorHAnsi"/>
                <w:sz w:val="18"/>
                <w:szCs w:val="18"/>
              </w:rPr>
            </w:pPr>
            <w:r w:rsidRPr="00663B9C">
              <w:rPr>
                <w:rFonts w:cstheme="minorHAnsi"/>
                <w:sz w:val="18"/>
                <w:szCs w:val="18"/>
              </w:rPr>
              <w:t>33.0</w:t>
            </w:r>
          </w:p>
        </w:tc>
        <w:tc>
          <w:tcPr>
            <w:tcW w:w="357" w:type="pct"/>
            <w:tcBorders>
              <w:top w:val="nil"/>
              <w:left w:val="nil"/>
              <w:bottom w:val="single" w:sz="4" w:space="0" w:color="auto"/>
              <w:right w:val="single" w:sz="4" w:space="0" w:color="auto"/>
            </w:tcBorders>
            <w:shd w:val="clear" w:color="auto" w:fill="auto"/>
            <w:noWrap/>
            <w:vAlign w:val="center"/>
            <w:hideMark/>
          </w:tcPr>
          <w:p w14:paraId="76C000FD" w14:textId="77777777" w:rsidR="0001032D" w:rsidRPr="00663B9C" w:rsidRDefault="0001032D" w:rsidP="0001032D">
            <w:pPr>
              <w:rPr>
                <w:rFonts w:cstheme="minorHAnsi"/>
                <w:sz w:val="18"/>
                <w:szCs w:val="18"/>
              </w:rPr>
            </w:pPr>
            <w:r w:rsidRPr="00663B9C">
              <w:rPr>
                <w:rFonts w:cstheme="minorHAnsi"/>
                <w:sz w:val="18"/>
                <w:szCs w:val="18"/>
              </w:rPr>
              <w:t>1634.8</w:t>
            </w:r>
          </w:p>
        </w:tc>
      </w:tr>
      <w:tr w:rsidR="0001032D" w:rsidRPr="00663B9C" w14:paraId="22BDECCA"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05126EA2" w14:textId="77777777" w:rsidR="0001032D" w:rsidRPr="00663B9C" w:rsidRDefault="0001032D" w:rsidP="0001032D">
            <w:pPr>
              <w:rPr>
                <w:rFonts w:cstheme="minorHAnsi"/>
                <w:sz w:val="18"/>
                <w:szCs w:val="18"/>
              </w:rPr>
            </w:pPr>
            <w:r w:rsidRPr="00663B9C">
              <w:rPr>
                <w:rFonts w:cstheme="minorHAnsi"/>
                <w:sz w:val="18"/>
                <w:szCs w:val="18"/>
              </w:rPr>
              <w:t>1985</w:t>
            </w:r>
          </w:p>
        </w:tc>
        <w:tc>
          <w:tcPr>
            <w:tcW w:w="357" w:type="pct"/>
            <w:tcBorders>
              <w:top w:val="nil"/>
              <w:left w:val="nil"/>
              <w:bottom w:val="single" w:sz="4" w:space="0" w:color="auto"/>
              <w:right w:val="single" w:sz="4" w:space="0" w:color="auto"/>
            </w:tcBorders>
            <w:shd w:val="clear" w:color="auto" w:fill="auto"/>
            <w:noWrap/>
            <w:vAlign w:val="center"/>
            <w:hideMark/>
          </w:tcPr>
          <w:p w14:paraId="2F2AE95C" w14:textId="77777777" w:rsidR="0001032D" w:rsidRPr="00663B9C" w:rsidRDefault="0001032D" w:rsidP="0001032D">
            <w:pPr>
              <w:rPr>
                <w:rFonts w:cstheme="minorHAnsi"/>
                <w:sz w:val="18"/>
                <w:szCs w:val="18"/>
              </w:rPr>
            </w:pPr>
            <w:r w:rsidRPr="00663B9C">
              <w:rPr>
                <w:rFonts w:cstheme="minorHAnsi"/>
                <w:sz w:val="18"/>
                <w:szCs w:val="18"/>
              </w:rPr>
              <w:t>40.2</w:t>
            </w:r>
          </w:p>
        </w:tc>
        <w:tc>
          <w:tcPr>
            <w:tcW w:w="357" w:type="pct"/>
            <w:tcBorders>
              <w:top w:val="nil"/>
              <w:left w:val="nil"/>
              <w:bottom w:val="single" w:sz="4" w:space="0" w:color="auto"/>
              <w:right w:val="single" w:sz="4" w:space="0" w:color="auto"/>
            </w:tcBorders>
            <w:shd w:val="clear" w:color="auto" w:fill="auto"/>
            <w:noWrap/>
            <w:vAlign w:val="center"/>
            <w:hideMark/>
          </w:tcPr>
          <w:p w14:paraId="1C474438" w14:textId="77777777" w:rsidR="0001032D" w:rsidRPr="00663B9C" w:rsidRDefault="0001032D" w:rsidP="0001032D">
            <w:pPr>
              <w:rPr>
                <w:rFonts w:cstheme="minorHAnsi"/>
                <w:sz w:val="18"/>
                <w:szCs w:val="18"/>
              </w:rPr>
            </w:pPr>
            <w:r w:rsidRPr="00663B9C">
              <w:rPr>
                <w:rFonts w:cstheme="minorHAnsi"/>
                <w:sz w:val="18"/>
                <w:szCs w:val="18"/>
              </w:rPr>
              <w:t>85.2</w:t>
            </w:r>
          </w:p>
        </w:tc>
        <w:tc>
          <w:tcPr>
            <w:tcW w:w="357" w:type="pct"/>
            <w:tcBorders>
              <w:top w:val="nil"/>
              <w:left w:val="nil"/>
              <w:bottom w:val="single" w:sz="4" w:space="0" w:color="auto"/>
              <w:right w:val="single" w:sz="4" w:space="0" w:color="auto"/>
            </w:tcBorders>
            <w:shd w:val="clear" w:color="auto" w:fill="auto"/>
            <w:noWrap/>
            <w:vAlign w:val="center"/>
            <w:hideMark/>
          </w:tcPr>
          <w:p w14:paraId="7510CAFE" w14:textId="77777777" w:rsidR="0001032D" w:rsidRPr="00663B9C" w:rsidRDefault="0001032D" w:rsidP="0001032D">
            <w:pPr>
              <w:rPr>
                <w:rFonts w:cstheme="minorHAnsi"/>
                <w:sz w:val="18"/>
                <w:szCs w:val="18"/>
              </w:rPr>
            </w:pPr>
            <w:r w:rsidRPr="00663B9C">
              <w:rPr>
                <w:rFonts w:cstheme="minorHAnsi"/>
                <w:sz w:val="18"/>
                <w:szCs w:val="18"/>
              </w:rPr>
              <w:t>84.2</w:t>
            </w:r>
          </w:p>
        </w:tc>
        <w:tc>
          <w:tcPr>
            <w:tcW w:w="357" w:type="pct"/>
            <w:tcBorders>
              <w:top w:val="nil"/>
              <w:left w:val="nil"/>
              <w:bottom w:val="single" w:sz="4" w:space="0" w:color="auto"/>
              <w:right w:val="single" w:sz="4" w:space="0" w:color="auto"/>
            </w:tcBorders>
            <w:shd w:val="clear" w:color="auto" w:fill="auto"/>
            <w:noWrap/>
            <w:vAlign w:val="center"/>
            <w:hideMark/>
          </w:tcPr>
          <w:p w14:paraId="20486A63" w14:textId="77777777" w:rsidR="0001032D" w:rsidRPr="00663B9C" w:rsidRDefault="0001032D" w:rsidP="0001032D">
            <w:pPr>
              <w:rPr>
                <w:rFonts w:cstheme="minorHAnsi"/>
                <w:sz w:val="18"/>
                <w:szCs w:val="18"/>
              </w:rPr>
            </w:pPr>
            <w:r w:rsidRPr="00663B9C">
              <w:rPr>
                <w:rFonts w:cstheme="minorHAnsi"/>
                <w:sz w:val="18"/>
                <w:szCs w:val="18"/>
              </w:rPr>
              <w:t>176.1</w:t>
            </w:r>
          </w:p>
        </w:tc>
        <w:tc>
          <w:tcPr>
            <w:tcW w:w="357" w:type="pct"/>
            <w:tcBorders>
              <w:top w:val="nil"/>
              <w:left w:val="nil"/>
              <w:bottom w:val="single" w:sz="4" w:space="0" w:color="auto"/>
              <w:right w:val="single" w:sz="4" w:space="0" w:color="auto"/>
            </w:tcBorders>
            <w:shd w:val="clear" w:color="auto" w:fill="auto"/>
            <w:noWrap/>
            <w:vAlign w:val="center"/>
            <w:hideMark/>
          </w:tcPr>
          <w:p w14:paraId="1526120A" w14:textId="77777777" w:rsidR="0001032D" w:rsidRPr="00663B9C" w:rsidRDefault="0001032D" w:rsidP="0001032D">
            <w:pPr>
              <w:rPr>
                <w:rFonts w:cstheme="minorHAnsi"/>
                <w:sz w:val="18"/>
                <w:szCs w:val="18"/>
              </w:rPr>
            </w:pPr>
            <w:r w:rsidRPr="00663B9C">
              <w:rPr>
                <w:rFonts w:cstheme="minorHAnsi"/>
                <w:sz w:val="18"/>
                <w:szCs w:val="18"/>
              </w:rPr>
              <w:t>222.5</w:t>
            </w:r>
          </w:p>
        </w:tc>
        <w:tc>
          <w:tcPr>
            <w:tcW w:w="357" w:type="pct"/>
            <w:tcBorders>
              <w:top w:val="nil"/>
              <w:left w:val="nil"/>
              <w:bottom w:val="single" w:sz="4" w:space="0" w:color="auto"/>
              <w:right w:val="single" w:sz="4" w:space="0" w:color="auto"/>
            </w:tcBorders>
            <w:shd w:val="clear" w:color="auto" w:fill="auto"/>
            <w:noWrap/>
            <w:vAlign w:val="center"/>
            <w:hideMark/>
          </w:tcPr>
          <w:p w14:paraId="708EB457" w14:textId="77777777" w:rsidR="0001032D" w:rsidRPr="00663B9C" w:rsidRDefault="0001032D" w:rsidP="0001032D">
            <w:pPr>
              <w:rPr>
                <w:rFonts w:cstheme="minorHAnsi"/>
                <w:sz w:val="18"/>
                <w:szCs w:val="18"/>
              </w:rPr>
            </w:pPr>
            <w:r w:rsidRPr="00663B9C">
              <w:rPr>
                <w:rFonts w:cstheme="minorHAnsi"/>
                <w:sz w:val="18"/>
                <w:szCs w:val="18"/>
              </w:rPr>
              <w:t>179.6</w:t>
            </w:r>
          </w:p>
        </w:tc>
        <w:tc>
          <w:tcPr>
            <w:tcW w:w="357" w:type="pct"/>
            <w:tcBorders>
              <w:top w:val="nil"/>
              <w:left w:val="nil"/>
              <w:bottom w:val="single" w:sz="4" w:space="0" w:color="auto"/>
              <w:right w:val="single" w:sz="4" w:space="0" w:color="auto"/>
            </w:tcBorders>
            <w:shd w:val="clear" w:color="auto" w:fill="auto"/>
            <w:noWrap/>
            <w:vAlign w:val="center"/>
            <w:hideMark/>
          </w:tcPr>
          <w:p w14:paraId="2DA95BFA" w14:textId="77777777" w:rsidR="0001032D" w:rsidRPr="00663B9C" w:rsidRDefault="0001032D" w:rsidP="0001032D">
            <w:pPr>
              <w:rPr>
                <w:rFonts w:cstheme="minorHAnsi"/>
                <w:sz w:val="18"/>
                <w:szCs w:val="18"/>
              </w:rPr>
            </w:pPr>
            <w:r w:rsidRPr="00663B9C">
              <w:rPr>
                <w:rFonts w:cstheme="minorHAnsi"/>
                <w:sz w:val="18"/>
                <w:szCs w:val="18"/>
              </w:rPr>
              <w:t>280.9</w:t>
            </w:r>
          </w:p>
        </w:tc>
        <w:tc>
          <w:tcPr>
            <w:tcW w:w="357" w:type="pct"/>
            <w:tcBorders>
              <w:top w:val="nil"/>
              <w:left w:val="nil"/>
              <w:bottom w:val="single" w:sz="4" w:space="0" w:color="auto"/>
              <w:right w:val="single" w:sz="4" w:space="0" w:color="auto"/>
            </w:tcBorders>
            <w:shd w:val="clear" w:color="auto" w:fill="auto"/>
            <w:noWrap/>
            <w:vAlign w:val="center"/>
            <w:hideMark/>
          </w:tcPr>
          <w:p w14:paraId="553A4EB9" w14:textId="77777777" w:rsidR="0001032D" w:rsidRPr="00663B9C" w:rsidRDefault="0001032D" w:rsidP="0001032D">
            <w:pPr>
              <w:rPr>
                <w:rFonts w:cstheme="minorHAnsi"/>
                <w:sz w:val="18"/>
                <w:szCs w:val="18"/>
              </w:rPr>
            </w:pPr>
            <w:r w:rsidRPr="00663B9C">
              <w:rPr>
                <w:rFonts w:cstheme="minorHAnsi"/>
                <w:sz w:val="18"/>
                <w:szCs w:val="18"/>
              </w:rPr>
              <w:t>251.5</w:t>
            </w:r>
          </w:p>
        </w:tc>
        <w:tc>
          <w:tcPr>
            <w:tcW w:w="357" w:type="pct"/>
            <w:tcBorders>
              <w:top w:val="nil"/>
              <w:left w:val="nil"/>
              <w:bottom w:val="single" w:sz="4" w:space="0" w:color="auto"/>
              <w:right w:val="single" w:sz="4" w:space="0" w:color="auto"/>
            </w:tcBorders>
            <w:shd w:val="clear" w:color="auto" w:fill="auto"/>
            <w:noWrap/>
            <w:vAlign w:val="center"/>
            <w:hideMark/>
          </w:tcPr>
          <w:p w14:paraId="38EB054B" w14:textId="77777777" w:rsidR="0001032D" w:rsidRPr="00663B9C" w:rsidRDefault="0001032D" w:rsidP="0001032D">
            <w:pPr>
              <w:rPr>
                <w:rFonts w:cstheme="minorHAnsi"/>
                <w:sz w:val="18"/>
                <w:szCs w:val="18"/>
              </w:rPr>
            </w:pPr>
            <w:r w:rsidRPr="00663B9C">
              <w:rPr>
                <w:rFonts w:cstheme="minorHAnsi"/>
                <w:sz w:val="18"/>
                <w:szCs w:val="18"/>
              </w:rPr>
              <w:t>239.9</w:t>
            </w:r>
          </w:p>
        </w:tc>
        <w:tc>
          <w:tcPr>
            <w:tcW w:w="357" w:type="pct"/>
            <w:tcBorders>
              <w:top w:val="nil"/>
              <w:left w:val="nil"/>
              <w:bottom w:val="single" w:sz="4" w:space="0" w:color="auto"/>
              <w:right w:val="single" w:sz="4" w:space="0" w:color="auto"/>
            </w:tcBorders>
            <w:shd w:val="clear" w:color="auto" w:fill="auto"/>
            <w:noWrap/>
            <w:vAlign w:val="center"/>
            <w:hideMark/>
          </w:tcPr>
          <w:p w14:paraId="2B36F247" w14:textId="77777777" w:rsidR="0001032D" w:rsidRPr="00663B9C" w:rsidRDefault="0001032D" w:rsidP="0001032D">
            <w:pPr>
              <w:rPr>
                <w:rFonts w:cstheme="minorHAnsi"/>
                <w:sz w:val="18"/>
                <w:szCs w:val="18"/>
              </w:rPr>
            </w:pPr>
            <w:r w:rsidRPr="00663B9C">
              <w:rPr>
                <w:rFonts w:cstheme="minorHAnsi"/>
                <w:sz w:val="18"/>
                <w:szCs w:val="18"/>
              </w:rPr>
              <w:t>129.9</w:t>
            </w:r>
          </w:p>
        </w:tc>
        <w:tc>
          <w:tcPr>
            <w:tcW w:w="357" w:type="pct"/>
            <w:tcBorders>
              <w:top w:val="nil"/>
              <w:left w:val="nil"/>
              <w:bottom w:val="single" w:sz="4" w:space="0" w:color="auto"/>
              <w:right w:val="single" w:sz="4" w:space="0" w:color="auto"/>
            </w:tcBorders>
            <w:shd w:val="clear" w:color="auto" w:fill="auto"/>
            <w:noWrap/>
            <w:vAlign w:val="center"/>
            <w:hideMark/>
          </w:tcPr>
          <w:p w14:paraId="75F95413" w14:textId="77777777" w:rsidR="0001032D" w:rsidRPr="00663B9C" w:rsidRDefault="0001032D" w:rsidP="0001032D">
            <w:pPr>
              <w:rPr>
                <w:rFonts w:cstheme="minorHAnsi"/>
                <w:sz w:val="18"/>
                <w:szCs w:val="18"/>
              </w:rPr>
            </w:pPr>
            <w:r w:rsidRPr="00663B9C">
              <w:rPr>
                <w:rFonts w:cstheme="minorHAnsi"/>
                <w:sz w:val="18"/>
                <w:szCs w:val="18"/>
              </w:rPr>
              <w:t>61.5</w:t>
            </w:r>
          </w:p>
        </w:tc>
        <w:tc>
          <w:tcPr>
            <w:tcW w:w="357" w:type="pct"/>
            <w:tcBorders>
              <w:top w:val="nil"/>
              <w:left w:val="nil"/>
              <w:bottom w:val="single" w:sz="4" w:space="0" w:color="auto"/>
              <w:right w:val="single" w:sz="4" w:space="0" w:color="auto"/>
            </w:tcBorders>
            <w:shd w:val="clear" w:color="auto" w:fill="auto"/>
            <w:noWrap/>
            <w:vAlign w:val="center"/>
            <w:hideMark/>
          </w:tcPr>
          <w:p w14:paraId="791B4546" w14:textId="77777777" w:rsidR="0001032D" w:rsidRPr="00663B9C" w:rsidRDefault="0001032D" w:rsidP="0001032D">
            <w:pPr>
              <w:rPr>
                <w:rFonts w:cstheme="minorHAnsi"/>
                <w:sz w:val="18"/>
                <w:szCs w:val="18"/>
              </w:rPr>
            </w:pPr>
            <w:r w:rsidRPr="00663B9C">
              <w:rPr>
                <w:rFonts w:cstheme="minorHAnsi"/>
                <w:sz w:val="18"/>
                <w:szCs w:val="18"/>
              </w:rPr>
              <w:t>92.7</w:t>
            </w:r>
          </w:p>
        </w:tc>
        <w:tc>
          <w:tcPr>
            <w:tcW w:w="357" w:type="pct"/>
            <w:tcBorders>
              <w:top w:val="nil"/>
              <w:left w:val="nil"/>
              <w:bottom w:val="single" w:sz="4" w:space="0" w:color="auto"/>
              <w:right w:val="single" w:sz="4" w:space="0" w:color="auto"/>
            </w:tcBorders>
            <w:shd w:val="clear" w:color="auto" w:fill="auto"/>
            <w:noWrap/>
            <w:vAlign w:val="center"/>
            <w:hideMark/>
          </w:tcPr>
          <w:p w14:paraId="263D8FAF" w14:textId="77777777" w:rsidR="0001032D" w:rsidRPr="00663B9C" w:rsidRDefault="0001032D" w:rsidP="0001032D">
            <w:pPr>
              <w:rPr>
                <w:rFonts w:cstheme="minorHAnsi"/>
                <w:sz w:val="18"/>
                <w:szCs w:val="18"/>
              </w:rPr>
            </w:pPr>
            <w:r w:rsidRPr="00663B9C">
              <w:rPr>
                <w:rFonts w:cstheme="minorHAnsi"/>
                <w:sz w:val="18"/>
                <w:szCs w:val="18"/>
              </w:rPr>
              <w:t>1844.2</w:t>
            </w:r>
          </w:p>
        </w:tc>
      </w:tr>
      <w:tr w:rsidR="0001032D" w:rsidRPr="00663B9C" w14:paraId="6C9CA7EE"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6B31CE68" w14:textId="77777777" w:rsidR="0001032D" w:rsidRPr="00663B9C" w:rsidRDefault="0001032D" w:rsidP="0001032D">
            <w:pPr>
              <w:rPr>
                <w:rFonts w:cstheme="minorHAnsi"/>
                <w:sz w:val="18"/>
                <w:szCs w:val="18"/>
              </w:rPr>
            </w:pPr>
            <w:r w:rsidRPr="00663B9C">
              <w:rPr>
                <w:rFonts w:cstheme="minorHAnsi"/>
                <w:sz w:val="18"/>
                <w:szCs w:val="18"/>
              </w:rPr>
              <w:t>1986</w:t>
            </w:r>
          </w:p>
        </w:tc>
        <w:tc>
          <w:tcPr>
            <w:tcW w:w="357" w:type="pct"/>
            <w:tcBorders>
              <w:top w:val="nil"/>
              <w:left w:val="nil"/>
              <w:bottom w:val="single" w:sz="4" w:space="0" w:color="auto"/>
              <w:right w:val="single" w:sz="4" w:space="0" w:color="auto"/>
            </w:tcBorders>
            <w:shd w:val="clear" w:color="auto" w:fill="auto"/>
            <w:noWrap/>
            <w:vAlign w:val="center"/>
            <w:hideMark/>
          </w:tcPr>
          <w:p w14:paraId="70C8617E" w14:textId="77777777" w:rsidR="0001032D" w:rsidRPr="00663B9C" w:rsidRDefault="0001032D" w:rsidP="0001032D">
            <w:pPr>
              <w:rPr>
                <w:rFonts w:cstheme="minorHAnsi"/>
                <w:sz w:val="18"/>
                <w:szCs w:val="18"/>
              </w:rPr>
            </w:pPr>
            <w:r w:rsidRPr="00663B9C">
              <w:rPr>
                <w:rFonts w:cstheme="minorHAnsi"/>
                <w:sz w:val="18"/>
                <w:szCs w:val="18"/>
              </w:rPr>
              <w:t>98.5</w:t>
            </w:r>
          </w:p>
        </w:tc>
        <w:tc>
          <w:tcPr>
            <w:tcW w:w="357" w:type="pct"/>
            <w:tcBorders>
              <w:top w:val="nil"/>
              <w:left w:val="nil"/>
              <w:bottom w:val="single" w:sz="4" w:space="0" w:color="auto"/>
              <w:right w:val="single" w:sz="4" w:space="0" w:color="auto"/>
            </w:tcBorders>
            <w:shd w:val="clear" w:color="auto" w:fill="auto"/>
            <w:noWrap/>
            <w:vAlign w:val="center"/>
            <w:hideMark/>
          </w:tcPr>
          <w:p w14:paraId="52510666" w14:textId="77777777" w:rsidR="0001032D" w:rsidRPr="00663B9C" w:rsidRDefault="0001032D" w:rsidP="0001032D">
            <w:pPr>
              <w:rPr>
                <w:rFonts w:cstheme="minorHAnsi"/>
                <w:sz w:val="18"/>
                <w:szCs w:val="18"/>
              </w:rPr>
            </w:pPr>
            <w:r w:rsidRPr="00663B9C">
              <w:rPr>
                <w:rFonts w:cstheme="minorHAnsi"/>
                <w:sz w:val="18"/>
                <w:szCs w:val="18"/>
              </w:rPr>
              <w:t>35.9</w:t>
            </w:r>
          </w:p>
        </w:tc>
        <w:tc>
          <w:tcPr>
            <w:tcW w:w="357" w:type="pct"/>
            <w:tcBorders>
              <w:top w:val="nil"/>
              <w:left w:val="nil"/>
              <w:bottom w:val="single" w:sz="4" w:space="0" w:color="auto"/>
              <w:right w:val="single" w:sz="4" w:space="0" w:color="auto"/>
            </w:tcBorders>
            <w:shd w:val="clear" w:color="auto" w:fill="auto"/>
            <w:noWrap/>
            <w:vAlign w:val="center"/>
            <w:hideMark/>
          </w:tcPr>
          <w:p w14:paraId="096F58FD" w14:textId="77777777" w:rsidR="0001032D" w:rsidRPr="00663B9C" w:rsidRDefault="0001032D" w:rsidP="0001032D">
            <w:pPr>
              <w:rPr>
                <w:rFonts w:cstheme="minorHAnsi"/>
                <w:sz w:val="18"/>
                <w:szCs w:val="18"/>
              </w:rPr>
            </w:pPr>
            <w:r w:rsidRPr="00663B9C">
              <w:rPr>
                <w:rFonts w:cstheme="minorHAnsi"/>
                <w:sz w:val="18"/>
                <w:szCs w:val="18"/>
              </w:rPr>
              <w:t>83.4</w:t>
            </w:r>
          </w:p>
        </w:tc>
        <w:tc>
          <w:tcPr>
            <w:tcW w:w="357" w:type="pct"/>
            <w:tcBorders>
              <w:top w:val="nil"/>
              <w:left w:val="nil"/>
              <w:bottom w:val="single" w:sz="4" w:space="0" w:color="auto"/>
              <w:right w:val="single" w:sz="4" w:space="0" w:color="auto"/>
            </w:tcBorders>
            <w:shd w:val="clear" w:color="auto" w:fill="auto"/>
            <w:noWrap/>
            <w:vAlign w:val="center"/>
            <w:hideMark/>
          </w:tcPr>
          <w:p w14:paraId="0FB5A4E6" w14:textId="77777777" w:rsidR="0001032D" w:rsidRPr="00663B9C" w:rsidRDefault="0001032D" w:rsidP="0001032D">
            <w:pPr>
              <w:rPr>
                <w:rFonts w:cstheme="minorHAnsi"/>
                <w:sz w:val="18"/>
                <w:szCs w:val="18"/>
              </w:rPr>
            </w:pPr>
            <w:r w:rsidRPr="00663B9C">
              <w:rPr>
                <w:rFonts w:cstheme="minorHAnsi"/>
                <w:sz w:val="18"/>
                <w:szCs w:val="18"/>
              </w:rPr>
              <w:t>193.6</w:t>
            </w:r>
          </w:p>
        </w:tc>
        <w:tc>
          <w:tcPr>
            <w:tcW w:w="357" w:type="pct"/>
            <w:tcBorders>
              <w:top w:val="nil"/>
              <w:left w:val="nil"/>
              <w:bottom w:val="single" w:sz="4" w:space="0" w:color="auto"/>
              <w:right w:val="single" w:sz="4" w:space="0" w:color="auto"/>
            </w:tcBorders>
            <w:shd w:val="clear" w:color="auto" w:fill="auto"/>
            <w:noWrap/>
            <w:vAlign w:val="center"/>
            <w:hideMark/>
          </w:tcPr>
          <w:p w14:paraId="4683CDDE" w14:textId="77777777" w:rsidR="0001032D" w:rsidRPr="00663B9C" w:rsidRDefault="0001032D" w:rsidP="0001032D">
            <w:pPr>
              <w:rPr>
                <w:rFonts w:cstheme="minorHAnsi"/>
                <w:sz w:val="18"/>
                <w:szCs w:val="18"/>
              </w:rPr>
            </w:pPr>
            <w:r w:rsidRPr="00663B9C">
              <w:rPr>
                <w:rFonts w:cstheme="minorHAnsi"/>
                <w:sz w:val="18"/>
                <w:szCs w:val="18"/>
              </w:rPr>
              <w:t>242.7</w:t>
            </w:r>
          </w:p>
        </w:tc>
        <w:tc>
          <w:tcPr>
            <w:tcW w:w="357" w:type="pct"/>
            <w:tcBorders>
              <w:top w:val="nil"/>
              <w:left w:val="nil"/>
              <w:bottom w:val="single" w:sz="4" w:space="0" w:color="auto"/>
              <w:right w:val="single" w:sz="4" w:space="0" w:color="auto"/>
            </w:tcBorders>
            <w:shd w:val="clear" w:color="auto" w:fill="auto"/>
            <w:noWrap/>
            <w:vAlign w:val="center"/>
            <w:hideMark/>
          </w:tcPr>
          <w:p w14:paraId="497D8DF9" w14:textId="77777777" w:rsidR="0001032D" w:rsidRPr="00663B9C" w:rsidRDefault="0001032D" w:rsidP="0001032D">
            <w:pPr>
              <w:rPr>
                <w:rFonts w:cstheme="minorHAnsi"/>
                <w:sz w:val="18"/>
                <w:szCs w:val="18"/>
              </w:rPr>
            </w:pPr>
            <w:r w:rsidRPr="00663B9C">
              <w:rPr>
                <w:rFonts w:cstheme="minorHAnsi"/>
                <w:sz w:val="18"/>
                <w:szCs w:val="18"/>
              </w:rPr>
              <w:t>233.7</w:t>
            </w:r>
          </w:p>
        </w:tc>
        <w:tc>
          <w:tcPr>
            <w:tcW w:w="357" w:type="pct"/>
            <w:tcBorders>
              <w:top w:val="nil"/>
              <w:left w:val="nil"/>
              <w:bottom w:val="single" w:sz="4" w:space="0" w:color="auto"/>
              <w:right w:val="single" w:sz="4" w:space="0" w:color="auto"/>
            </w:tcBorders>
            <w:shd w:val="clear" w:color="auto" w:fill="auto"/>
            <w:noWrap/>
            <w:vAlign w:val="center"/>
            <w:hideMark/>
          </w:tcPr>
          <w:p w14:paraId="70BC5881" w14:textId="77777777" w:rsidR="0001032D" w:rsidRPr="00663B9C" w:rsidRDefault="0001032D" w:rsidP="0001032D">
            <w:pPr>
              <w:rPr>
                <w:rFonts w:cstheme="minorHAnsi"/>
                <w:sz w:val="18"/>
                <w:szCs w:val="18"/>
              </w:rPr>
            </w:pPr>
            <w:r w:rsidRPr="00663B9C">
              <w:rPr>
                <w:rFonts w:cstheme="minorHAnsi"/>
                <w:sz w:val="18"/>
                <w:szCs w:val="18"/>
              </w:rPr>
              <w:t>212.3</w:t>
            </w:r>
          </w:p>
        </w:tc>
        <w:tc>
          <w:tcPr>
            <w:tcW w:w="357" w:type="pct"/>
            <w:tcBorders>
              <w:top w:val="nil"/>
              <w:left w:val="nil"/>
              <w:bottom w:val="single" w:sz="4" w:space="0" w:color="auto"/>
              <w:right w:val="single" w:sz="4" w:space="0" w:color="auto"/>
            </w:tcBorders>
            <w:shd w:val="clear" w:color="auto" w:fill="auto"/>
            <w:noWrap/>
            <w:vAlign w:val="center"/>
            <w:hideMark/>
          </w:tcPr>
          <w:p w14:paraId="049C3EE8" w14:textId="77777777" w:rsidR="0001032D" w:rsidRPr="00663B9C" w:rsidRDefault="0001032D" w:rsidP="0001032D">
            <w:pPr>
              <w:rPr>
                <w:rFonts w:cstheme="minorHAnsi"/>
                <w:sz w:val="18"/>
                <w:szCs w:val="18"/>
              </w:rPr>
            </w:pPr>
            <w:r w:rsidRPr="00663B9C">
              <w:rPr>
                <w:rFonts w:cstheme="minorHAnsi"/>
                <w:sz w:val="18"/>
                <w:szCs w:val="18"/>
              </w:rPr>
              <w:t>273.3</w:t>
            </w:r>
          </w:p>
        </w:tc>
        <w:tc>
          <w:tcPr>
            <w:tcW w:w="357" w:type="pct"/>
            <w:tcBorders>
              <w:top w:val="nil"/>
              <w:left w:val="nil"/>
              <w:bottom w:val="single" w:sz="4" w:space="0" w:color="auto"/>
              <w:right w:val="single" w:sz="4" w:space="0" w:color="auto"/>
            </w:tcBorders>
            <w:shd w:val="clear" w:color="auto" w:fill="auto"/>
            <w:noWrap/>
            <w:vAlign w:val="center"/>
            <w:hideMark/>
          </w:tcPr>
          <w:p w14:paraId="79260F70" w14:textId="77777777" w:rsidR="0001032D" w:rsidRPr="00663B9C" w:rsidRDefault="0001032D" w:rsidP="0001032D">
            <w:pPr>
              <w:rPr>
                <w:rFonts w:cstheme="minorHAnsi"/>
                <w:sz w:val="18"/>
                <w:szCs w:val="18"/>
              </w:rPr>
            </w:pPr>
            <w:r w:rsidRPr="00663B9C">
              <w:rPr>
                <w:rFonts w:cstheme="minorHAnsi"/>
                <w:sz w:val="18"/>
                <w:szCs w:val="18"/>
              </w:rPr>
              <w:t>214.7</w:t>
            </w:r>
          </w:p>
        </w:tc>
        <w:tc>
          <w:tcPr>
            <w:tcW w:w="357" w:type="pct"/>
            <w:tcBorders>
              <w:top w:val="nil"/>
              <w:left w:val="nil"/>
              <w:bottom w:val="single" w:sz="4" w:space="0" w:color="auto"/>
              <w:right w:val="single" w:sz="4" w:space="0" w:color="auto"/>
            </w:tcBorders>
            <w:shd w:val="clear" w:color="auto" w:fill="auto"/>
            <w:noWrap/>
            <w:vAlign w:val="center"/>
            <w:hideMark/>
          </w:tcPr>
          <w:p w14:paraId="442B2EA1" w14:textId="77777777" w:rsidR="0001032D" w:rsidRPr="00663B9C" w:rsidRDefault="0001032D" w:rsidP="0001032D">
            <w:pPr>
              <w:rPr>
                <w:rFonts w:cstheme="minorHAnsi"/>
                <w:sz w:val="18"/>
                <w:szCs w:val="18"/>
              </w:rPr>
            </w:pPr>
            <w:r w:rsidRPr="00663B9C">
              <w:rPr>
                <w:rFonts w:cstheme="minorHAnsi"/>
                <w:sz w:val="18"/>
                <w:szCs w:val="18"/>
              </w:rPr>
              <w:t>161.8</w:t>
            </w:r>
          </w:p>
        </w:tc>
        <w:tc>
          <w:tcPr>
            <w:tcW w:w="357" w:type="pct"/>
            <w:tcBorders>
              <w:top w:val="nil"/>
              <w:left w:val="nil"/>
              <w:bottom w:val="single" w:sz="4" w:space="0" w:color="auto"/>
              <w:right w:val="single" w:sz="4" w:space="0" w:color="auto"/>
            </w:tcBorders>
            <w:shd w:val="clear" w:color="auto" w:fill="auto"/>
            <w:noWrap/>
            <w:vAlign w:val="center"/>
            <w:hideMark/>
          </w:tcPr>
          <w:p w14:paraId="47A8A28A" w14:textId="77777777" w:rsidR="0001032D" w:rsidRPr="00663B9C" w:rsidRDefault="0001032D" w:rsidP="0001032D">
            <w:pPr>
              <w:rPr>
                <w:rFonts w:cstheme="minorHAnsi"/>
                <w:sz w:val="18"/>
                <w:szCs w:val="18"/>
              </w:rPr>
            </w:pPr>
            <w:r w:rsidRPr="00663B9C">
              <w:rPr>
                <w:rFonts w:cstheme="minorHAnsi"/>
                <w:sz w:val="18"/>
                <w:szCs w:val="18"/>
              </w:rPr>
              <w:t>71.5</w:t>
            </w:r>
          </w:p>
        </w:tc>
        <w:tc>
          <w:tcPr>
            <w:tcW w:w="357" w:type="pct"/>
            <w:tcBorders>
              <w:top w:val="nil"/>
              <w:left w:val="nil"/>
              <w:bottom w:val="single" w:sz="4" w:space="0" w:color="auto"/>
              <w:right w:val="single" w:sz="4" w:space="0" w:color="auto"/>
            </w:tcBorders>
            <w:shd w:val="clear" w:color="auto" w:fill="auto"/>
            <w:noWrap/>
            <w:vAlign w:val="center"/>
            <w:hideMark/>
          </w:tcPr>
          <w:p w14:paraId="2B706FFC" w14:textId="77777777" w:rsidR="0001032D" w:rsidRPr="00663B9C" w:rsidRDefault="0001032D" w:rsidP="0001032D">
            <w:pPr>
              <w:rPr>
                <w:rFonts w:cstheme="minorHAnsi"/>
                <w:sz w:val="18"/>
                <w:szCs w:val="18"/>
              </w:rPr>
            </w:pPr>
            <w:r w:rsidRPr="00663B9C">
              <w:rPr>
                <w:rFonts w:cstheme="minorHAnsi"/>
                <w:sz w:val="18"/>
                <w:szCs w:val="18"/>
              </w:rPr>
              <w:t>28.9</w:t>
            </w:r>
          </w:p>
        </w:tc>
        <w:tc>
          <w:tcPr>
            <w:tcW w:w="357" w:type="pct"/>
            <w:tcBorders>
              <w:top w:val="nil"/>
              <w:left w:val="nil"/>
              <w:bottom w:val="single" w:sz="4" w:space="0" w:color="auto"/>
              <w:right w:val="single" w:sz="4" w:space="0" w:color="auto"/>
            </w:tcBorders>
            <w:shd w:val="clear" w:color="auto" w:fill="auto"/>
            <w:noWrap/>
            <w:vAlign w:val="center"/>
            <w:hideMark/>
          </w:tcPr>
          <w:p w14:paraId="1384E6F3" w14:textId="77777777" w:rsidR="0001032D" w:rsidRPr="00663B9C" w:rsidRDefault="0001032D" w:rsidP="0001032D">
            <w:pPr>
              <w:rPr>
                <w:rFonts w:cstheme="minorHAnsi"/>
                <w:sz w:val="18"/>
                <w:szCs w:val="18"/>
              </w:rPr>
            </w:pPr>
            <w:r w:rsidRPr="00663B9C">
              <w:rPr>
                <w:rFonts w:cstheme="minorHAnsi"/>
                <w:sz w:val="18"/>
                <w:szCs w:val="18"/>
              </w:rPr>
              <w:t>1850.3</w:t>
            </w:r>
          </w:p>
        </w:tc>
      </w:tr>
      <w:tr w:rsidR="0001032D" w:rsidRPr="00663B9C" w14:paraId="7F04EE77"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50E34361" w14:textId="77777777" w:rsidR="0001032D" w:rsidRPr="00663B9C" w:rsidRDefault="0001032D" w:rsidP="0001032D">
            <w:pPr>
              <w:rPr>
                <w:rFonts w:cstheme="minorHAnsi"/>
                <w:sz w:val="18"/>
                <w:szCs w:val="18"/>
              </w:rPr>
            </w:pPr>
            <w:r w:rsidRPr="00663B9C">
              <w:rPr>
                <w:rFonts w:cstheme="minorHAnsi"/>
                <w:sz w:val="18"/>
                <w:szCs w:val="18"/>
              </w:rPr>
              <w:t>1987</w:t>
            </w:r>
          </w:p>
        </w:tc>
        <w:tc>
          <w:tcPr>
            <w:tcW w:w="357" w:type="pct"/>
            <w:tcBorders>
              <w:top w:val="nil"/>
              <w:left w:val="nil"/>
              <w:bottom w:val="single" w:sz="4" w:space="0" w:color="auto"/>
              <w:right w:val="single" w:sz="4" w:space="0" w:color="auto"/>
            </w:tcBorders>
            <w:shd w:val="clear" w:color="auto" w:fill="auto"/>
            <w:noWrap/>
            <w:vAlign w:val="center"/>
            <w:hideMark/>
          </w:tcPr>
          <w:p w14:paraId="399CCC10" w14:textId="77777777" w:rsidR="0001032D" w:rsidRPr="00663B9C" w:rsidRDefault="0001032D" w:rsidP="0001032D">
            <w:pPr>
              <w:rPr>
                <w:rFonts w:cstheme="minorHAnsi"/>
                <w:sz w:val="18"/>
                <w:szCs w:val="18"/>
              </w:rPr>
            </w:pPr>
            <w:r w:rsidRPr="00663B9C">
              <w:rPr>
                <w:rFonts w:cstheme="minorHAnsi"/>
                <w:sz w:val="18"/>
                <w:szCs w:val="18"/>
              </w:rPr>
              <w:t>36.1</w:t>
            </w:r>
          </w:p>
        </w:tc>
        <w:tc>
          <w:tcPr>
            <w:tcW w:w="357" w:type="pct"/>
            <w:tcBorders>
              <w:top w:val="nil"/>
              <w:left w:val="nil"/>
              <w:bottom w:val="single" w:sz="4" w:space="0" w:color="auto"/>
              <w:right w:val="single" w:sz="4" w:space="0" w:color="auto"/>
            </w:tcBorders>
            <w:shd w:val="clear" w:color="auto" w:fill="auto"/>
            <w:noWrap/>
            <w:vAlign w:val="center"/>
            <w:hideMark/>
          </w:tcPr>
          <w:p w14:paraId="4F4D43E6" w14:textId="77777777" w:rsidR="0001032D" w:rsidRPr="00663B9C" w:rsidRDefault="0001032D" w:rsidP="0001032D">
            <w:pPr>
              <w:rPr>
                <w:rFonts w:cstheme="minorHAnsi"/>
                <w:sz w:val="18"/>
                <w:szCs w:val="18"/>
              </w:rPr>
            </w:pPr>
            <w:r w:rsidRPr="00663B9C">
              <w:rPr>
                <w:rFonts w:cstheme="minorHAnsi"/>
                <w:sz w:val="18"/>
                <w:szCs w:val="18"/>
              </w:rPr>
              <w:t>69.8</w:t>
            </w:r>
          </w:p>
        </w:tc>
        <w:tc>
          <w:tcPr>
            <w:tcW w:w="357" w:type="pct"/>
            <w:tcBorders>
              <w:top w:val="nil"/>
              <w:left w:val="nil"/>
              <w:bottom w:val="single" w:sz="4" w:space="0" w:color="auto"/>
              <w:right w:val="single" w:sz="4" w:space="0" w:color="auto"/>
            </w:tcBorders>
            <w:shd w:val="clear" w:color="auto" w:fill="auto"/>
            <w:noWrap/>
            <w:vAlign w:val="center"/>
            <w:hideMark/>
          </w:tcPr>
          <w:p w14:paraId="6232B056" w14:textId="77777777" w:rsidR="0001032D" w:rsidRPr="00663B9C" w:rsidRDefault="0001032D" w:rsidP="0001032D">
            <w:pPr>
              <w:rPr>
                <w:rFonts w:cstheme="minorHAnsi"/>
                <w:sz w:val="18"/>
                <w:szCs w:val="18"/>
              </w:rPr>
            </w:pPr>
            <w:r w:rsidRPr="00663B9C">
              <w:rPr>
                <w:rFonts w:cstheme="minorHAnsi"/>
                <w:sz w:val="18"/>
                <w:szCs w:val="18"/>
              </w:rPr>
              <w:t>117.0</w:t>
            </w:r>
          </w:p>
        </w:tc>
        <w:tc>
          <w:tcPr>
            <w:tcW w:w="357" w:type="pct"/>
            <w:tcBorders>
              <w:top w:val="nil"/>
              <w:left w:val="nil"/>
              <w:bottom w:val="single" w:sz="4" w:space="0" w:color="auto"/>
              <w:right w:val="single" w:sz="4" w:space="0" w:color="auto"/>
            </w:tcBorders>
            <w:shd w:val="clear" w:color="auto" w:fill="auto"/>
            <w:noWrap/>
            <w:vAlign w:val="center"/>
            <w:hideMark/>
          </w:tcPr>
          <w:p w14:paraId="4DA3AEA7" w14:textId="77777777" w:rsidR="0001032D" w:rsidRPr="00663B9C" w:rsidRDefault="0001032D" w:rsidP="0001032D">
            <w:pPr>
              <w:rPr>
                <w:rFonts w:cstheme="minorHAnsi"/>
                <w:sz w:val="18"/>
                <w:szCs w:val="18"/>
              </w:rPr>
            </w:pPr>
            <w:r w:rsidRPr="00663B9C">
              <w:rPr>
                <w:rFonts w:cstheme="minorHAnsi"/>
                <w:sz w:val="18"/>
                <w:szCs w:val="18"/>
              </w:rPr>
              <w:t>182.7</w:t>
            </w:r>
          </w:p>
        </w:tc>
        <w:tc>
          <w:tcPr>
            <w:tcW w:w="357" w:type="pct"/>
            <w:tcBorders>
              <w:top w:val="nil"/>
              <w:left w:val="nil"/>
              <w:bottom w:val="single" w:sz="4" w:space="0" w:color="auto"/>
              <w:right w:val="single" w:sz="4" w:space="0" w:color="auto"/>
            </w:tcBorders>
            <w:shd w:val="clear" w:color="auto" w:fill="auto"/>
            <w:noWrap/>
            <w:vAlign w:val="center"/>
            <w:hideMark/>
          </w:tcPr>
          <w:p w14:paraId="1B702D96" w14:textId="77777777" w:rsidR="0001032D" w:rsidRPr="00663B9C" w:rsidRDefault="0001032D" w:rsidP="0001032D">
            <w:pPr>
              <w:rPr>
                <w:rFonts w:cstheme="minorHAnsi"/>
                <w:sz w:val="18"/>
                <w:szCs w:val="18"/>
              </w:rPr>
            </w:pPr>
            <w:r w:rsidRPr="00663B9C">
              <w:rPr>
                <w:rFonts w:cstheme="minorHAnsi"/>
                <w:sz w:val="18"/>
                <w:szCs w:val="18"/>
              </w:rPr>
              <w:t>159.2</w:t>
            </w:r>
          </w:p>
        </w:tc>
        <w:tc>
          <w:tcPr>
            <w:tcW w:w="357" w:type="pct"/>
            <w:tcBorders>
              <w:top w:val="nil"/>
              <w:left w:val="nil"/>
              <w:bottom w:val="single" w:sz="4" w:space="0" w:color="auto"/>
              <w:right w:val="single" w:sz="4" w:space="0" w:color="auto"/>
            </w:tcBorders>
            <w:shd w:val="clear" w:color="auto" w:fill="auto"/>
            <w:noWrap/>
            <w:vAlign w:val="center"/>
            <w:hideMark/>
          </w:tcPr>
          <w:p w14:paraId="3991A311" w14:textId="77777777" w:rsidR="0001032D" w:rsidRPr="00663B9C" w:rsidRDefault="0001032D" w:rsidP="0001032D">
            <w:pPr>
              <w:rPr>
                <w:rFonts w:cstheme="minorHAnsi"/>
                <w:sz w:val="18"/>
                <w:szCs w:val="18"/>
              </w:rPr>
            </w:pPr>
            <w:r w:rsidRPr="00663B9C">
              <w:rPr>
                <w:rFonts w:cstheme="minorHAnsi"/>
                <w:sz w:val="18"/>
                <w:szCs w:val="18"/>
              </w:rPr>
              <w:t>208.9</w:t>
            </w:r>
          </w:p>
        </w:tc>
        <w:tc>
          <w:tcPr>
            <w:tcW w:w="357" w:type="pct"/>
            <w:tcBorders>
              <w:top w:val="nil"/>
              <w:left w:val="nil"/>
              <w:bottom w:val="single" w:sz="4" w:space="0" w:color="auto"/>
              <w:right w:val="single" w:sz="4" w:space="0" w:color="auto"/>
            </w:tcBorders>
            <w:shd w:val="clear" w:color="auto" w:fill="auto"/>
            <w:noWrap/>
            <w:vAlign w:val="center"/>
            <w:hideMark/>
          </w:tcPr>
          <w:p w14:paraId="23299945" w14:textId="77777777" w:rsidR="0001032D" w:rsidRPr="00663B9C" w:rsidRDefault="0001032D" w:rsidP="0001032D">
            <w:pPr>
              <w:rPr>
                <w:rFonts w:cstheme="minorHAnsi"/>
                <w:sz w:val="18"/>
                <w:szCs w:val="18"/>
              </w:rPr>
            </w:pPr>
            <w:r w:rsidRPr="00663B9C">
              <w:rPr>
                <w:rFonts w:cstheme="minorHAnsi"/>
                <w:sz w:val="18"/>
                <w:szCs w:val="18"/>
              </w:rPr>
              <w:t>294.4</w:t>
            </w:r>
          </w:p>
        </w:tc>
        <w:tc>
          <w:tcPr>
            <w:tcW w:w="357" w:type="pct"/>
            <w:tcBorders>
              <w:top w:val="nil"/>
              <w:left w:val="nil"/>
              <w:bottom w:val="single" w:sz="4" w:space="0" w:color="auto"/>
              <w:right w:val="single" w:sz="4" w:space="0" w:color="auto"/>
            </w:tcBorders>
            <w:shd w:val="clear" w:color="auto" w:fill="auto"/>
            <w:noWrap/>
            <w:vAlign w:val="center"/>
            <w:hideMark/>
          </w:tcPr>
          <w:p w14:paraId="0DE9BA98" w14:textId="77777777" w:rsidR="0001032D" w:rsidRPr="00663B9C" w:rsidRDefault="0001032D" w:rsidP="0001032D">
            <w:pPr>
              <w:rPr>
                <w:rFonts w:cstheme="minorHAnsi"/>
                <w:sz w:val="18"/>
                <w:szCs w:val="18"/>
              </w:rPr>
            </w:pPr>
            <w:r w:rsidRPr="00663B9C">
              <w:rPr>
                <w:rFonts w:cstheme="minorHAnsi"/>
                <w:sz w:val="18"/>
                <w:szCs w:val="18"/>
              </w:rPr>
              <w:t>235.2</w:t>
            </w:r>
          </w:p>
        </w:tc>
        <w:tc>
          <w:tcPr>
            <w:tcW w:w="357" w:type="pct"/>
            <w:tcBorders>
              <w:top w:val="nil"/>
              <w:left w:val="nil"/>
              <w:bottom w:val="single" w:sz="4" w:space="0" w:color="auto"/>
              <w:right w:val="single" w:sz="4" w:space="0" w:color="auto"/>
            </w:tcBorders>
            <w:shd w:val="clear" w:color="auto" w:fill="auto"/>
            <w:noWrap/>
            <w:vAlign w:val="center"/>
            <w:hideMark/>
          </w:tcPr>
          <w:p w14:paraId="5AA81A7B" w14:textId="77777777" w:rsidR="0001032D" w:rsidRPr="00663B9C" w:rsidRDefault="0001032D" w:rsidP="0001032D">
            <w:pPr>
              <w:rPr>
                <w:rFonts w:cstheme="minorHAnsi"/>
                <w:sz w:val="18"/>
                <w:szCs w:val="18"/>
              </w:rPr>
            </w:pPr>
            <w:r w:rsidRPr="00663B9C">
              <w:rPr>
                <w:rFonts w:cstheme="minorHAnsi"/>
                <w:sz w:val="18"/>
                <w:szCs w:val="18"/>
              </w:rPr>
              <w:t>224.4</w:t>
            </w:r>
          </w:p>
        </w:tc>
        <w:tc>
          <w:tcPr>
            <w:tcW w:w="357" w:type="pct"/>
            <w:tcBorders>
              <w:top w:val="nil"/>
              <w:left w:val="nil"/>
              <w:bottom w:val="single" w:sz="4" w:space="0" w:color="auto"/>
              <w:right w:val="single" w:sz="4" w:space="0" w:color="auto"/>
            </w:tcBorders>
            <w:shd w:val="clear" w:color="auto" w:fill="auto"/>
            <w:noWrap/>
            <w:vAlign w:val="center"/>
            <w:hideMark/>
          </w:tcPr>
          <w:p w14:paraId="7E0CC289" w14:textId="77777777" w:rsidR="0001032D" w:rsidRPr="00663B9C" w:rsidRDefault="0001032D" w:rsidP="0001032D">
            <w:pPr>
              <w:rPr>
                <w:rFonts w:cstheme="minorHAnsi"/>
                <w:sz w:val="18"/>
                <w:szCs w:val="18"/>
              </w:rPr>
            </w:pPr>
            <w:r w:rsidRPr="00663B9C">
              <w:rPr>
                <w:rFonts w:cstheme="minorHAnsi"/>
                <w:sz w:val="18"/>
                <w:szCs w:val="18"/>
              </w:rPr>
              <w:t>124.7</w:t>
            </w:r>
          </w:p>
        </w:tc>
        <w:tc>
          <w:tcPr>
            <w:tcW w:w="357" w:type="pct"/>
            <w:tcBorders>
              <w:top w:val="nil"/>
              <w:left w:val="nil"/>
              <w:bottom w:val="single" w:sz="4" w:space="0" w:color="auto"/>
              <w:right w:val="single" w:sz="4" w:space="0" w:color="auto"/>
            </w:tcBorders>
            <w:shd w:val="clear" w:color="auto" w:fill="auto"/>
            <w:noWrap/>
            <w:vAlign w:val="center"/>
            <w:hideMark/>
          </w:tcPr>
          <w:p w14:paraId="4A900A83" w14:textId="77777777" w:rsidR="0001032D" w:rsidRPr="00663B9C" w:rsidRDefault="0001032D" w:rsidP="0001032D">
            <w:pPr>
              <w:rPr>
                <w:rFonts w:cstheme="minorHAnsi"/>
                <w:sz w:val="18"/>
                <w:szCs w:val="18"/>
              </w:rPr>
            </w:pPr>
            <w:r w:rsidRPr="00663B9C">
              <w:rPr>
                <w:rFonts w:cstheme="minorHAnsi"/>
                <w:sz w:val="18"/>
                <w:szCs w:val="18"/>
              </w:rPr>
              <w:t>39.5</w:t>
            </w:r>
          </w:p>
        </w:tc>
        <w:tc>
          <w:tcPr>
            <w:tcW w:w="357" w:type="pct"/>
            <w:tcBorders>
              <w:top w:val="nil"/>
              <w:left w:val="nil"/>
              <w:bottom w:val="single" w:sz="4" w:space="0" w:color="auto"/>
              <w:right w:val="single" w:sz="4" w:space="0" w:color="auto"/>
            </w:tcBorders>
            <w:shd w:val="clear" w:color="auto" w:fill="auto"/>
            <w:noWrap/>
            <w:vAlign w:val="center"/>
            <w:hideMark/>
          </w:tcPr>
          <w:p w14:paraId="12F03077" w14:textId="77777777" w:rsidR="0001032D" w:rsidRPr="00663B9C" w:rsidRDefault="0001032D" w:rsidP="0001032D">
            <w:pPr>
              <w:rPr>
                <w:rFonts w:cstheme="minorHAnsi"/>
                <w:sz w:val="18"/>
                <w:szCs w:val="18"/>
              </w:rPr>
            </w:pPr>
            <w:r w:rsidRPr="00663B9C">
              <w:rPr>
                <w:rFonts w:cstheme="minorHAnsi"/>
                <w:sz w:val="18"/>
                <w:szCs w:val="18"/>
              </w:rPr>
              <w:t>45.1</w:t>
            </w:r>
          </w:p>
        </w:tc>
        <w:tc>
          <w:tcPr>
            <w:tcW w:w="357" w:type="pct"/>
            <w:tcBorders>
              <w:top w:val="nil"/>
              <w:left w:val="nil"/>
              <w:bottom w:val="single" w:sz="4" w:space="0" w:color="auto"/>
              <w:right w:val="single" w:sz="4" w:space="0" w:color="auto"/>
            </w:tcBorders>
            <w:shd w:val="clear" w:color="auto" w:fill="auto"/>
            <w:noWrap/>
            <w:vAlign w:val="center"/>
            <w:hideMark/>
          </w:tcPr>
          <w:p w14:paraId="237FF5C9" w14:textId="77777777" w:rsidR="0001032D" w:rsidRPr="00663B9C" w:rsidRDefault="0001032D" w:rsidP="0001032D">
            <w:pPr>
              <w:rPr>
                <w:rFonts w:cstheme="minorHAnsi"/>
                <w:sz w:val="18"/>
                <w:szCs w:val="18"/>
              </w:rPr>
            </w:pPr>
            <w:r w:rsidRPr="00663B9C">
              <w:rPr>
                <w:rFonts w:cstheme="minorHAnsi"/>
                <w:sz w:val="18"/>
                <w:szCs w:val="18"/>
              </w:rPr>
              <w:t>1737.0</w:t>
            </w:r>
          </w:p>
        </w:tc>
      </w:tr>
      <w:tr w:rsidR="0001032D" w:rsidRPr="00663B9C" w14:paraId="45E5DD53"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7B3D523F" w14:textId="77777777" w:rsidR="0001032D" w:rsidRPr="00663B9C" w:rsidRDefault="0001032D" w:rsidP="0001032D">
            <w:pPr>
              <w:rPr>
                <w:rFonts w:cstheme="minorHAnsi"/>
                <w:sz w:val="18"/>
                <w:szCs w:val="18"/>
              </w:rPr>
            </w:pPr>
            <w:r w:rsidRPr="00663B9C">
              <w:rPr>
                <w:rFonts w:cstheme="minorHAnsi"/>
                <w:sz w:val="18"/>
                <w:szCs w:val="18"/>
              </w:rPr>
              <w:t>1988</w:t>
            </w:r>
          </w:p>
        </w:tc>
        <w:tc>
          <w:tcPr>
            <w:tcW w:w="357" w:type="pct"/>
            <w:tcBorders>
              <w:top w:val="nil"/>
              <w:left w:val="nil"/>
              <w:bottom w:val="single" w:sz="4" w:space="0" w:color="auto"/>
              <w:right w:val="single" w:sz="4" w:space="0" w:color="auto"/>
            </w:tcBorders>
            <w:shd w:val="clear" w:color="auto" w:fill="auto"/>
            <w:noWrap/>
            <w:vAlign w:val="center"/>
            <w:hideMark/>
          </w:tcPr>
          <w:p w14:paraId="7A894760" w14:textId="77777777" w:rsidR="0001032D" w:rsidRPr="00663B9C" w:rsidRDefault="0001032D" w:rsidP="0001032D">
            <w:pPr>
              <w:rPr>
                <w:rFonts w:cstheme="minorHAnsi"/>
                <w:sz w:val="18"/>
                <w:szCs w:val="18"/>
              </w:rPr>
            </w:pPr>
            <w:r w:rsidRPr="00663B9C">
              <w:rPr>
                <w:rFonts w:cstheme="minorHAnsi"/>
                <w:sz w:val="18"/>
                <w:szCs w:val="18"/>
              </w:rPr>
              <w:t>49.0</w:t>
            </w:r>
          </w:p>
        </w:tc>
        <w:tc>
          <w:tcPr>
            <w:tcW w:w="357" w:type="pct"/>
            <w:tcBorders>
              <w:top w:val="nil"/>
              <w:left w:val="nil"/>
              <w:bottom w:val="single" w:sz="4" w:space="0" w:color="auto"/>
              <w:right w:val="single" w:sz="4" w:space="0" w:color="auto"/>
            </w:tcBorders>
            <w:shd w:val="clear" w:color="auto" w:fill="auto"/>
            <w:noWrap/>
            <w:vAlign w:val="center"/>
            <w:hideMark/>
          </w:tcPr>
          <w:p w14:paraId="7F841DE4" w14:textId="77777777" w:rsidR="0001032D" w:rsidRPr="00663B9C" w:rsidRDefault="0001032D" w:rsidP="0001032D">
            <w:pPr>
              <w:rPr>
                <w:rFonts w:cstheme="minorHAnsi"/>
                <w:sz w:val="18"/>
                <w:szCs w:val="18"/>
              </w:rPr>
            </w:pPr>
            <w:r w:rsidRPr="00663B9C">
              <w:rPr>
                <w:rFonts w:cstheme="minorHAnsi"/>
                <w:sz w:val="18"/>
                <w:szCs w:val="18"/>
              </w:rPr>
              <w:t>75.7</w:t>
            </w:r>
          </w:p>
        </w:tc>
        <w:tc>
          <w:tcPr>
            <w:tcW w:w="357" w:type="pct"/>
            <w:tcBorders>
              <w:top w:val="nil"/>
              <w:left w:val="nil"/>
              <w:bottom w:val="single" w:sz="4" w:space="0" w:color="auto"/>
              <w:right w:val="single" w:sz="4" w:space="0" w:color="auto"/>
            </w:tcBorders>
            <w:shd w:val="clear" w:color="auto" w:fill="auto"/>
            <w:noWrap/>
            <w:vAlign w:val="center"/>
            <w:hideMark/>
          </w:tcPr>
          <w:p w14:paraId="0A7BA2F3" w14:textId="77777777" w:rsidR="0001032D" w:rsidRPr="00663B9C" w:rsidRDefault="0001032D" w:rsidP="0001032D">
            <w:pPr>
              <w:rPr>
                <w:rFonts w:cstheme="minorHAnsi"/>
                <w:sz w:val="18"/>
                <w:szCs w:val="18"/>
              </w:rPr>
            </w:pPr>
            <w:r w:rsidRPr="00663B9C">
              <w:rPr>
                <w:rFonts w:cstheme="minorHAnsi"/>
                <w:sz w:val="18"/>
                <w:szCs w:val="18"/>
              </w:rPr>
              <w:t>110.1</w:t>
            </w:r>
          </w:p>
        </w:tc>
        <w:tc>
          <w:tcPr>
            <w:tcW w:w="357" w:type="pct"/>
            <w:tcBorders>
              <w:top w:val="nil"/>
              <w:left w:val="nil"/>
              <w:bottom w:val="single" w:sz="4" w:space="0" w:color="auto"/>
              <w:right w:val="single" w:sz="4" w:space="0" w:color="auto"/>
            </w:tcBorders>
            <w:shd w:val="clear" w:color="auto" w:fill="auto"/>
            <w:noWrap/>
            <w:vAlign w:val="center"/>
            <w:hideMark/>
          </w:tcPr>
          <w:p w14:paraId="44270624" w14:textId="77777777" w:rsidR="0001032D" w:rsidRPr="00663B9C" w:rsidRDefault="0001032D" w:rsidP="0001032D">
            <w:pPr>
              <w:rPr>
                <w:rFonts w:cstheme="minorHAnsi"/>
                <w:sz w:val="18"/>
                <w:szCs w:val="18"/>
              </w:rPr>
            </w:pPr>
            <w:r w:rsidRPr="00663B9C">
              <w:rPr>
                <w:rFonts w:cstheme="minorHAnsi"/>
                <w:sz w:val="18"/>
                <w:szCs w:val="18"/>
              </w:rPr>
              <w:t>160.5</w:t>
            </w:r>
          </w:p>
        </w:tc>
        <w:tc>
          <w:tcPr>
            <w:tcW w:w="357" w:type="pct"/>
            <w:tcBorders>
              <w:top w:val="nil"/>
              <w:left w:val="nil"/>
              <w:bottom w:val="single" w:sz="4" w:space="0" w:color="auto"/>
              <w:right w:val="single" w:sz="4" w:space="0" w:color="auto"/>
            </w:tcBorders>
            <w:shd w:val="clear" w:color="auto" w:fill="auto"/>
            <w:noWrap/>
            <w:vAlign w:val="center"/>
            <w:hideMark/>
          </w:tcPr>
          <w:p w14:paraId="28235FF5" w14:textId="77777777" w:rsidR="0001032D" w:rsidRPr="00663B9C" w:rsidRDefault="0001032D" w:rsidP="0001032D">
            <w:pPr>
              <w:rPr>
                <w:rFonts w:cstheme="minorHAnsi"/>
                <w:sz w:val="18"/>
                <w:szCs w:val="18"/>
              </w:rPr>
            </w:pPr>
            <w:r w:rsidRPr="00663B9C">
              <w:rPr>
                <w:rFonts w:cstheme="minorHAnsi"/>
                <w:sz w:val="18"/>
                <w:szCs w:val="18"/>
              </w:rPr>
              <w:t>181.7</w:t>
            </w:r>
          </w:p>
        </w:tc>
        <w:tc>
          <w:tcPr>
            <w:tcW w:w="357" w:type="pct"/>
            <w:tcBorders>
              <w:top w:val="nil"/>
              <w:left w:val="nil"/>
              <w:bottom w:val="single" w:sz="4" w:space="0" w:color="auto"/>
              <w:right w:val="single" w:sz="4" w:space="0" w:color="auto"/>
            </w:tcBorders>
            <w:shd w:val="clear" w:color="auto" w:fill="auto"/>
            <w:noWrap/>
            <w:vAlign w:val="center"/>
            <w:hideMark/>
          </w:tcPr>
          <w:p w14:paraId="7024FB6A" w14:textId="77777777" w:rsidR="0001032D" w:rsidRPr="00663B9C" w:rsidRDefault="0001032D" w:rsidP="0001032D">
            <w:pPr>
              <w:rPr>
                <w:rFonts w:cstheme="minorHAnsi"/>
                <w:sz w:val="18"/>
                <w:szCs w:val="18"/>
              </w:rPr>
            </w:pPr>
            <w:r w:rsidRPr="00663B9C">
              <w:rPr>
                <w:rFonts w:cstheme="minorHAnsi"/>
                <w:sz w:val="18"/>
                <w:szCs w:val="18"/>
              </w:rPr>
              <w:t>227.6</w:t>
            </w:r>
          </w:p>
        </w:tc>
        <w:tc>
          <w:tcPr>
            <w:tcW w:w="357" w:type="pct"/>
            <w:tcBorders>
              <w:top w:val="nil"/>
              <w:left w:val="nil"/>
              <w:bottom w:val="single" w:sz="4" w:space="0" w:color="auto"/>
              <w:right w:val="single" w:sz="4" w:space="0" w:color="auto"/>
            </w:tcBorders>
            <w:shd w:val="clear" w:color="auto" w:fill="auto"/>
            <w:noWrap/>
            <w:vAlign w:val="center"/>
            <w:hideMark/>
          </w:tcPr>
          <w:p w14:paraId="55CE014D" w14:textId="77777777" w:rsidR="0001032D" w:rsidRPr="00663B9C" w:rsidRDefault="0001032D" w:rsidP="0001032D">
            <w:pPr>
              <w:rPr>
                <w:rFonts w:cstheme="minorHAnsi"/>
                <w:sz w:val="18"/>
                <w:szCs w:val="18"/>
              </w:rPr>
            </w:pPr>
            <w:r w:rsidRPr="00663B9C">
              <w:rPr>
                <w:rFonts w:cstheme="minorHAnsi"/>
                <w:sz w:val="18"/>
                <w:szCs w:val="18"/>
              </w:rPr>
              <w:t>298.0</w:t>
            </w:r>
          </w:p>
        </w:tc>
        <w:tc>
          <w:tcPr>
            <w:tcW w:w="357" w:type="pct"/>
            <w:tcBorders>
              <w:top w:val="nil"/>
              <w:left w:val="nil"/>
              <w:bottom w:val="single" w:sz="4" w:space="0" w:color="auto"/>
              <w:right w:val="single" w:sz="4" w:space="0" w:color="auto"/>
            </w:tcBorders>
            <w:shd w:val="clear" w:color="auto" w:fill="auto"/>
            <w:noWrap/>
            <w:vAlign w:val="center"/>
            <w:hideMark/>
          </w:tcPr>
          <w:p w14:paraId="5B14C11C" w14:textId="77777777" w:rsidR="0001032D" w:rsidRPr="00663B9C" w:rsidRDefault="0001032D" w:rsidP="0001032D">
            <w:pPr>
              <w:rPr>
                <w:rFonts w:cstheme="minorHAnsi"/>
                <w:sz w:val="18"/>
                <w:szCs w:val="18"/>
              </w:rPr>
            </w:pPr>
            <w:r w:rsidRPr="00663B9C">
              <w:rPr>
                <w:rFonts w:cstheme="minorHAnsi"/>
                <w:sz w:val="18"/>
                <w:szCs w:val="18"/>
              </w:rPr>
              <w:t>269.1</w:t>
            </w:r>
          </w:p>
        </w:tc>
        <w:tc>
          <w:tcPr>
            <w:tcW w:w="357" w:type="pct"/>
            <w:tcBorders>
              <w:top w:val="nil"/>
              <w:left w:val="nil"/>
              <w:bottom w:val="single" w:sz="4" w:space="0" w:color="auto"/>
              <w:right w:val="single" w:sz="4" w:space="0" w:color="auto"/>
            </w:tcBorders>
            <w:shd w:val="clear" w:color="auto" w:fill="auto"/>
            <w:noWrap/>
            <w:vAlign w:val="center"/>
            <w:hideMark/>
          </w:tcPr>
          <w:p w14:paraId="46413CB8" w14:textId="77777777" w:rsidR="0001032D" w:rsidRPr="00663B9C" w:rsidRDefault="0001032D" w:rsidP="0001032D">
            <w:pPr>
              <w:rPr>
                <w:rFonts w:cstheme="minorHAnsi"/>
                <w:sz w:val="18"/>
                <w:szCs w:val="18"/>
              </w:rPr>
            </w:pPr>
            <w:r w:rsidRPr="00663B9C">
              <w:rPr>
                <w:rFonts w:cstheme="minorHAnsi"/>
                <w:sz w:val="18"/>
                <w:szCs w:val="18"/>
              </w:rPr>
              <w:t>154.4</w:t>
            </w:r>
          </w:p>
        </w:tc>
        <w:tc>
          <w:tcPr>
            <w:tcW w:w="357" w:type="pct"/>
            <w:tcBorders>
              <w:top w:val="nil"/>
              <w:left w:val="nil"/>
              <w:bottom w:val="single" w:sz="4" w:space="0" w:color="auto"/>
              <w:right w:val="single" w:sz="4" w:space="0" w:color="auto"/>
            </w:tcBorders>
            <w:shd w:val="clear" w:color="auto" w:fill="auto"/>
            <w:noWrap/>
            <w:vAlign w:val="center"/>
            <w:hideMark/>
          </w:tcPr>
          <w:p w14:paraId="4FC327C0" w14:textId="77777777" w:rsidR="0001032D" w:rsidRPr="00663B9C" w:rsidRDefault="0001032D" w:rsidP="0001032D">
            <w:pPr>
              <w:rPr>
                <w:rFonts w:cstheme="minorHAnsi"/>
                <w:sz w:val="18"/>
                <w:szCs w:val="18"/>
              </w:rPr>
            </w:pPr>
            <w:r w:rsidRPr="00663B9C">
              <w:rPr>
                <w:rFonts w:cstheme="minorHAnsi"/>
                <w:sz w:val="18"/>
                <w:szCs w:val="18"/>
              </w:rPr>
              <w:t>143.4</w:t>
            </w:r>
          </w:p>
        </w:tc>
        <w:tc>
          <w:tcPr>
            <w:tcW w:w="357" w:type="pct"/>
            <w:tcBorders>
              <w:top w:val="nil"/>
              <w:left w:val="nil"/>
              <w:bottom w:val="single" w:sz="4" w:space="0" w:color="auto"/>
              <w:right w:val="single" w:sz="4" w:space="0" w:color="auto"/>
            </w:tcBorders>
            <w:shd w:val="clear" w:color="auto" w:fill="auto"/>
            <w:noWrap/>
            <w:vAlign w:val="center"/>
            <w:hideMark/>
          </w:tcPr>
          <w:p w14:paraId="0CD8C07A" w14:textId="77777777" w:rsidR="0001032D" w:rsidRPr="00663B9C" w:rsidRDefault="0001032D" w:rsidP="0001032D">
            <w:pPr>
              <w:rPr>
                <w:rFonts w:cstheme="minorHAnsi"/>
                <w:sz w:val="18"/>
                <w:szCs w:val="18"/>
              </w:rPr>
            </w:pPr>
            <w:r w:rsidRPr="00663B9C">
              <w:rPr>
                <w:rFonts w:cstheme="minorHAnsi"/>
                <w:sz w:val="18"/>
                <w:szCs w:val="18"/>
              </w:rPr>
              <w:t>93.6</w:t>
            </w:r>
          </w:p>
        </w:tc>
        <w:tc>
          <w:tcPr>
            <w:tcW w:w="357" w:type="pct"/>
            <w:tcBorders>
              <w:top w:val="nil"/>
              <w:left w:val="nil"/>
              <w:bottom w:val="single" w:sz="4" w:space="0" w:color="auto"/>
              <w:right w:val="single" w:sz="4" w:space="0" w:color="auto"/>
            </w:tcBorders>
            <w:shd w:val="clear" w:color="auto" w:fill="auto"/>
            <w:noWrap/>
            <w:vAlign w:val="center"/>
            <w:hideMark/>
          </w:tcPr>
          <w:p w14:paraId="725CC5FC" w14:textId="77777777" w:rsidR="0001032D" w:rsidRPr="00663B9C" w:rsidRDefault="0001032D" w:rsidP="0001032D">
            <w:pPr>
              <w:rPr>
                <w:rFonts w:cstheme="minorHAnsi"/>
                <w:sz w:val="18"/>
                <w:szCs w:val="18"/>
              </w:rPr>
            </w:pPr>
            <w:r w:rsidRPr="00663B9C">
              <w:rPr>
                <w:rFonts w:cstheme="minorHAnsi"/>
                <w:sz w:val="18"/>
                <w:szCs w:val="18"/>
              </w:rPr>
              <w:t>105.1</w:t>
            </w:r>
          </w:p>
        </w:tc>
        <w:tc>
          <w:tcPr>
            <w:tcW w:w="357" w:type="pct"/>
            <w:tcBorders>
              <w:top w:val="nil"/>
              <w:left w:val="nil"/>
              <w:bottom w:val="single" w:sz="4" w:space="0" w:color="auto"/>
              <w:right w:val="single" w:sz="4" w:space="0" w:color="auto"/>
            </w:tcBorders>
            <w:shd w:val="clear" w:color="auto" w:fill="auto"/>
            <w:noWrap/>
            <w:vAlign w:val="center"/>
            <w:hideMark/>
          </w:tcPr>
          <w:p w14:paraId="6C244131" w14:textId="77777777" w:rsidR="0001032D" w:rsidRPr="00663B9C" w:rsidRDefault="0001032D" w:rsidP="0001032D">
            <w:pPr>
              <w:rPr>
                <w:rFonts w:cstheme="minorHAnsi"/>
                <w:sz w:val="18"/>
                <w:szCs w:val="18"/>
              </w:rPr>
            </w:pPr>
            <w:r w:rsidRPr="00663B9C">
              <w:rPr>
                <w:rFonts w:cstheme="minorHAnsi"/>
                <w:sz w:val="18"/>
                <w:szCs w:val="18"/>
              </w:rPr>
              <w:t>1868.2</w:t>
            </w:r>
          </w:p>
        </w:tc>
      </w:tr>
      <w:tr w:rsidR="0001032D" w:rsidRPr="00663B9C" w14:paraId="6BA079FA"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1E68A1FB" w14:textId="77777777" w:rsidR="0001032D" w:rsidRPr="00663B9C" w:rsidRDefault="0001032D" w:rsidP="0001032D">
            <w:pPr>
              <w:rPr>
                <w:rFonts w:cstheme="minorHAnsi"/>
                <w:sz w:val="18"/>
                <w:szCs w:val="18"/>
              </w:rPr>
            </w:pPr>
            <w:r w:rsidRPr="00663B9C">
              <w:rPr>
                <w:rFonts w:cstheme="minorHAnsi"/>
                <w:sz w:val="18"/>
                <w:szCs w:val="18"/>
              </w:rPr>
              <w:t>1989</w:t>
            </w:r>
          </w:p>
        </w:tc>
        <w:tc>
          <w:tcPr>
            <w:tcW w:w="357" w:type="pct"/>
            <w:tcBorders>
              <w:top w:val="nil"/>
              <w:left w:val="nil"/>
              <w:bottom w:val="single" w:sz="4" w:space="0" w:color="auto"/>
              <w:right w:val="single" w:sz="4" w:space="0" w:color="auto"/>
            </w:tcBorders>
            <w:shd w:val="clear" w:color="auto" w:fill="auto"/>
            <w:noWrap/>
            <w:vAlign w:val="center"/>
            <w:hideMark/>
          </w:tcPr>
          <w:p w14:paraId="2F1AD215" w14:textId="77777777" w:rsidR="0001032D" w:rsidRPr="00663B9C" w:rsidRDefault="0001032D" w:rsidP="0001032D">
            <w:pPr>
              <w:rPr>
                <w:rFonts w:cstheme="minorHAnsi"/>
                <w:sz w:val="18"/>
                <w:szCs w:val="18"/>
              </w:rPr>
            </w:pPr>
            <w:r w:rsidRPr="00663B9C">
              <w:rPr>
                <w:rFonts w:cstheme="minorHAnsi"/>
                <w:sz w:val="18"/>
                <w:szCs w:val="18"/>
              </w:rPr>
              <w:t>51.6</w:t>
            </w:r>
          </w:p>
        </w:tc>
        <w:tc>
          <w:tcPr>
            <w:tcW w:w="357" w:type="pct"/>
            <w:tcBorders>
              <w:top w:val="nil"/>
              <w:left w:val="nil"/>
              <w:bottom w:val="single" w:sz="4" w:space="0" w:color="auto"/>
              <w:right w:val="single" w:sz="4" w:space="0" w:color="auto"/>
            </w:tcBorders>
            <w:shd w:val="clear" w:color="auto" w:fill="auto"/>
            <w:noWrap/>
            <w:vAlign w:val="center"/>
            <w:hideMark/>
          </w:tcPr>
          <w:p w14:paraId="32FA3670" w14:textId="77777777" w:rsidR="0001032D" w:rsidRPr="00663B9C" w:rsidRDefault="0001032D" w:rsidP="0001032D">
            <w:pPr>
              <w:rPr>
                <w:rFonts w:cstheme="minorHAnsi"/>
                <w:sz w:val="18"/>
                <w:szCs w:val="18"/>
              </w:rPr>
            </w:pPr>
            <w:r w:rsidRPr="00663B9C">
              <w:rPr>
                <w:rFonts w:cstheme="minorHAnsi"/>
                <w:sz w:val="18"/>
                <w:szCs w:val="18"/>
              </w:rPr>
              <w:t>61.6</w:t>
            </w:r>
          </w:p>
        </w:tc>
        <w:tc>
          <w:tcPr>
            <w:tcW w:w="357" w:type="pct"/>
            <w:tcBorders>
              <w:top w:val="nil"/>
              <w:left w:val="nil"/>
              <w:bottom w:val="single" w:sz="4" w:space="0" w:color="auto"/>
              <w:right w:val="single" w:sz="4" w:space="0" w:color="auto"/>
            </w:tcBorders>
            <w:shd w:val="clear" w:color="auto" w:fill="auto"/>
            <w:noWrap/>
            <w:vAlign w:val="center"/>
            <w:hideMark/>
          </w:tcPr>
          <w:p w14:paraId="4407331D" w14:textId="77777777" w:rsidR="0001032D" w:rsidRPr="00663B9C" w:rsidRDefault="0001032D" w:rsidP="0001032D">
            <w:pPr>
              <w:rPr>
                <w:rFonts w:cstheme="minorHAnsi"/>
                <w:sz w:val="18"/>
                <w:szCs w:val="18"/>
              </w:rPr>
            </w:pPr>
            <w:r w:rsidRPr="00663B9C">
              <w:rPr>
                <w:rFonts w:cstheme="minorHAnsi"/>
                <w:sz w:val="18"/>
                <w:szCs w:val="18"/>
              </w:rPr>
              <w:t>164.6</w:t>
            </w:r>
          </w:p>
        </w:tc>
        <w:tc>
          <w:tcPr>
            <w:tcW w:w="357" w:type="pct"/>
            <w:tcBorders>
              <w:top w:val="nil"/>
              <w:left w:val="nil"/>
              <w:bottom w:val="single" w:sz="4" w:space="0" w:color="auto"/>
              <w:right w:val="single" w:sz="4" w:space="0" w:color="auto"/>
            </w:tcBorders>
            <w:shd w:val="clear" w:color="auto" w:fill="auto"/>
            <w:noWrap/>
            <w:vAlign w:val="center"/>
            <w:hideMark/>
          </w:tcPr>
          <w:p w14:paraId="6340C3DD" w14:textId="77777777" w:rsidR="0001032D" w:rsidRPr="00663B9C" w:rsidRDefault="0001032D" w:rsidP="0001032D">
            <w:pPr>
              <w:rPr>
                <w:rFonts w:cstheme="minorHAnsi"/>
                <w:sz w:val="18"/>
                <w:szCs w:val="18"/>
              </w:rPr>
            </w:pPr>
            <w:r w:rsidRPr="00663B9C">
              <w:rPr>
                <w:rFonts w:cstheme="minorHAnsi"/>
                <w:sz w:val="18"/>
                <w:szCs w:val="18"/>
              </w:rPr>
              <w:t>144.6</w:t>
            </w:r>
          </w:p>
        </w:tc>
        <w:tc>
          <w:tcPr>
            <w:tcW w:w="357" w:type="pct"/>
            <w:tcBorders>
              <w:top w:val="nil"/>
              <w:left w:val="nil"/>
              <w:bottom w:val="single" w:sz="4" w:space="0" w:color="auto"/>
              <w:right w:val="single" w:sz="4" w:space="0" w:color="auto"/>
            </w:tcBorders>
            <w:shd w:val="clear" w:color="auto" w:fill="auto"/>
            <w:noWrap/>
            <w:vAlign w:val="center"/>
            <w:hideMark/>
          </w:tcPr>
          <w:p w14:paraId="46A6D771" w14:textId="77777777" w:rsidR="0001032D" w:rsidRPr="00663B9C" w:rsidRDefault="0001032D" w:rsidP="0001032D">
            <w:pPr>
              <w:rPr>
                <w:rFonts w:cstheme="minorHAnsi"/>
                <w:sz w:val="18"/>
                <w:szCs w:val="18"/>
              </w:rPr>
            </w:pPr>
            <w:r w:rsidRPr="00663B9C">
              <w:rPr>
                <w:rFonts w:cstheme="minorHAnsi"/>
                <w:sz w:val="18"/>
                <w:szCs w:val="18"/>
              </w:rPr>
              <w:t>184.4</w:t>
            </w:r>
          </w:p>
        </w:tc>
        <w:tc>
          <w:tcPr>
            <w:tcW w:w="357" w:type="pct"/>
            <w:tcBorders>
              <w:top w:val="nil"/>
              <w:left w:val="nil"/>
              <w:bottom w:val="single" w:sz="4" w:space="0" w:color="auto"/>
              <w:right w:val="single" w:sz="4" w:space="0" w:color="auto"/>
            </w:tcBorders>
            <w:shd w:val="clear" w:color="auto" w:fill="auto"/>
            <w:noWrap/>
            <w:vAlign w:val="center"/>
            <w:hideMark/>
          </w:tcPr>
          <w:p w14:paraId="09A3E1F2" w14:textId="77777777" w:rsidR="0001032D" w:rsidRPr="00663B9C" w:rsidRDefault="0001032D" w:rsidP="0001032D">
            <w:pPr>
              <w:rPr>
                <w:rFonts w:cstheme="minorHAnsi"/>
                <w:sz w:val="18"/>
                <w:szCs w:val="18"/>
              </w:rPr>
            </w:pPr>
            <w:r w:rsidRPr="00663B9C">
              <w:rPr>
                <w:rFonts w:cstheme="minorHAnsi"/>
                <w:sz w:val="18"/>
                <w:szCs w:val="18"/>
              </w:rPr>
              <w:t>166.5</w:t>
            </w:r>
          </w:p>
        </w:tc>
        <w:tc>
          <w:tcPr>
            <w:tcW w:w="357" w:type="pct"/>
            <w:tcBorders>
              <w:top w:val="nil"/>
              <w:left w:val="nil"/>
              <w:bottom w:val="single" w:sz="4" w:space="0" w:color="auto"/>
              <w:right w:val="single" w:sz="4" w:space="0" w:color="auto"/>
            </w:tcBorders>
            <w:shd w:val="clear" w:color="auto" w:fill="auto"/>
            <w:noWrap/>
            <w:vAlign w:val="center"/>
            <w:hideMark/>
          </w:tcPr>
          <w:p w14:paraId="6F1FB6DC" w14:textId="77777777" w:rsidR="0001032D" w:rsidRPr="00663B9C" w:rsidRDefault="0001032D" w:rsidP="0001032D">
            <w:pPr>
              <w:rPr>
                <w:rFonts w:cstheme="minorHAnsi"/>
                <w:sz w:val="18"/>
                <w:szCs w:val="18"/>
              </w:rPr>
            </w:pPr>
            <w:r w:rsidRPr="00663B9C">
              <w:rPr>
                <w:rFonts w:cstheme="minorHAnsi"/>
                <w:sz w:val="18"/>
                <w:szCs w:val="18"/>
              </w:rPr>
              <w:t>224.7</w:t>
            </w:r>
          </w:p>
        </w:tc>
        <w:tc>
          <w:tcPr>
            <w:tcW w:w="357" w:type="pct"/>
            <w:tcBorders>
              <w:top w:val="nil"/>
              <w:left w:val="nil"/>
              <w:bottom w:val="single" w:sz="4" w:space="0" w:color="auto"/>
              <w:right w:val="single" w:sz="4" w:space="0" w:color="auto"/>
            </w:tcBorders>
            <w:shd w:val="clear" w:color="auto" w:fill="auto"/>
            <w:noWrap/>
            <w:vAlign w:val="center"/>
            <w:hideMark/>
          </w:tcPr>
          <w:p w14:paraId="2EB70DBC" w14:textId="77777777" w:rsidR="0001032D" w:rsidRPr="00663B9C" w:rsidRDefault="0001032D" w:rsidP="0001032D">
            <w:pPr>
              <w:rPr>
                <w:rFonts w:cstheme="minorHAnsi"/>
                <w:sz w:val="18"/>
                <w:szCs w:val="18"/>
              </w:rPr>
            </w:pPr>
            <w:r w:rsidRPr="00663B9C">
              <w:rPr>
                <w:rFonts w:cstheme="minorHAnsi"/>
                <w:sz w:val="18"/>
                <w:szCs w:val="18"/>
              </w:rPr>
              <w:t>203.8</w:t>
            </w:r>
          </w:p>
        </w:tc>
        <w:tc>
          <w:tcPr>
            <w:tcW w:w="357" w:type="pct"/>
            <w:tcBorders>
              <w:top w:val="nil"/>
              <w:left w:val="nil"/>
              <w:bottom w:val="single" w:sz="4" w:space="0" w:color="auto"/>
              <w:right w:val="single" w:sz="4" w:space="0" w:color="auto"/>
            </w:tcBorders>
            <w:shd w:val="clear" w:color="auto" w:fill="auto"/>
            <w:noWrap/>
            <w:vAlign w:val="center"/>
            <w:hideMark/>
          </w:tcPr>
          <w:p w14:paraId="3F96A9DB" w14:textId="77777777" w:rsidR="0001032D" w:rsidRPr="00663B9C" w:rsidRDefault="0001032D" w:rsidP="0001032D">
            <w:pPr>
              <w:rPr>
                <w:rFonts w:cstheme="minorHAnsi"/>
                <w:sz w:val="18"/>
                <w:szCs w:val="18"/>
              </w:rPr>
            </w:pPr>
            <w:r w:rsidRPr="00663B9C">
              <w:rPr>
                <w:rFonts w:cstheme="minorHAnsi"/>
                <w:sz w:val="18"/>
                <w:szCs w:val="18"/>
              </w:rPr>
              <w:t>165.1</w:t>
            </w:r>
          </w:p>
        </w:tc>
        <w:tc>
          <w:tcPr>
            <w:tcW w:w="357" w:type="pct"/>
            <w:tcBorders>
              <w:top w:val="nil"/>
              <w:left w:val="nil"/>
              <w:bottom w:val="single" w:sz="4" w:space="0" w:color="auto"/>
              <w:right w:val="single" w:sz="4" w:space="0" w:color="auto"/>
            </w:tcBorders>
            <w:shd w:val="clear" w:color="auto" w:fill="auto"/>
            <w:noWrap/>
            <w:vAlign w:val="center"/>
            <w:hideMark/>
          </w:tcPr>
          <w:p w14:paraId="11FF181E" w14:textId="77777777" w:rsidR="0001032D" w:rsidRPr="00663B9C" w:rsidRDefault="0001032D" w:rsidP="0001032D">
            <w:pPr>
              <w:rPr>
                <w:rFonts w:cstheme="minorHAnsi"/>
                <w:sz w:val="18"/>
                <w:szCs w:val="18"/>
              </w:rPr>
            </w:pPr>
            <w:r w:rsidRPr="00663B9C">
              <w:rPr>
                <w:rFonts w:cstheme="minorHAnsi"/>
                <w:sz w:val="18"/>
                <w:szCs w:val="18"/>
              </w:rPr>
              <w:t>183.5</w:t>
            </w:r>
          </w:p>
        </w:tc>
        <w:tc>
          <w:tcPr>
            <w:tcW w:w="357" w:type="pct"/>
            <w:tcBorders>
              <w:top w:val="nil"/>
              <w:left w:val="nil"/>
              <w:bottom w:val="single" w:sz="4" w:space="0" w:color="auto"/>
              <w:right w:val="single" w:sz="4" w:space="0" w:color="auto"/>
            </w:tcBorders>
            <w:shd w:val="clear" w:color="auto" w:fill="auto"/>
            <w:noWrap/>
            <w:vAlign w:val="center"/>
            <w:hideMark/>
          </w:tcPr>
          <w:p w14:paraId="024CFD69" w14:textId="77777777" w:rsidR="0001032D" w:rsidRPr="00663B9C" w:rsidRDefault="0001032D" w:rsidP="0001032D">
            <w:pPr>
              <w:rPr>
                <w:rFonts w:cstheme="minorHAnsi"/>
                <w:sz w:val="18"/>
                <w:szCs w:val="18"/>
              </w:rPr>
            </w:pPr>
            <w:r w:rsidRPr="00663B9C">
              <w:rPr>
                <w:rFonts w:cstheme="minorHAnsi"/>
                <w:sz w:val="18"/>
                <w:szCs w:val="18"/>
              </w:rPr>
              <w:t>118.8</w:t>
            </w:r>
          </w:p>
        </w:tc>
        <w:tc>
          <w:tcPr>
            <w:tcW w:w="357" w:type="pct"/>
            <w:tcBorders>
              <w:top w:val="nil"/>
              <w:left w:val="nil"/>
              <w:bottom w:val="single" w:sz="4" w:space="0" w:color="auto"/>
              <w:right w:val="single" w:sz="4" w:space="0" w:color="auto"/>
            </w:tcBorders>
            <w:shd w:val="clear" w:color="auto" w:fill="auto"/>
            <w:noWrap/>
            <w:vAlign w:val="center"/>
            <w:hideMark/>
          </w:tcPr>
          <w:p w14:paraId="5EA255B2" w14:textId="77777777" w:rsidR="0001032D" w:rsidRPr="00663B9C" w:rsidRDefault="0001032D" w:rsidP="0001032D">
            <w:pPr>
              <w:rPr>
                <w:rFonts w:cstheme="minorHAnsi"/>
                <w:sz w:val="18"/>
                <w:szCs w:val="18"/>
              </w:rPr>
            </w:pPr>
            <w:r w:rsidRPr="00663B9C">
              <w:rPr>
                <w:rFonts w:cstheme="minorHAnsi"/>
                <w:sz w:val="18"/>
                <w:szCs w:val="18"/>
              </w:rPr>
              <w:t>84.7</w:t>
            </w:r>
          </w:p>
        </w:tc>
        <w:tc>
          <w:tcPr>
            <w:tcW w:w="357" w:type="pct"/>
            <w:tcBorders>
              <w:top w:val="nil"/>
              <w:left w:val="nil"/>
              <w:bottom w:val="single" w:sz="4" w:space="0" w:color="auto"/>
              <w:right w:val="single" w:sz="4" w:space="0" w:color="auto"/>
            </w:tcBorders>
            <w:shd w:val="clear" w:color="auto" w:fill="auto"/>
            <w:noWrap/>
            <w:vAlign w:val="center"/>
            <w:hideMark/>
          </w:tcPr>
          <w:p w14:paraId="14BE827C" w14:textId="77777777" w:rsidR="0001032D" w:rsidRPr="00663B9C" w:rsidRDefault="0001032D" w:rsidP="0001032D">
            <w:pPr>
              <w:rPr>
                <w:rFonts w:cstheme="minorHAnsi"/>
                <w:sz w:val="18"/>
                <w:szCs w:val="18"/>
              </w:rPr>
            </w:pPr>
            <w:r w:rsidRPr="00663B9C">
              <w:rPr>
                <w:rFonts w:cstheme="minorHAnsi"/>
                <w:sz w:val="18"/>
                <w:szCs w:val="18"/>
              </w:rPr>
              <w:t>1753.9</w:t>
            </w:r>
          </w:p>
        </w:tc>
      </w:tr>
      <w:tr w:rsidR="0001032D" w:rsidRPr="00663B9C" w14:paraId="6E242331"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06746F19" w14:textId="77777777" w:rsidR="0001032D" w:rsidRPr="00663B9C" w:rsidRDefault="0001032D" w:rsidP="0001032D">
            <w:pPr>
              <w:rPr>
                <w:rFonts w:cstheme="minorHAnsi"/>
                <w:sz w:val="18"/>
                <w:szCs w:val="18"/>
              </w:rPr>
            </w:pPr>
            <w:r w:rsidRPr="00663B9C">
              <w:rPr>
                <w:rFonts w:cstheme="minorHAnsi"/>
                <w:sz w:val="18"/>
                <w:szCs w:val="18"/>
              </w:rPr>
              <w:t>1990</w:t>
            </w:r>
          </w:p>
        </w:tc>
        <w:tc>
          <w:tcPr>
            <w:tcW w:w="357" w:type="pct"/>
            <w:tcBorders>
              <w:top w:val="nil"/>
              <w:left w:val="nil"/>
              <w:bottom w:val="single" w:sz="4" w:space="0" w:color="auto"/>
              <w:right w:val="single" w:sz="4" w:space="0" w:color="auto"/>
            </w:tcBorders>
            <w:shd w:val="clear" w:color="auto" w:fill="auto"/>
            <w:noWrap/>
            <w:vAlign w:val="center"/>
            <w:hideMark/>
          </w:tcPr>
          <w:p w14:paraId="3BD6CE8D" w14:textId="77777777" w:rsidR="0001032D" w:rsidRPr="00663B9C" w:rsidRDefault="0001032D" w:rsidP="0001032D">
            <w:pPr>
              <w:rPr>
                <w:rFonts w:cstheme="minorHAnsi"/>
                <w:sz w:val="18"/>
                <w:szCs w:val="18"/>
              </w:rPr>
            </w:pPr>
            <w:r w:rsidRPr="00663B9C">
              <w:rPr>
                <w:rFonts w:cstheme="minorHAnsi"/>
                <w:sz w:val="18"/>
                <w:szCs w:val="18"/>
              </w:rPr>
              <w:t>76.6</w:t>
            </w:r>
          </w:p>
        </w:tc>
        <w:tc>
          <w:tcPr>
            <w:tcW w:w="357" w:type="pct"/>
            <w:tcBorders>
              <w:top w:val="nil"/>
              <w:left w:val="nil"/>
              <w:bottom w:val="single" w:sz="4" w:space="0" w:color="auto"/>
              <w:right w:val="single" w:sz="4" w:space="0" w:color="auto"/>
            </w:tcBorders>
            <w:shd w:val="clear" w:color="auto" w:fill="auto"/>
            <w:noWrap/>
            <w:vAlign w:val="center"/>
            <w:hideMark/>
          </w:tcPr>
          <w:p w14:paraId="3ABEC11A" w14:textId="77777777" w:rsidR="0001032D" w:rsidRPr="00663B9C" w:rsidRDefault="0001032D" w:rsidP="0001032D">
            <w:pPr>
              <w:rPr>
                <w:rFonts w:cstheme="minorHAnsi"/>
                <w:sz w:val="18"/>
                <w:szCs w:val="18"/>
              </w:rPr>
            </w:pPr>
            <w:r w:rsidRPr="00663B9C">
              <w:rPr>
                <w:rFonts w:cstheme="minorHAnsi"/>
                <w:sz w:val="18"/>
                <w:szCs w:val="18"/>
              </w:rPr>
              <w:t>173.7</w:t>
            </w:r>
          </w:p>
        </w:tc>
        <w:tc>
          <w:tcPr>
            <w:tcW w:w="357" w:type="pct"/>
            <w:tcBorders>
              <w:top w:val="nil"/>
              <w:left w:val="nil"/>
              <w:bottom w:val="single" w:sz="4" w:space="0" w:color="auto"/>
              <w:right w:val="single" w:sz="4" w:space="0" w:color="auto"/>
            </w:tcBorders>
            <w:shd w:val="clear" w:color="auto" w:fill="auto"/>
            <w:noWrap/>
            <w:vAlign w:val="center"/>
            <w:hideMark/>
          </w:tcPr>
          <w:p w14:paraId="4302E008" w14:textId="77777777" w:rsidR="0001032D" w:rsidRPr="00663B9C" w:rsidRDefault="0001032D" w:rsidP="0001032D">
            <w:pPr>
              <w:rPr>
                <w:rFonts w:cstheme="minorHAnsi"/>
                <w:sz w:val="18"/>
                <w:szCs w:val="18"/>
              </w:rPr>
            </w:pPr>
            <w:r w:rsidRPr="00663B9C">
              <w:rPr>
                <w:rFonts w:cstheme="minorHAnsi"/>
                <w:sz w:val="18"/>
                <w:szCs w:val="18"/>
              </w:rPr>
              <w:t>183.9</w:t>
            </w:r>
          </w:p>
        </w:tc>
        <w:tc>
          <w:tcPr>
            <w:tcW w:w="357" w:type="pct"/>
            <w:tcBorders>
              <w:top w:val="nil"/>
              <w:left w:val="nil"/>
              <w:bottom w:val="single" w:sz="4" w:space="0" w:color="auto"/>
              <w:right w:val="single" w:sz="4" w:space="0" w:color="auto"/>
            </w:tcBorders>
            <w:shd w:val="clear" w:color="auto" w:fill="auto"/>
            <w:noWrap/>
            <w:vAlign w:val="center"/>
            <w:hideMark/>
          </w:tcPr>
          <w:p w14:paraId="605967B9" w14:textId="77777777" w:rsidR="0001032D" w:rsidRPr="00663B9C" w:rsidRDefault="0001032D" w:rsidP="0001032D">
            <w:pPr>
              <w:rPr>
                <w:rFonts w:cstheme="minorHAnsi"/>
                <w:sz w:val="18"/>
                <w:szCs w:val="18"/>
              </w:rPr>
            </w:pPr>
            <w:r w:rsidRPr="00663B9C">
              <w:rPr>
                <w:rFonts w:cstheme="minorHAnsi"/>
                <w:sz w:val="18"/>
                <w:szCs w:val="18"/>
              </w:rPr>
              <w:t>168.2</w:t>
            </w:r>
          </w:p>
        </w:tc>
        <w:tc>
          <w:tcPr>
            <w:tcW w:w="357" w:type="pct"/>
            <w:tcBorders>
              <w:top w:val="nil"/>
              <w:left w:val="nil"/>
              <w:bottom w:val="single" w:sz="4" w:space="0" w:color="auto"/>
              <w:right w:val="single" w:sz="4" w:space="0" w:color="auto"/>
            </w:tcBorders>
            <w:shd w:val="clear" w:color="auto" w:fill="auto"/>
            <w:noWrap/>
            <w:vAlign w:val="center"/>
            <w:hideMark/>
          </w:tcPr>
          <w:p w14:paraId="60ED15B9" w14:textId="77777777" w:rsidR="0001032D" w:rsidRPr="00663B9C" w:rsidRDefault="0001032D" w:rsidP="0001032D">
            <w:pPr>
              <w:rPr>
                <w:rFonts w:cstheme="minorHAnsi"/>
                <w:sz w:val="18"/>
                <w:szCs w:val="18"/>
              </w:rPr>
            </w:pPr>
            <w:r w:rsidRPr="00663B9C">
              <w:rPr>
                <w:rFonts w:cstheme="minorHAnsi"/>
                <w:sz w:val="18"/>
                <w:szCs w:val="18"/>
              </w:rPr>
              <w:t>232.7</w:t>
            </w:r>
          </w:p>
        </w:tc>
        <w:tc>
          <w:tcPr>
            <w:tcW w:w="357" w:type="pct"/>
            <w:tcBorders>
              <w:top w:val="nil"/>
              <w:left w:val="nil"/>
              <w:bottom w:val="single" w:sz="4" w:space="0" w:color="auto"/>
              <w:right w:val="single" w:sz="4" w:space="0" w:color="auto"/>
            </w:tcBorders>
            <w:shd w:val="clear" w:color="auto" w:fill="auto"/>
            <w:noWrap/>
            <w:vAlign w:val="center"/>
            <w:hideMark/>
          </w:tcPr>
          <w:p w14:paraId="02673B2B" w14:textId="77777777" w:rsidR="0001032D" w:rsidRPr="00663B9C" w:rsidRDefault="0001032D" w:rsidP="0001032D">
            <w:pPr>
              <w:rPr>
                <w:rFonts w:cstheme="minorHAnsi"/>
                <w:sz w:val="18"/>
                <w:szCs w:val="18"/>
              </w:rPr>
            </w:pPr>
            <w:r w:rsidRPr="00663B9C">
              <w:rPr>
                <w:rFonts w:cstheme="minorHAnsi"/>
                <w:sz w:val="18"/>
                <w:szCs w:val="18"/>
              </w:rPr>
              <w:t>209.9</w:t>
            </w:r>
          </w:p>
        </w:tc>
        <w:tc>
          <w:tcPr>
            <w:tcW w:w="357" w:type="pct"/>
            <w:tcBorders>
              <w:top w:val="nil"/>
              <w:left w:val="nil"/>
              <w:bottom w:val="single" w:sz="4" w:space="0" w:color="auto"/>
              <w:right w:val="single" w:sz="4" w:space="0" w:color="auto"/>
            </w:tcBorders>
            <w:shd w:val="clear" w:color="auto" w:fill="auto"/>
            <w:noWrap/>
            <w:vAlign w:val="center"/>
            <w:hideMark/>
          </w:tcPr>
          <w:p w14:paraId="4D5595BF" w14:textId="77777777" w:rsidR="0001032D" w:rsidRPr="00663B9C" w:rsidRDefault="0001032D" w:rsidP="0001032D">
            <w:pPr>
              <w:rPr>
                <w:rFonts w:cstheme="minorHAnsi"/>
                <w:sz w:val="18"/>
                <w:szCs w:val="18"/>
              </w:rPr>
            </w:pPr>
            <w:r w:rsidRPr="00663B9C">
              <w:rPr>
                <w:rFonts w:cstheme="minorHAnsi"/>
                <w:sz w:val="18"/>
                <w:szCs w:val="18"/>
              </w:rPr>
              <w:t>265.8</w:t>
            </w:r>
          </w:p>
        </w:tc>
        <w:tc>
          <w:tcPr>
            <w:tcW w:w="357" w:type="pct"/>
            <w:tcBorders>
              <w:top w:val="nil"/>
              <w:left w:val="nil"/>
              <w:bottom w:val="single" w:sz="4" w:space="0" w:color="auto"/>
              <w:right w:val="single" w:sz="4" w:space="0" w:color="auto"/>
            </w:tcBorders>
            <w:shd w:val="clear" w:color="auto" w:fill="auto"/>
            <w:noWrap/>
            <w:vAlign w:val="center"/>
            <w:hideMark/>
          </w:tcPr>
          <w:p w14:paraId="675E91E9" w14:textId="77777777" w:rsidR="0001032D" w:rsidRPr="00663B9C" w:rsidRDefault="0001032D" w:rsidP="0001032D">
            <w:pPr>
              <w:rPr>
                <w:rFonts w:cstheme="minorHAnsi"/>
                <w:sz w:val="18"/>
                <w:szCs w:val="18"/>
              </w:rPr>
            </w:pPr>
            <w:r w:rsidRPr="00663B9C">
              <w:rPr>
                <w:rFonts w:cstheme="minorHAnsi"/>
                <w:sz w:val="18"/>
                <w:szCs w:val="18"/>
              </w:rPr>
              <w:t>289.6</w:t>
            </w:r>
          </w:p>
        </w:tc>
        <w:tc>
          <w:tcPr>
            <w:tcW w:w="357" w:type="pct"/>
            <w:tcBorders>
              <w:top w:val="nil"/>
              <w:left w:val="nil"/>
              <w:bottom w:val="single" w:sz="4" w:space="0" w:color="auto"/>
              <w:right w:val="single" w:sz="4" w:space="0" w:color="auto"/>
            </w:tcBorders>
            <w:shd w:val="clear" w:color="auto" w:fill="auto"/>
            <w:noWrap/>
            <w:vAlign w:val="center"/>
            <w:hideMark/>
          </w:tcPr>
          <w:p w14:paraId="32107A1A" w14:textId="77777777" w:rsidR="0001032D" w:rsidRPr="00663B9C" w:rsidRDefault="0001032D" w:rsidP="0001032D">
            <w:pPr>
              <w:rPr>
                <w:rFonts w:cstheme="minorHAnsi"/>
                <w:sz w:val="18"/>
                <w:szCs w:val="18"/>
              </w:rPr>
            </w:pPr>
            <w:r w:rsidRPr="00663B9C">
              <w:rPr>
                <w:rFonts w:cstheme="minorHAnsi"/>
                <w:sz w:val="18"/>
                <w:szCs w:val="18"/>
              </w:rPr>
              <w:t>171.1</w:t>
            </w:r>
          </w:p>
        </w:tc>
        <w:tc>
          <w:tcPr>
            <w:tcW w:w="357" w:type="pct"/>
            <w:tcBorders>
              <w:top w:val="nil"/>
              <w:left w:val="nil"/>
              <w:bottom w:val="single" w:sz="4" w:space="0" w:color="auto"/>
              <w:right w:val="single" w:sz="4" w:space="0" w:color="auto"/>
            </w:tcBorders>
            <w:shd w:val="clear" w:color="auto" w:fill="auto"/>
            <w:noWrap/>
            <w:vAlign w:val="center"/>
            <w:hideMark/>
          </w:tcPr>
          <w:p w14:paraId="3D2904D9" w14:textId="77777777" w:rsidR="0001032D" w:rsidRPr="00663B9C" w:rsidRDefault="0001032D" w:rsidP="0001032D">
            <w:pPr>
              <w:rPr>
                <w:rFonts w:cstheme="minorHAnsi"/>
                <w:sz w:val="18"/>
                <w:szCs w:val="18"/>
              </w:rPr>
            </w:pPr>
            <w:r w:rsidRPr="00663B9C">
              <w:rPr>
                <w:rFonts w:cstheme="minorHAnsi"/>
                <w:sz w:val="18"/>
                <w:szCs w:val="18"/>
              </w:rPr>
              <w:t>163.0</w:t>
            </w:r>
          </w:p>
        </w:tc>
        <w:tc>
          <w:tcPr>
            <w:tcW w:w="357" w:type="pct"/>
            <w:tcBorders>
              <w:top w:val="nil"/>
              <w:left w:val="nil"/>
              <w:bottom w:val="single" w:sz="4" w:space="0" w:color="auto"/>
              <w:right w:val="single" w:sz="4" w:space="0" w:color="auto"/>
            </w:tcBorders>
            <w:shd w:val="clear" w:color="auto" w:fill="auto"/>
            <w:noWrap/>
            <w:vAlign w:val="center"/>
            <w:hideMark/>
          </w:tcPr>
          <w:p w14:paraId="69ABC4A8" w14:textId="77777777" w:rsidR="0001032D" w:rsidRPr="00663B9C" w:rsidRDefault="0001032D" w:rsidP="0001032D">
            <w:pPr>
              <w:rPr>
                <w:rFonts w:cstheme="minorHAnsi"/>
                <w:sz w:val="18"/>
                <w:szCs w:val="18"/>
              </w:rPr>
            </w:pPr>
            <w:r w:rsidRPr="00663B9C">
              <w:rPr>
                <w:rFonts w:cstheme="minorHAnsi"/>
                <w:sz w:val="18"/>
                <w:szCs w:val="18"/>
              </w:rPr>
              <w:t>51.2</w:t>
            </w:r>
          </w:p>
        </w:tc>
        <w:tc>
          <w:tcPr>
            <w:tcW w:w="357" w:type="pct"/>
            <w:tcBorders>
              <w:top w:val="nil"/>
              <w:left w:val="nil"/>
              <w:bottom w:val="single" w:sz="4" w:space="0" w:color="auto"/>
              <w:right w:val="single" w:sz="4" w:space="0" w:color="auto"/>
            </w:tcBorders>
            <w:shd w:val="clear" w:color="auto" w:fill="auto"/>
            <w:noWrap/>
            <w:vAlign w:val="center"/>
            <w:hideMark/>
          </w:tcPr>
          <w:p w14:paraId="7DA45A56" w14:textId="77777777" w:rsidR="0001032D" w:rsidRPr="00663B9C" w:rsidRDefault="0001032D" w:rsidP="0001032D">
            <w:pPr>
              <w:rPr>
                <w:rFonts w:cstheme="minorHAnsi"/>
                <w:sz w:val="18"/>
                <w:szCs w:val="18"/>
              </w:rPr>
            </w:pPr>
            <w:r w:rsidRPr="00663B9C">
              <w:rPr>
                <w:rFonts w:cstheme="minorHAnsi"/>
                <w:sz w:val="18"/>
                <w:szCs w:val="18"/>
              </w:rPr>
              <w:t>29.7</w:t>
            </w:r>
          </w:p>
        </w:tc>
        <w:tc>
          <w:tcPr>
            <w:tcW w:w="357" w:type="pct"/>
            <w:tcBorders>
              <w:top w:val="nil"/>
              <w:left w:val="nil"/>
              <w:bottom w:val="single" w:sz="4" w:space="0" w:color="auto"/>
              <w:right w:val="single" w:sz="4" w:space="0" w:color="auto"/>
            </w:tcBorders>
            <w:shd w:val="clear" w:color="auto" w:fill="auto"/>
            <w:noWrap/>
            <w:vAlign w:val="center"/>
            <w:hideMark/>
          </w:tcPr>
          <w:p w14:paraId="252A985E" w14:textId="77777777" w:rsidR="0001032D" w:rsidRPr="00663B9C" w:rsidRDefault="0001032D" w:rsidP="0001032D">
            <w:pPr>
              <w:rPr>
                <w:rFonts w:cstheme="minorHAnsi"/>
                <w:sz w:val="18"/>
                <w:szCs w:val="18"/>
              </w:rPr>
            </w:pPr>
            <w:r w:rsidRPr="00663B9C">
              <w:rPr>
                <w:rFonts w:cstheme="minorHAnsi"/>
                <w:sz w:val="18"/>
                <w:szCs w:val="18"/>
              </w:rPr>
              <w:t>2015.4</w:t>
            </w:r>
          </w:p>
        </w:tc>
      </w:tr>
      <w:tr w:rsidR="0001032D" w:rsidRPr="00663B9C" w14:paraId="5116BD1E"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7B66EEDB" w14:textId="77777777" w:rsidR="0001032D" w:rsidRPr="00663B9C" w:rsidRDefault="0001032D" w:rsidP="0001032D">
            <w:pPr>
              <w:rPr>
                <w:rFonts w:cstheme="minorHAnsi"/>
                <w:sz w:val="18"/>
                <w:szCs w:val="18"/>
              </w:rPr>
            </w:pPr>
            <w:r w:rsidRPr="00663B9C">
              <w:rPr>
                <w:rFonts w:cstheme="minorHAnsi"/>
                <w:sz w:val="18"/>
                <w:szCs w:val="18"/>
              </w:rPr>
              <w:t>1991</w:t>
            </w:r>
          </w:p>
        </w:tc>
        <w:tc>
          <w:tcPr>
            <w:tcW w:w="357" w:type="pct"/>
            <w:tcBorders>
              <w:top w:val="nil"/>
              <w:left w:val="nil"/>
              <w:bottom w:val="single" w:sz="4" w:space="0" w:color="auto"/>
              <w:right w:val="single" w:sz="4" w:space="0" w:color="auto"/>
            </w:tcBorders>
            <w:shd w:val="clear" w:color="auto" w:fill="auto"/>
            <w:noWrap/>
            <w:vAlign w:val="center"/>
            <w:hideMark/>
          </w:tcPr>
          <w:p w14:paraId="36E642AB" w14:textId="77777777" w:rsidR="0001032D" w:rsidRPr="00663B9C" w:rsidRDefault="0001032D" w:rsidP="0001032D">
            <w:pPr>
              <w:rPr>
                <w:rFonts w:cstheme="minorHAnsi"/>
                <w:sz w:val="18"/>
                <w:szCs w:val="18"/>
              </w:rPr>
            </w:pPr>
            <w:r w:rsidRPr="00663B9C">
              <w:rPr>
                <w:rFonts w:cstheme="minorHAnsi"/>
                <w:sz w:val="18"/>
                <w:szCs w:val="18"/>
              </w:rPr>
              <w:t>91.5</w:t>
            </w:r>
          </w:p>
        </w:tc>
        <w:tc>
          <w:tcPr>
            <w:tcW w:w="357" w:type="pct"/>
            <w:tcBorders>
              <w:top w:val="nil"/>
              <w:left w:val="nil"/>
              <w:bottom w:val="single" w:sz="4" w:space="0" w:color="auto"/>
              <w:right w:val="single" w:sz="4" w:space="0" w:color="auto"/>
            </w:tcBorders>
            <w:shd w:val="clear" w:color="auto" w:fill="auto"/>
            <w:noWrap/>
            <w:vAlign w:val="center"/>
            <w:hideMark/>
          </w:tcPr>
          <w:p w14:paraId="3A985E62" w14:textId="77777777" w:rsidR="0001032D" w:rsidRPr="00663B9C" w:rsidRDefault="0001032D" w:rsidP="0001032D">
            <w:pPr>
              <w:rPr>
                <w:rFonts w:cstheme="minorHAnsi"/>
                <w:sz w:val="18"/>
                <w:szCs w:val="18"/>
              </w:rPr>
            </w:pPr>
            <w:r w:rsidRPr="00663B9C">
              <w:rPr>
                <w:rFonts w:cstheme="minorHAnsi"/>
                <w:sz w:val="18"/>
                <w:szCs w:val="18"/>
              </w:rPr>
              <w:t>101.2</w:t>
            </w:r>
          </w:p>
        </w:tc>
        <w:tc>
          <w:tcPr>
            <w:tcW w:w="357" w:type="pct"/>
            <w:tcBorders>
              <w:top w:val="nil"/>
              <w:left w:val="nil"/>
              <w:bottom w:val="single" w:sz="4" w:space="0" w:color="auto"/>
              <w:right w:val="single" w:sz="4" w:space="0" w:color="auto"/>
            </w:tcBorders>
            <w:shd w:val="clear" w:color="auto" w:fill="auto"/>
            <w:noWrap/>
            <w:vAlign w:val="center"/>
            <w:hideMark/>
          </w:tcPr>
          <w:p w14:paraId="02699B4A" w14:textId="77777777" w:rsidR="0001032D" w:rsidRPr="00663B9C" w:rsidRDefault="0001032D" w:rsidP="0001032D">
            <w:pPr>
              <w:rPr>
                <w:rFonts w:cstheme="minorHAnsi"/>
                <w:sz w:val="18"/>
                <w:szCs w:val="18"/>
              </w:rPr>
            </w:pPr>
            <w:r w:rsidRPr="00663B9C">
              <w:rPr>
                <w:rFonts w:cstheme="minorHAnsi"/>
                <w:sz w:val="18"/>
                <w:szCs w:val="18"/>
              </w:rPr>
              <w:t>118.7</w:t>
            </w:r>
          </w:p>
        </w:tc>
        <w:tc>
          <w:tcPr>
            <w:tcW w:w="357" w:type="pct"/>
            <w:tcBorders>
              <w:top w:val="nil"/>
              <w:left w:val="nil"/>
              <w:bottom w:val="single" w:sz="4" w:space="0" w:color="auto"/>
              <w:right w:val="single" w:sz="4" w:space="0" w:color="auto"/>
            </w:tcBorders>
            <w:shd w:val="clear" w:color="auto" w:fill="auto"/>
            <w:noWrap/>
            <w:vAlign w:val="center"/>
            <w:hideMark/>
          </w:tcPr>
          <w:p w14:paraId="28771683" w14:textId="77777777" w:rsidR="0001032D" w:rsidRPr="00663B9C" w:rsidRDefault="0001032D" w:rsidP="0001032D">
            <w:pPr>
              <w:rPr>
                <w:rFonts w:cstheme="minorHAnsi"/>
                <w:sz w:val="18"/>
                <w:szCs w:val="18"/>
              </w:rPr>
            </w:pPr>
            <w:r w:rsidRPr="00663B9C">
              <w:rPr>
                <w:rFonts w:cstheme="minorHAnsi"/>
                <w:sz w:val="18"/>
                <w:szCs w:val="18"/>
              </w:rPr>
              <w:t>184.8</w:t>
            </w:r>
          </w:p>
        </w:tc>
        <w:tc>
          <w:tcPr>
            <w:tcW w:w="357" w:type="pct"/>
            <w:tcBorders>
              <w:top w:val="nil"/>
              <w:left w:val="nil"/>
              <w:bottom w:val="single" w:sz="4" w:space="0" w:color="auto"/>
              <w:right w:val="single" w:sz="4" w:space="0" w:color="auto"/>
            </w:tcBorders>
            <w:shd w:val="clear" w:color="auto" w:fill="auto"/>
            <w:noWrap/>
            <w:vAlign w:val="center"/>
            <w:hideMark/>
          </w:tcPr>
          <w:p w14:paraId="7BA77502" w14:textId="77777777" w:rsidR="0001032D" w:rsidRPr="00663B9C" w:rsidRDefault="0001032D" w:rsidP="0001032D">
            <w:pPr>
              <w:rPr>
                <w:rFonts w:cstheme="minorHAnsi"/>
                <w:sz w:val="18"/>
                <w:szCs w:val="18"/>
              </w:rPr>
            </w:pPr>
            <w:r w:rsidRPr="00663B9C">
              <w:rPr>
                <w:rFonts w:cstheme="minorHAnsi"/>
                <w:sz w:val="18"/>
                <w:szCs w:val="18"/>
              </w:rPr>
              <w:t>159.9</w:t>
            </w:r>
          </w:p>
        </w:tc>
        <w:tc>
          <w:tcPr>
            <w:tcW w:w="357" w:type="pct"/>
            <w:tcBorders>
              <w:top w:val="nil"/>
              <w:left w:val="nil"/>
              <w:bottom w:val="single" w:sz="4" w:space="0" w:color="auto"/>
              <w:right w:val="single" w:sz="4" w:space="0" w:color="auto"/>
            </w:tcBorders>
            <w:shd w:val="clear" w:color="auto" w:fill="auto"/>
            <w:noWrap/>
            <w:vAlign w:val="center"/>
            <w:hideMark/>
          </w:tcPr>
          <w:p w14:paraId="6240C144" w14:textId="77777777" w:rsidR="0001032D" w:rsidRPr="00663B9C" w:rsidRDefault="0001032D" w:rsidP="0001032D">
            <w:pPr>
              <w:rPr>
                <w:rFonts w:cstheme="minorHAnsi"/>
                <w:sz w:val="18"/>
                <w:szCs w:val="18"/>
              </w:rPr>
            </w:pPr>
            <w:r w:rsidRPr="00663B9C">
              <w:rPr>
                <w:rFonts w:cstheme="minorHAnsi"/>
                <w:sz w:val="18"/>
                <w:szCs w:val="18"/>
              </w:rPr>
              <w:t>261.6</w:t>
            </w:r>
          </w:p>
        </w:tc>
        <w:tc>
          <w:tcPr>
            <w:tcW w:w="357" w:type="pct"/>
            <w:tcBorders>
              <w:top w:val="nil"/>
              <w:left w:val="nil"/>
              <w:bottom w:val="single" w:sz="4" w:space="0" w:color="auto"/>
              <w:right w:val="single" w:sz="4" w:space="0" w:color="auto"/>
            </w:tcBorders>
            <w:shd w:val="clear" w:color="auto" w:fill="auto"/>
            <w:noWrap/>
            <w:vAlign w:val="center"/>
            <w:hideMark/>
          </w:tcPr>
          <w:p w14:paraId="69432B23" w14:textId="77777777" w:rsidR="0001032D" w:rsidRPr="00663B9C" w:rsidRDefault="0001032D" w:rsidP="0001032D">
            <w:pPr>
              <w:rPr>
                <w:rFonts w:cstheme="minorHAnsi"/>
                <w:sz w:val="18"/>
                <w:szCs w:val="18"/>
              </w:rPr>
            </w:pPr>
            <w:r w:rsidRPr="00663B9C">
              <w:rPr>
                <w:rFonts w:cstheme="minorHAnsi"/>
                <w:sz w:val="18"/>
                <w:szCs w:val="18"/>
              </w:rPr>
              <w:t>221.0</w:t>
            </w:r>
          </w:p>
        </w:tc>
        <w:tc>
          <w:tcPr>
            <w:tcW w:w="357" w:type="pct"/>
            <w:tcBorders>
              <w:top w:val="nil"/>
              <w:left w:val="nil"/>
              <w:bottom w:val="single" w:sz="4" w:space="0" w:color="auto"/>
              <w:right w:val="single" w:sz="4" w:space="0" w:color="auto"/>
            </w:tcBorders>
            <w:shd w:val="clear" w:color="auto" w:fill="auto"/>
            <w:noWrap/>
            <w:vAlign w:val="center"/>
            <w:hideMark/>
          </w:tcPr>
          <w:p w14:paraId="50DACAF6" w14:textId="77777777" w:rsidR="0001032D" w:rsidRPr="00663B9C" w:rsidRDefault="0001032D" w:rsidP="0001032D">
            <w:pPr>
              <w:rPr>
                <w:rFonts w:cstheme="minorHAnsi"/>
                <w:sz w:val="18"/>
                <w:szCs w:val="18"/>
              </w:rPr>
            </w:pPr>
            <w:r w:rsidRPr="00663B9C">
              <w:rPr>
                <w:rFonts w:cstheme="minorHAnsi"/>
                <w:sz w:val="18"/>
                <w:szCs w:val="18"/>
              </w:rPr>
              <w:t>212.3</w:t>
            </w:r>
          </w:p>
        </w:tc>
        <w:tc>
          <w:tcPr>
            <w:tcW w:w="357" w:type="pct"/>
            <w:tcBorders>
              <w:top w:val="nil"/>
              <w:left w:val="nil"/>
              <w:bottom w:val="single" w:sz="4" w:space="0" w:color="auto"/>
              <w:right w:val="single" w:sz="4" w:space="0" w:color="auto"/>
            </w:tcBorders>
            <w:shd w:val="clear" w:color="auto" w:fill="auto"/>
            <w:noWrap/>
            <w:vAlign w:val="center"/>
            <w:hideMark/>
          </w:tcPr>
          <w:p w14:paraId="74A912C2" w14:textId="77777777" w:rsidR="0001032D" w:rsidRPr="00663B9C" w:rsidRDefault="0001032D" w:rsidP="0001032D">
            <w:pPr>
              <w:rPr>
                <w:rFonts w:cstheme="minorHAnsi"/>
                <w:sz w:val="18"/>
                <w:szCs w:val="18"/>
              </w:rPr>
            </w:pPr>
            <w:r w:rsidRPr="00663B9C">
              <w:rPr>
                <w:rFonts w:cstheme="minorHAnsi"/>
                <w:sz w:val="18"/>
                <w:szCs w:val="18"/>
              </w:rPr>
              <w:t>212.2</w:t>
            </w:r>
          </w:p>
        </w:tc>
        <w:tc>
          <w:tcPr>
            <w:tcW w:w="357" w:type="pct"/>
            <w:tcBorders>
              <w:top w:val="nil"/>
              <w:left w:val="nil"/>
              <w:bottom w:val="single" w:sz="4" w:space="0" w:color="auto"/>
              <w:right w:val="single" w:sz="4" w:space="0" w:color="auto"/>
            </w:tcBorders>
            <w:shd w:val="clear" w:color="auto" w:fill="auto"/>
            <w:noWrap/>
            <w:vAlign w:val="center"/>
            <w:hideMark/>
          </w:tcPr>
          <w:p w14:paraId="1541A30D" w14:textId="77777777" w:rsidR="0001032D" w:rsidRPr="00663B9C" w:rsidRDefault="0001032D" w:rsidP="0001032D">
            <w:pPr>
              <w:rPr>
                <w:rFonts w:cstheme="minorHAnsi"/>
                <w:sz w:val="18"/>
                <w:szCs w:val="18"/>
              </w:rPr>
            </w:pPr>
            <w:r w:rsidRPr="00663B9C">
              <w:rPr>
                <w:rFonts w:cstheme="minorHAnsi"/>
                <w:sz w:val="18"/>
                <w:szCs w:val="18"/>
              </w:rPr>
              <w:t>142.5</w:t>
            </w:r>
          </w:p>
        </w:tc>
        <w:tc>
          <w:tcPr>
            <w:tcW w:w="357" w:type="pct"/>
            <w:tcBorders>
              <w:top w:val="nil"/>
              <w:left w:val="nil"/>
              <w:bottom w:val="single" w:sz="4" w:space="0" w:color="auto"/>
              <w:right w:val="single" w:sz="4" w:space="0" w:color="auto"/>
            </w:tcBorders>
            <w:shd w:val="clear" w:color="auto" w:fill="auto"/>
            <w:noWrap/>
            <w:vAlign w:val="center"/>
            <w:hideMark/>
          </w:tcPr>
          <w:p w14:paraId="1218E5E5" w14:textId="77777777" w:rsidR="0001032D" w:rsidRPr="00663B9C" w:rsidRDefault="0001032D" w:rsidP="0001032D">
            <w:pPr>
              <w:rPr>
                <w:rFonts w:cstheme="minorHAnsi"/>
                <w:sz w:val="18"/>
                <w:szCs w:val="18"/>
              </w:rPr>
            </w:pPr>
            <w:r w:rsidRPr="00663B9C">
              <w:rPr>
                <w:rFonts w:cstheme="minorHAnsi"/>
                <w:sz w:val="18"/>
                <w:szCs w:val="18"/>
              </w:rPr>
              <w:t>63.0</w:t>
            </w:r>
          </w:p>
        </w:tc>
        <w:tc>
          <w:tcPr>
            <w:tcW w:w="357" w:type="pct"/>
            <w:tcBorders>
              <w:top w:val="nil"/>
              <w:left w:val="nil"/>
              <w:bottom w:val="single" w:sz="4" w:space="0" w:color="auto"/>
              <w:right w:val="single" w:sz="4" w:space="0" w:color="auto"/>
            </w:tcBorders>
            <w:shd w:val="clear" w:color="auto" w:fill="auto"/>
            <w:noWrap/>
            <w:vAlign w:val="center"/>
            <w:hideMark/>
          </w:tcPr>
          <w:p w14:paraId="60383032" w14:textId="77777777" w:rsidR="0001032D" w:rsidRPr="00663B9C" w:rsidRDefault="0001032D" w:rsidP="0001032D">
            <w:pPr>
              <w:rPr>
                <w:rFonts w:cstheme="minorHAnsi"/>
                <w:sz w:val="18"/>
                <w:szCs w:val="18"/>
              </w:rPr>
            </w:pPr>
            <w:r w:rsidRPr="00663B9C">
              <w:rPr>
                <w:rFonts w:cstheme="minorHAnsi"/>
                <w:sz w:val="18"/>
                <w:szCs w:val="18"/>
              </w:rPr>
              <w:t>93.3</w:t>
            </w:r>
          </w:p>
        </w:tc>
        <w:tc>
          <w:tcPr>
            <w:tcW w:w="357" w:type="pct"/>
            <w:tcBorders>
              <w:top w:val="nil"/>
              <w:left w:val="nil"/>
              <w:bottom w:val="single" w:sz="4" w:space="0" w:color="auto"/>
              <w:right w:val="single" w:sz="4" w:space="0" w:color="auto"/>
            </w:tcBorders>
            <w:shd w:val="clear" w:color="auto" w:fill="auto"/>
            <w:noWrap/>
            <w:vAlign w:val="center"/>
            <w:hideMark/>
          </w:tcPr>
          <w:p w14:paraId="669DDC3B" w14:textId="77777777" w:rsidR="0001032D" w:rsidRPr="00663B9C" w:rsidRDefault="0001032D" w:rsidP="0001032D">
            <w:pPr>
              <w:rPr>
                <w:rFonts w:cstheme="minorHAnsi"/>
                <w:sz w:val="18"/>
                <w:szCs w:val="18"/>
              </w:rPr>
            </w:pPr>
            <w:r w:rsidRPr="00663B9C">
              <w:rPr>
                <w:rFonts w:cstheme="minorHAnsi"/>
                <w:sz w:val="18"/>
                <w:szCs w:val="18"/>
              </w:rPr>
              <w:t>1862.0</w:t>
            </w:r>
          </w:p>
        </w:tc>
      </w:tr>
      <w:tr w:rsidR="0001032D" w:rsidRPr="00663B9C" w14:paraId="40D26E34"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70620123" w14:textId="77777777" w:rsidR="0001032D" w:rsidRPr="00663B9C" w:rsidRDefault="0001032D" w:rsidP="0001032D">
            <w:pPr>
              <w:rPr>
                <w:rFonts w:cstheme="minorHAnsi"/>
                <w:sz w:val="18"/>
                <w:szCs w:val="18"/>
              </w:rPr>
            </w:pPr>
            <w:r w:rsidRPr="00663B9C">
              <w:rPr>
                <w:rFonts w:cstheme="minorHAnsi"/>
                <w:sz w:val="18"/>
                <w:szCs w:val="18"/>
              </w:rPr>
              <w:t>1992</w:t>
            </w:r>
          </w:p>
        </w:tc>
        <w:tc>
          <w:tcPr>
            <w:tcW w:w="357" w:type="pct"/>
            <w:tcBorders>
              <w:top w:val="nil"/>
              <w:left w:val="nil"/>
              <w:bottom w:val="single" w:sz="4" w:space="0" w:color="auto"/>
              <w:right w:val="single" w:sz="4" w:space="0" w:color="auto"/>
            </w:tcBorders>
            <w:shd w:val="clear" w:color="auto" w:fill="auto"/>
            <w:noWrap/>
            <w:vAlign w:val="center"/>
            <w:hideMark/>
          </w:tcPr>
          <w:p w14:paraId="7AD2825D" w14:textId="77777777" w:rsidR="0001032D" w:rsidRPr="00663B9C" w:rsidRDefault="0001032D" w:rsidP="0001032D">
            <w:pPr>
              <w:rPr>
                <w:rFonts w:cstheme="minorHAnsi"/>
                <w:sz w:val="18"/>
                <w:szCs w:val="18"/>
              </w:rPr>
            </w:pPr>
            <w:r w:rsidRPr="00663B9C">
              <w:rPr>
                <w:rFonts w:cstheme="minorHAnsi"/>
                <w:sz w:val="18"/>
                <w:szCs w:val="18"/>
              </w:rPr>
              <w:t>67.5</w:t>
            </w:r>
          </w:p>
        </w:tc>
        <w:tc>
          <w:tcPr>
            <w:tcW w:w="357" w:type="pct"/>
            <w:tcBorders>
              <w:top w:val="nil"/>
              <w:left w:val="nil"/>
              <w:bottom w:val="single" w:sz="4" w:space="0" w:color="auto"/>
              <w:right w:val="single" w:sz="4" w:space="0" w:color="auto"/>
            </w:tcBorders>
            <w:shd w:val="clear" w:color="auto" w:fill="auto"/>
            <w:noWrap/>
            <w:vAlign w:val="center"/>
            <w:hideMark/>
          </w:tcPr>
          <w:p w14:paraId="78E0244A" w14:textId="77777777" w:rsidR="0001032D" w:rsidRPr="00663B9C" w:rsidRDefault="0001032D" w:rsidP="0001032D">
            <w:pPr>
              <w:rPr>
                <w:rFonts w:cstheme="minorHAnsi"/>
                <w:sz w:val="18"/>
                <w:szCs w:val="18"/>
              </w:rPr>
            </w:pPr>
            <w:r w:rsidRPr="00663B9C">
              <w:rPr>
                <w:rFonts w:cstheme="minorHAnsi"/>
                <w:sz w:val="18"/>
                <w:szCs w:val="18"/>
              </w:rPr>
              <w:t>110.1</w:t>
            </w:r>
          </w:p>
        </w:tc>
        <w:tc>
          <w:tcPr>
            <w:tcW w:w="357" w:type="pct"/>
            <w:tcBorders>
              <w:top w:val="nil"/>
              <w:left w:val="nil"/>
              <w:bottom w:val="single" w:sz="4" w:space="0" w:color="auto"/>
              <w:right w:val="single" w:sz="4" w:space="0" w:color="auto"/>
            </w:tcBorders>
            <w:shd w:val="clear" w:color="auto" w:fill="auto"/>
            <w:noWrap/>
            <w:vAlign w:val="center"/>
            <w:hideMark/>
          </w:tcPr>
          <w:p w14:paraId="49DD2A7C" w14:textId="77777777" w:rsidR="0001032D" w:rsidRPr="00663B9C" w:rsidRDefault="0001032D" w:rsidP="0001032D">
            <w:pPr>
              <w:rPr>
                <w:rFonts w:cstheme="minorHAnsi"/>
                <w:sz w:val="18"/>
                <w:szCs w:val="18"/>
              </w:rPr>
            </w:pPr>
            <w:r w:rsidRPr="00663B9C">
              <w:rPr>
                <w:rFonts w:cstheme="minorHAnsi"/>
                <w:sz w:val="18"/>
                <w:szCs w:val="18"/>
              </w:rPr>
              <w:t>172.0</w:t>
            </w:r>
          </w:p>
        </w:tc>
        <w:tc>
          <w:tcPr>
            <w:tcW w:w="357" w:type="pct"/>
            <w:tcBorders>
              <w:top w:val="nil"/>
              <w:left w:val="nil"/>
              <w:bottom w:val="single" w:sz="4" w:space="0" w:color="auto"/>
              <w:right w:val="single" w:sz="4" w:space="0" w:color="auto"/>
            </w:tcBorders>
            <w:shd w:val="clear" w:color="auto" w:fill="auto"/>
            <w:noWrap/>
            <w:vAlign w:val="center"/>
            <w:hideMark/>
          </w:tcPr>
          <w:p w14:paraId="44B3BDC6" w14:textId="77777777" w:rsidR="0001032D" w:rsidRPr="00663B9C" w:rsidRDefault="0001032D" w:rsidP="0001032D">
            <w:pPr>
              <w:rPr>
                <w:rFonts w:cstheme="minorHAnsi"/>
                <w:sz w:val="18"/>
                <w:szCs w:val="18"/>
              </w:rPr>
            </w:pPr>
            <w:r w:rsidRPr="00663B9C">
              <w:rPr>
                <w:rFonts w:cstheme="minorHAnsi"/>
                <w:sz w:val="18"/>
                <w:szCs w:val="18"/>
              </w:rPr>
              <w:t>207.8</w:t>
            </w:r>
          </w:p>
        </w:tc>
        <w:tc>
          <w:tcPr>
            <w:tcW w:w="357" w:type="pct"/>
            <w:tcBorders>
              <w:top w:val="nil"/>
              <w:left w:val="nil"/>
              <w:bottom w:val="single" w:sz="4" w:space="0" w:color="auto"/>
              <w:right w:val="single" w:sz="4" w:space="0" w:color="auto"/>
            </w:tcBorders>
            <w:shd w:val="clear" w:color="auto" w:fill="auto"/>
            <w:noWrap/>
            <w:vAlign w:val="center"/>
            <w:hideMark/>
          </w:tcPr>
          <w:p w14:paraId="3E842FE5" w14:textId="77777777" w:rsidR="0001032D" w:rsidRPr="00663B9C" w:rsidRDefault="0001032D" w:rsidP="0001032D">
            <w:pPr>
              <w:rPr>
                <w:rFonts w:cstheme="minorHAnsi"/>
                <w:sz w:val="18"/>
                <w:szCs w:val="18"/>
              </w:rPr>
            </w:pPr>
            <w:r w:rsidRPr="00663B9C">
              <w:rPr>
                <w:rFonts w:cstheme="minorHAnsi"/>
                <w:sz w:val="18"/>
                <w:szCs w:val="18"/>
              </w:rPr>
              <w:t>270.9</w:t>
            </w:r>
          </w:p>
        </w:tc>
        <w:tc>
          <w:tcPr>
            <w:tcW w:w="357" w:type="pct"/>
            <w:tcBorders>
              <w:top w:val="nil"/>
              <w:left w:val="nil"/>
              <w:bottom w:val="single" w:sz="4" w:space="0" w:color="auto"/>
              <w:right w:val="single" w:sz="4" w:space="0" w:color="auto"/>
            </w:tcBorders>
            <w:shd w:val="clear" w:color="auto" w:fill="auto"/>
            <w:noWrap/>
            <w:vAlign w:val="center"/>
            <w:hideMark/>
          </w:tcPr>
          <w:p w14:paraId="702E2B4C" w14:textId="77777777" w:rsidR="0001032D" w:rsidRPr="00663B9C" w:rsidRDefault="0001032D" w:rsidP="0001032D">
            <w:pPr>
              <w:rPr>
                <w:rFonts w:cstheme="minorHAnsi"/>
                <w:sz w:val="18"/>
                <w:szCs w:val="18"/>
              </w:rPr>
            </w:pPr>
            <w:r w:rsidRPr="00663B9C">
              <w:rPr>
                <w:rFonts w:cstheme="minorHAnsi"/>
                <w:sz w:val="18"/>
                <w:szCs w:val="18"/>
              </w:rPr>
              <w:t>196.1</w:t>
            </w:r>
          </w:p>
        </w:tc>
        <w:tc>
          <w:tcPr>
            <w:tcW w:w="357" w:type="pct"/>
            <w:tcBorders>
              <w:top w:val="nil"/>
              <w:left w:val="nil"/>
              <w:bottom w:val="single" w:sz="4" w:space="0" w:color="auto"/>
              <w:right w:val="single" w:sz="4" w:space="0" w:color="auto"/>
            </w:tcBorders>
            <w:shd w:val="clear" w:color="auto" w:fill="auto"/>
            <w:noWrap/>
            <w:vAlign w:val="center"/>
            <w:hideMark/>
          </w:tcPr>
          <w:p w14:paraId="363FEAE9" w14:textId="77777777" w:rsidR="0001032D" w:rsidRPr="00663B9C" w:rsidRDefault="0001032D" w:rsidP="0001032D">
            <w:pPr>
              <w:rPr>
                <w:rFonts w:cstheme="minorHAnsi"/>
                <w:sz w:val="18"/>
                <w:szCs w:val="18"/>
              </w:rPr>
            </w:pPr>
            <w:r w:rsidRPr="00663B9C">
              <w:rPr>
                <w:rFonts w:cstheme="minorHAnsi"/>
                <w:sz w:val="18"/>
                <w:szCs w:val="18"/>
              </w:rPr>
              <w:t>291.0</w:t>
            </w:r>
          </w:p>
        </w:tc>
        <w:tc>
          <w:tcPr>
            <w:tcW w:w="357" w:type="pct"/>
            <w:tcBorders>
              <w:top w:val="nil"/>
              <w:left w:val="nil"/>
              <w:bottom w:val="single" w:sz="4" w:space="0" w:color="auto"/>
              <w:right w:val="single" w:sz="4" w:space="0" w:color="auto"/>
            </w:tcBorders>
            <w:shd w:val="clear" w:color="auto" w:fill="auto"/>
            <w:noWrap/>
            <w:vAlign w:val="center"/>
            <w:hideMark/>
          </w:tcPr>
          <w:p w14:paraId="4D23C07D" w14:textId="77777777" w:rsidR="0001032D" w:rsidRPr="00663B9C" w:rsidRDefault="0001032D" w:rsidP="0001032D">
            <w:pPr>
              <w:rPr>
                <w:rFonts w:cstheme="minorHAnsi"/>
                <w:sz w:val="18"/>
                <w:szCs w:val="18"/>
              </w:rPr>
            </w:pPr>
            <w:r w:rsidRPr="00663B9C">
              <w:rPr>
                <w:rFonts w:cstheme="minorHAnsi"/>
                <w:sz w:val="18"/>
                <w:szCs w:val="18"/>
              </w:rPr>
              <w:t>313.6</w:t>
            </w:r>
          </w:p>
        </w:tc>
        <w:tc>
          <w:tcPr>
            <w:tcW w:w="357" w:type="pct"/>
            <w:tcBorders>
              <w:top w:val="nil"/>
              <w:left w:val="nil"/>
              <w:bottom w:val="single" w:sz="4" w:space="0" w:color="auto"/>
              <w:right w:val="single" w:sz="4" w:space="0" w:color="auto"/>
            </w:tcBorders>
            <w:shd w:val="clear" w:color="auto" w:fill="auto"/>
            <w:noWrap/>
            <w:vAlign w:val="center"/>
            <w:hideMark/>
          </w:tcPr>
          <w:p w14:paraId="6F9C5F10" w14:textId="77777777" w:rsidR="0001032D" w:rsidRPr="00663B9C" w:rsidRDefault="0001032D" w:rsidP="0001032D">
            <w:pPr>
              <w:rPr>
                <w:rFonts w:cstheme="minorHAnsi"/>
                <w:sz w:val="18"/>
                <w:szCs w:val="18"/>
              </w:rPr>
            </w:pPr>
            <w:r w:rsidRPr="00663B9C">
              <w:rPr>
                <w:rFonts w:cstheme="minorHAnsi"/>
                <w:sz w:val="18"/>
                <w:szCs w:val="18"/>
              </w:rPr>
              <w:t>247.1</w:t>
            </w:r>
          </w:p>
        </w:tc>
        <w:tc>
          <w:tcPr>
            <w:tcW w:w="357" w:type="pct"/>
            <w:tcBorders>
              <w:top w:val="nil"/>
              <w:left w:val="nil"/>
              <w:bottom w:val="single" w:sz="4" w:space="0" w:color="auto"/>
              <w:right w:val="single" w:sz="4" w:space="0" w:color="auto"/>
            </w:tcBorders>
            <w:shd w:val="clear" w:color="auto" w:fill="auto"/>
            <w:noWrap/>
            <w:vAlign w:val="center"/>
            <w:hideMark/>
          </w:tcPr>
          <w:p w14:paraId="5CF7D8FB" w14:textId="77777777" w:rsidR="0001032D" w:rsidRPr="00663B9C" w:rsidRDefault="0001032D" w:rsidP="0001032D">
            <w:pPr>
              <w:rPr>
                <w:rFonts w:cstheme="minorHAnsi"/>
                <w:sz w:val="18"/>
                <w:szCs w:val="18"/>
              </w:rPr>
            </w:pPr>
            <w:r w:rsidRPr="00663B9C">
              <w:rPr>
                <w:rFonts w:cstheme="minorHAnsi"/>
                <w:sz w:val="18"/>
                <w:szCs w:val="18"/>
              </w:rPr>
              <w:t>125.1</w:t>
            </w:r>
          </w:p>
        </w:tc>
        <w:tc>
          <w:tcPr>
            <w:tcW w:w="357" w:type="pct"/>
            <w:tcBorders>
              <w:top w:val="nil"/>
              <w:left w:val="nil"/>
              <w:bottom w:val="single" w:sz="4" w:space="0" w:color="auto"/>
              <w:right w:val="single" w:sz="4" w:space="0" w:color="auto"/>
            </w:tcBorders>
            <w:shd w:val="clear" w:color="auto" w:fill="auto"/>
            <w:noWrap/>
            <w:vAlign w:val="center"/>
            <w:hideMark/>
          </w:tcPr>
          <w:p w14:paraId="2B4BEBE1" w14:textId="77777777" w:rsidR="0001032D" w:rsidRPr="00663B9C" w:rsidRDefault="0001032D" w:rsidP="0001032D">
            <w:pPr>
              <w:rPr>
                <w:rFonts w:cstheme="minorHAnsi"/>
                <w:sz w:val="18"/>
                <w:szCs w:val="18"/>
              </w:rPr>
            </w:pPr>
            <w:r w:rsidRPr="00663B9C">
              <w:rPr>
                <w:rFonts w:cstheme="minorHAnsi"/>
                <w:sz w:val="18"/>
                <w:szCs w:val="18"/>
              </w:rPr>
              <w:t>83.2</w:t>
            </w:r>
          </w:p>
        </w:tc>
        <w:tc>
          <w:tcPr>
            <w:tcW w:w="357" w:type="pct"/>
            <w:tcBorders>
              <w:top w:val="nil"/>
              <w:left w:val="nil"/>
              <w:bottom w:val="single" w:sz="4" w:space="0" w:color="auto"/>
              <w:right w:val="single" w:sz="4" w:space="0" w:color="auto"/>
            </w:tcBorders>
            <w:shd w:val="clear" w:color="auto" w:fill="auto"/>
            <w:noWrap/>
            <w:vAlign w:val="center"/>
            <w:hideMark/>
          </w:tcPr>
          <w:p w14:paraId="1AA4D049" w14:textId="77777777" w:rsidR="0001032D" w:rsidRPr="00663B9C" w:rsidRDefault="0001032D" w:rsidP="0001032D">
            <w:pPr>
              <w:rPr>
                <w:rFonts w:cstheme="minorHAnsi"/>
                <w:sz w:val="18"/>
                <w:szCs w:val="18"/>
              </w:rPr>
            </w:pPr>
            <w:r w:rsidRPr="00663B9C">
              <w:rPr>
                <w:rFonts w:cstheme="minorHAnsi"/>
                <w:sz w:val="18"/>
                <w:szCs w:val="18"/>
              </w:rPr>
              <w:t>49.5</w:t>
            </w:r>
          </w:p>
        </w:tc>
        <w:tc>
          <w:tcPr>
            <w:tcW w:w="357" w:type="pct"/>
            <w:tcBorders>
              <w:top w:val="nil"/>
              <w:left w:val="nil"/>
              <w:bottom w:val="single" w:sz="4" w:space="0" w:color="auto"/>
              <w:right w:val="single" w:sz="4" w:space="0" w:color="auto"/>
            </w:tcBorders>
            <w:shd w:val="clear" w:color="auto" w:fill="auto"/>
            <w:noWrap/>
            <w:vAlign w:val="center"/>
            <w:hideMark/>
          </w:tcPr>
          <w:p w14:paraId="3FD7472D" w14:textId="77777777" w:rsidR="0001032D" w:rsidRPr="00663B9C" w:rsidRDefault="0001032D" w:rsidP="0001032D">
            <w:pPr>
              <w:rPr>
                <w:rFonts w:cstheme="minorHAnsi"/>
                <w:sz w:val="18"/>
                <w:szCs w:val="18"/>
              </w:rPr>
            </w:pPr>
            <w:r w:rsidRPr="00663B9C">
              <w:rPr>
                <w:rFonts w:cstheme="minorHAnsi"/>
                <w:sz w:val="18"/>
                <w:szCs w:val="18"/>
              </w:rPr>
              <w:t>2133.8</w:t>
            </w:r>
          </w:p>
        </w:tc>
      </w:tr>
      <w:tr w:rsidR="0001032D" w:rsidRPr="00663B9C" w14:paraId="1168BB18"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63DA8719" w14:textId="77777777" w:rsidR="0001032D" w:rsidRPr="00663B9C" w:rsidRDefault="0001032D" w:rsidP="0001032D">
            <w:pPr>
              <w:rPr>
                <w:rFonts w:cstheme="minorHAnsi"/>
                <w:sz w:val="18"/>
                <w:szCs w:val="18"/>
              </w:rPr>
            </w:pPr>
            <w:r w:rsidRPr="00663B9C">
              <w:rPr>
                <w:rFonts w:cstheme="minorHAnsi"/>
                <w:sz w:val="18"/>
                <w:szCs w:val="18"/>
              </w:rPr>
              <w:t>1993</w:t>
            </w:r>
          </w:p>
        </w:tc>
        <w:tc>
          <w:tcPr>
            <w:tcW w:w="357" w:type="pct"/>
            <w:tcBorders>
              <w:top w:val="nil"/>
              <w:left w:val="nil"/>
              <w:bottom w:val="single" w:sz="4" w:space="0" w:color="auto"/>
              <w:right w:val="single" w:sz="4" w:space="0" w:color="auto"/>
            </w:tcBorders>
            <w:shd w:val="clear" w:color="auto" w:fill="auto"/>
            <w:noWrap/>
            <w:vAlign w:val="center"/>
            <w:hideMark/>
          </w:tcPr>
          <w:p w14:paraId="517DAB7D" w14:textId="77777777" w:rsidR="0001032D" w:rsidRPr="00663B9C" w:rsidRDefault="0001032D" w:rsidP="0001032D">
            <w:pPr>
              <w:rPr>
                <w:rFonts w:cstheme="minorHAnsi"/>
                <w:sz w:val="18"/>
                <w:szCs w:val="18"/>
              </w:rPr>
            </w:pPr>
            <w:r w:rsidRPr="00663B9C">
              <w:rPr>
                <w:rFonts w:cstheme="minorHAnsi"/>
                <w:sz w:val="18"/>
                <w:szCs w:val="18"/>
              </w:rPr>
              <w:t>114.6</w:t>
            </w:r>
          </w:p>
        </w:tc>
        <w:tc>
          <w:tcPr>
            <w:tcW w:w="357" w:type="pct"/>
            <w:tcBorders>
              <w:top w:val="nil"/>
              <w:left w:val="nil"/>
              <w:bottom w:val="single" w:sz="4" w:space="0" w:color="auto"/>
              <w:right w:val="single" w:sz="4" w:space="0" w:color="auto"/>
            </w:tcBorders>
            <w:shd w:val="clear" w:color="auto" w:fill="auto"/>
            <w:noWrap/>
            <w:vAlign w:val="center"/>
            <w:hideMark/>
          </w:tcPr>
          <w:p w14:paraId="5D28B958" w14:textId="77777777" w:rsidR="0001032D" w:rsidRPr="00663B9C" w:rsidRDefault="0001032D" w:rsidP="0001032D">
            <w:pPr>
              <w:rPr>
                <w:rFonts w:cstheme="minorHAnsi"/>
                <w:sz w:val="18"/>
                <w:szCs w:val="18"/>
              </w:rPr>
            </w:pPr>
            <w:r w:rsidRPr="00663B9C">
              <w:rPr>
                <w:rFonts w:cstheme="minorHAnsi"/>
                <w:sz w:val="18"/>
                <w:szCs w:val="18"/>
              </w:rPr>
              <w:t>142.3</w:t>
            </w:r>
          </w:p>
        </w:tc>
        <w:tc>
          <w:tcPr>
            <w:tcW w:w="357" w:type="pct"/>
            <w:tcBorders>
              <w:top w:val="nil"/>
              <w:left w:val="nil"/>
              <w:bottom w:val="single" w:sz="4" w:space="0" w:color="auto"/>
              <w:right w:val="single" w:sz="4" w:space="0" w:color="auto"/>
            </w:tcBorders>
            <w:shd w:val="clear" w:color="auto" w:fill="auto"/>
            <w:noWrap/>
            <w:vAlign w:val="center"/>
            <w:hideMark/>
          </w:tcPr>
          <w:p w14:paraId="7E5B4420" w14:textId="77777777" w:rsidR="0001032D" w:rsidRPr="00663B9C" w:rsidRDefault="0001032D" w:rsidP="0001032D">
            <w:pPr>
              <w:rPr>
                <w:rFonts w:cstheme="minorHAnsi"/>
                <w:sz w:val="18"/>
                <w:szCs w:val="18"/>
              </w:rPr>
            </w:pPr>
            <w:r w:rsidRPr="00663B9C">
              <w:rPr>
                <w:rFonts w:cstheme="minorHAnsi"/>
                <w:sz w:val="18"/>
                <w:szCs w:val="18"/>
              </w:rPr>
              <w:t>121.7</w:t>
            </w:r>
          </w:p>
        </w:tc>
        <w:tc>
          <w:tcPr>
            <w:tcW w:w="357" w:type="pct"/>
            <w:tcBorders>
              <w:top w:val="nil"/>
              <w:left w:val="nil"/>
              <w:bottom w:val="single" w:sz="4" w:space="0" w:color="auto"/>
              <w:right w:val="single" w:sz="4" w:space="0" w:color="auto"/>
            </w:tcBorders>
            <w:shd w:val="clear" w:color="auto" w:fill="auto"/>
            <w:noWrap/>
            <w:vAlign w:val="center"/>
            <w:hideMark/>
          </w:tcPr>
          <w:p w14:paraId="0E5173B1" w14:textId="77777777" w:rsidR="0001032D" w:rsidRPr="00663B9C" w:rsidRDefault="0001032D" w:rsidP="0001032D">
            <w:pPr>
              <w:rPr>
                <w:rFonts w:cstheme="minorHAnsi"/>
                <w:sz w:val="18"/>
                <w:szCs w:val="18"/>
              </w:rPr>
            </w:pPr>
            <w:r w:rsidRPr="00663B9C">
              <w:rPr>
                <w:rFonts w:cstheme="minorHAnsi"/>
                <w:sz w:val="18"/>
                <w:szCs w:val="18"/>
              </w:rPr>
              <w:t>193.3</w:t>
            </w:r>
          </w:p>
        </w:tc>
        <w:tc>
          <w:tcPr>
            <w:tcW w:w="357" w:type="pct"/>
            <w:tcBorders>
              <w:top w:val="nil"/>
              <w:left w:val="nil"/>
              <w:bottom w:val="single" w:sz="4" w:space="0" w:color="auto"/>
              <w:right w:val="single" w:sz="4" w:space="0" w:color="auto"/>
            </w:tcBorders>
            <w:shd w:val="clear" w:color="auto" w:fill="auto"/>
            <w:noWrap/>
            <w:vAlign w:val="center"/>
            <w:hideMark/>
          </w:tcPr>
          <w:p w14:paraId="65D00EB6" w14:textId="77777777" w:rsidR="0001032D" w:rsidRPr="00663B9C" w:rsidRDefault="0001032D" w:rsidP="0001032D">
            <w:pPr>
              <w:rPr>
                <w:rFonts w:cstheme="minorHAnsi"/>
                <w:sz w:val="18"/>
                <w:szCs w:val="18"/>
              </w:rPr>
            </w:pPr>
            <w:r w:rsidRPr="00663B9C">
              <w:rPr>
                <w:rFonts w:cstheme="minorHAnsi"/>
                <w:sz w:val="18"/>
                <w:szCs w:val="18"/>
              </w:rPr>
              <w:t>270.9</w:t>
            </w:r>
          </w:p>
        </w:tc>
        <w:tc>
          <w:tcPr>
            <w:tcW w:w="357" w:type="pct"/>
            <w:tcBorders>
              <w:top w:val="nil"/>
              <w:left w:val="nil"/>
              <w:bottom w:val="single" w:sz="4" w:space="0" w:color="auto"/>
              <w:right w:val="single" w:sz="4" w:space="0" w:color="auto"/>
            </w:tcBorders>
            <w:shd w:val="clear" w:color="auto" w:fill="auto"/>
            <w:noWrap/>
            <w:vAlign w:val="center"/>
            <w:hideMark/>
          </w:tcPr>
          <w:p w14:paraId="79D14BE8" w14:textId="77777777" w:rsidR="0001032D" w:rsidRPr="00663B9C" w:rsidRDefault="0001032D" w:rsidP="0001032D">
            <w:pPr>
              <w:rPr>
                <w:rFonts w:cstheme="minorHAnsi"/>
                <w:sz w:val="18"/>
                <w:szCs w:val="18"/>
              </w:rPr>
            </w:pPr>
            <w:r w:rsidRPr="00663B9C">
              <w:rPr>
                <w:rFonts w:cstheme="minorHAnsi"/>
                <w:sz w:val="18"/>
                <w:szCs w:val="18"/>
              </w:rPr>
              <w:t>277.0</w:t>
            </w:r>
          </w:p>
        </w:tc>
        <w:tc>
          <w:tcPr>
            <w:tcW w:w="357" w:type="pct"/>
            <w:tcBorders>
              <w:top w:val="nil"/>
              <w:left w:val="nil"/>
              <w:bottom w:val="single" w:sz="4" w:space="0" w:color="auto"/>
              <w:right w:val="single" w:sz="4" w:space="0" w:color="auto"/>
            </w:tcBorders>
            <w:shd w:val="clear" w:color="auto" w:fill="auto"/>
            <w:noWrap/>
            <w:vAlign w:val="center"/>
            <w:hideMark/>
          </w:tcPr>
          <w:p w14:paraId="6D5A03C8" w14:textId="77777777" w:rsidR="0001032D" w:rsidRPr="00663B9C" w:rsidRDefault="0001032D" w:rsidP="0001032D">
            <w:pPr>
              <w:rPr>
                <w:rFonts w:cstheme="minorHAnsi"/>
                <w:sz w:val="18"/>
                <w:szCs w:val="18"/>
              </w:rPr>
            </w:pPr>
            <w:r w:rsidRPr="00663B9C">
              <w:rPr>
                <w:rFonts w:cstheme="minorHAnsi"/>
                <w:sz w:val="18"/>
                <w:szCs w:val="18"/>
              </w:rPr>
              <w:t>291.0</w:t>
            </w:r>
          </w:p>
        </w:tc>
        <w:tc>
          <w:tcPr>
            <w:tcW w:w="357" w:type="pct"/>
            <w:tcBorders>
              <w:top w:val="nil"/>
              <w:left w:val="nil"/>
              <w:bottom w:val="single" w:sz="4" w:space="0" w:color="auto"/>
              <w:right w:val="single" w:sz="4" w:space="0" w:color="auto"/>
            </w:tcBorders>
            <w:shd w:val="clear" w:color="auto" w:fill="auto"/>
            <w:noWrap/>
            <w:vAlign w:val="center"/>
            <w:hideMark/>
          </w:tcPr>
          <w:p w14:paraId="314FFD47" w14:textId="77777777" w:rsidR="0001032D" w:rsidRPr="00663B9C" w:rsidRDefault="0001032D" w:rsidP="0001032D">
            <w:pPr>
              <w:rPr>
                <w:rFonts w:cstheme="minorHAnsi"/>
                <w:sz w:val="18"/>
                <w:szCs w:val="18"/>
              </w:rPr>
            </w:pPr>
            <w:r w:rsidRPr="00663B9C">
              <w:rPr>
                <w:rFonts w:cstheme="minorHAnsi"/>
                <w:sz w:val="18"/>
                <w:szCs w:val="18"/>
              </w:rPr>
              <w:t>272.6</w:t>
            </w:r>
          </w:p>
        </w:tc>
        <w:tc>
          <w:tcPr>
            <w:tcW w:w="357" w:type="pct"/>
            <w:tcBorders>
              <w:top w:val="nil"/>
              <w:left w:val="nil"/>
              <w:bottom w:val="single" w:sz="4" w:space="0" w:color="auto"/>
              <w:right w:val="single" w:sz="4" w:space="0" w:color="auto"/>
            </w:tcBorders>
            <w:shd w:val="clear" w:color="auto" w:fill="auto"/>
            <w:noWrap/>
            <w:vAlign w:val="center"/>
            <w:hideMark/>
          </w:tcPr>
          <w:p w14:paraId="64B45CBD" w14:textId="77777777" w:rsidR="0001032D" w:rsidRPr="00663B9C" w:rsidRDefault="0001032D" w:rsidP="0001032D">
            <w:pPr>
              <w:rPr>
                <w:rFonts w:cstheme="minorHAnsi"/>
                <w:sz w:val="18"/>
                <w:szCs w:val="18"/>
              </w:rPr>
            </w:pPr>
            <w:r w:rsidRPr="00663B9C">
              <w:rPr>
                <w:rFonts w:cstheme="minorHAnsi"/>
                <w:sz w:val="18"/>
                <w:szCs w:val="18"/>
              </w:rPr>
              <w:t>183.4</w:t>
            </w:r>
          </w:p>
        </w:tc>
        <w:tc>
          <w:tcPr>
            <w:tcW w:w="357" w:type="pct"/>
            <w:tcBorders>
              <w:top w:val="nil"/>
              <w:left w:val="nil"/>
              <w:bottom w:val="single" w:sz="4" w:space="0" w:color="auto"/>
              <w:right w:val="single" w:sz="4" w:space="0" w:color="auto"/>
            </w:tcBorders>
            <w:shd w:val="clear" w:color="auto" w:fill="auto"/>
            <w:noWrap/>
            <w:vAlign w:val="center"/>
            <w:hideMark/>
          </w:tcPr>
          <w:p w14:paraId="7656B797" w14:textId="77777777" w:rsidR="0001032D" w:rsidRPr="00663B9C" w:rsidRDefault="0001032D" w:rsidP="0001032D">
            <w:pPr>
              <w:rPr>
                <w:rFonts w:cstheme="minorHAnsi"/>
                <w:sz w:val="18"/>
                <w:szCs w:val="18"/>
              </w:rPr>
            </w:pPr>
            <w:r w:rsidRPr="00663B9C">
              <w:rPr>
                <w:rFonts w:cstheme="minorHAnsi"/>
                <w:sz w:val="18"/>
                <w:szCs w:val="18"/>
              </w:rPr>
              <w:t>140.0</w:t>
            </w:r>
          </w:p>
        </w:tc>
        <w:tc>
          <w:tcPr>
            <w:tcW w:w="357" w:type="pct"/>
            <w:tcBorders>
              <w:top w:val="nil"/>
              <w:left w:val="nil"/>
              <w:bottom w:val="single" w:sz="4" w:space="0" w:color="auto"/>
              <w:right w:val="single" w:sz="4" w:space="0" w:color="auto"/>
            </w:tcBorders>
            <w:shd w:val="clear" w:color="auto" w:fill="auto"/>
            <w:noWrap/>
            <w:vAlign w:val="center"/>
            <w:hideMark/>
          </w:tcPr>
          <w:p w14:paraId="77CE2280" w14:textId="77777777" w:rsidR="0001032D" w:rsidRPr="00663B9C" w:rsidRDefault="0001032D" w:rsidP="0001032D">
            <w:pPr>
              <w:rPr>
                <w:rFonts w:cstheme="minorHAnsi"/>
                <w:sz w:val="18"/>
                <w:szCs w:val="18"/>
              </w:rPr>
            </w:pPr>
            <w:r w:rsidRPr="00663B9C">
              <w:rPr>
                <w:rFonts w:cstheme="minorHAnsi"/>
                <w:sz w:val="18"/>
                <w:szCs w:val="18"/>
              </w:rPr>
              <w:t>47.3</w:t>
            </w:r>
          </w:p>
        </w:tc>
        <w:tc>
          <w:tcPr>
            <w:tcW w:w="357" w:type="pct"/>
            <w:tcBorders>
              <w:top w:val="nil"/>
              <w:left w:val="nil"/>
              <w:bottom w:val="single" w:sz="4" w:space="0" w:color="auto"/>
              <w:right w:val="single" w:sz="4" w:space="0" w:color="auto"/>
            </w:tcBorders>
            <w:shd w:val="clear" w:color="auto" w:fill="auto"/>
            <w:noWrap/>
            <w:vAlign w:val="center"/>
            <w:hideMark/>
          </w:tcPr>
          <w:p w14:paraId="3A0E7213" w14:textId="77777777" w:rsidR="0001032D" w:rsidRPr="00663B9C" w:rsidRDefault="0001032D" w:rsidP="0001032D">
            <w:pPr>
              <w:rPr>
                <w:rFonts w:cstheme="minorHAnsi"/>
                <w:sz w:val="18"/>
                <w:szCs w:val="18"/>
              </w:rPr>
            </w:pPr>
            <w:r w:rsidRPr="00663B9C">
              <w:rPr>
                <w:rFonts w:cstheme="minorHAnsi"/>
                <w:sz w:val="18"/>
                <w:szCs w:val="18"/>
              </w:rPr>
              <w:t>76.6</w:t>
            </w:r>
          </w:p>
        </w:tc>
        <w:tc>
          <w:tcPr>
            <w:tcW w:w="357" w:type="pct"/>
            <w:tcBorders>
              <w:top w:val="nil"/>
              <w:left w:val="nil"/>
              <w:bottom w:val="single" w:sz="4" w:space="0" w:color="auto"/>
              <w:right w:val="single" w:sz="4" w:space="0" w:color="auto"/>
            </w:tcBorders>
            <w:shd w:val="clear" w:color="auto" w:fill="auto"/>
            <w:noWrap/>
            <w:vAlign w:val="center"/>
            <w:hideMark/>
          </w:tcPr>
          <w:p w14:paraId="573B1A31" w14:textId="77777777" w:rsidR="0001032D" w:rsidRPr="00663B9C" w:rsidRDefault="0001032D" w:rsidP="0001032D">
            <w:pPr>
              <w:rPr>
                <w:rFonts w:cstheme="minorHAnsi"/>
                <w:sz w:val="18"/>
                <w:szCs w:val="18"/>
              </w:rPr>
            </w:pPr>
            <w:r w:rsidRPr="00663B9C">
              <w:rPr>
                <w:rFonts w:cstheme="minorHAnsi"/>
                <w:sz w:val="18"/>
                <w:szCs w:val="18"/>
              </w:rPr>
              <w:t>2130.6</w:t>
            </w:r>
          </w:p>
        </w:tc>
      </w:tr>
      <w:tr w:rsidR="0001032D" w:rsidRPr="00663B9C" w14:paraId="5A6628CB"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79DE53C5" w14:textId="77777777" w:rsidR="0001032D" w:rsidRPr="00663B9C" w:rsidRDefault="0001032D" w:rsidP="0001032D">
            <w:pPr>
              <w:rPr>
                <w:rFonts w:cstheme="minorHAnsi"/>
                <w:sz w:val="18"/>
                <w:szCs w:val="18"/>
              </w:rPr>
            </w:pPr>
            <w:r w:rsidRPr="00663B9C">
              <w:rPr>
                <w:rFonts w:cstheme="minorHAnsi"/>
                <w:sz w:val="18"/>
                <w:szCs w:val="18"/>
              </w:rPr>
              <w:lastRenderedPageBreak/>
              <w:t>1994</w:t>
            </w:r>
          </w:p>
        </w:tc>
        <w:tc>
          <w:tcPr>
            <w:tcW w:w="357" w:type="pct"/>
            <w:tcBorders>
              <w:top w:val="nil"/>
              <w:left w:val="nil"/>
              <w:bottom w:val="single" w:sz="4" w:space="0" w:color="auto"/>
              <w:right w:val="single" w:sz="4" w:space="0" w:color="auto"/>
            </w:tcBorders>
            <w:shd w:val="clear" w:color="auto" w:fill="auto"/>
            <w:noWrap/>
            <w:vAlign w:val="center"/>
            <w:hideMark/>
          </w:tcPr>
          <w:p w14:paraId="6140946A" w14:textId="77777777" w:rsidR="0001032D" w:rsidRPr="00663B9C" w:rsidRDefault="0001032D" w:rsidP="0001032D">
            <w:pPr>
              <w:rPr>
                <w:rFonts w:cstheme="minorHAnsi"/>
                <w:sz w:val="18"/>
                <w:szCs w:val="18"/>
              </w:rPr>
            </w:pPr>
            <w:r w:rsidRPr="00663B9C">
              <w:rPr>
                <w:rFonts w:cstheme="minorHAnsi"/>
                <w:sz w:val="18"/>
                <w:szCs w:val="18"/>
              </w:rPr>
              <w:t>78.2</w:t>
            </w:r>
          </w:p>
        </w:tc>
        <w:tc>
          <w:tcPr>
            <w:tcW w:w="357" w:type="pct"/>
            <w:tcBorders>
              <w:top w:val="nil"/>
              <w:left w:val="nil"/>
              <w:bottom w:val="single" w:sz="4" w:space="0" w:color="auto"/>
              <w:right w:val="single" w:sz="4" w:space="0" w:color="auto"/>
            </w:tcBorders>
            <w:shd w:val="clear" w:color="auto" w:fill="auto"/>
            <w:noWrap/>
            <w:vAlign w:val="center"/>
            <w:hideMark/>
          </w:tcPr>
          <w:p w14:paraId="058A9D6C" w14:textId="77777777" w:rsidR="0001032D" w:rsidRPr="00663B9C" w:rsidRDefault="0001032D" w:rsidP="0001032D">
            <w:pPr>
              <w:rPr>
                <w:rFonts w:cstheme="minorHAnsi"/>
                <w:sz w:val="18"/>
                <w:szCs w:val="18"/>
              </w:rPr>
            </w:pPr>
            <w:r w:rsidRPr="00663B9C">
              <w:rPr>
                <w:rFonts w:cstheme="minorHAnsi"/>
                <w:sz w:val="18"/>
                <w:szCs w:val="18"/>
              </w:rPr>
              <w:t>84.8</w:t>
            </w:r>
          </w:p>
        </w:tc>
        <w:tc>
          <w:tcPr>
            <w:tcW w:w="357" w:type="pct"/>
            <w:tcBorders>
              <w:top w:val="nil"/>
              <w:left w:val="nil"/>
              <w:bottom w:val="single" w:sz="4" w:space="0" w:color="auto"/>
              <w:right w:val="single" w:sz="4" w:space="0" w:color="auto"/>
            </w:tcBorders>
            <w:shd w:val="clear" w:color="auto" w:fill="auto"/>
            <w:noWrap/>
            <w:vAlign w:val="center"/>
            <w:hideMark/>
          </w:tcPr>
          <w:p w14:paraId="31C5F5D4" w14:textId="77777777" w:rsidR="0001032D" w:rsidRPr="00663B9C" w:rsidRDefault="0001032D" w:rsidP="0001032D">
            <w:pPr>
              <w:rPr>
                <w:rFonts w:cstheme="minorHAnsi"/>
                <w:sz w:val="18"/>
                <w:szCs w:val="18"/>
              </w:rPr>
            </w:pPr>
            <w:r w:rsidRPr="00663B9C">
              <w:rPr>
                <w:rFonts w:cstheme="minorHAnsi"/>
                <w:sz w:val="18"/>
                <w:szCs w:val="18"/>
              </w:rPr>
              <w:t>150.0</w:t>
            </w:r>
          </w:p>
        </w:tc>
        <w:tc>
          <w:tcPr>
            <w:tcW w:w="357" w:type="pct"/>
            <w:tcBorders>
              <w:top w:val="nil"/>
              <w:left w:val="nil"/>
              <w:bottom w:val="single" w:sz="4" w:space="0" w:color="auto"/>
              <w:right w:val="single" w:sz="4" w:space="0" w:color="auto"/>
            </w:tcBorders>
            <w:shd w:val="clear" w:color="auto" w:fill="auto"/>
            <w:noWrap/>
            <w:vAlign w:val="center"/>
            <w:hideMark/>
          </w:tcPr>
          <w:p w14:paraId="12748555" w14:textId="77777777" w:rsidR="0001032D" w:rsidRPr="00663B9C" w:rsidRDefault="0001032D" w:rsidP="0001032D">
            <w:pPr>
              <w:rPr>
                <w:rFonts w:cstheme="minorHAnsi"/>
                <w:sz w:val="18"/>
                <w:szCs w:val="18"/>
              </w:rPr>
            </w:pPr>
            <w:r w:rsidRPr="00663B9C">
              <w:rPr>
                <w:rFonts w:cstheme="minorHAnsi"/>
                <w:sz w:val="18"/>
                <w:szCs w:val="18"/>
              </w:rPr>
              <w:t>145.0</w:t>
            </w:r>
          </w:p>
        </w:tc>
        <w:tc>
          <w:tcPr>
            <w:tcW w:w="357" w:type="pct"/>
            <w:tcBorders>
              <w:top w:val="nil"/>
              <w:left w:val="nil"/>
              <w:bottom w:val="single" w:sz="4" w:space="0" w:color="auto"/>
              <w:right w:val="single" w:sz="4" w:space="0" w:color="auto"/>
            </w:tcBorders>
            <w:shd w:val="clear" w:color="auto" w:fill="auto"/>
            <w:noWrap/>
            <w:vAlign w:val="center"/>
            <w:hideMark/>
          </w:tcPr>
          <w:p w14:paraId="1B2BD404" w14:textId="77777777" w:rsidR="0001032D" w:rsidRPr="00663B9C" w:rsidRDefault="0001032D" w:rsidP="0001032D">
            <w:pPr>
              <w:rPr>
                <w:rFonts w:cstheme="minorHAnsi"/>
                <w:sz w:val="18"/>
                <w:szCs w:val="18"/>
              </w:rPr>
            </w:pPr>
            <w:r w:rsidRPr="00663B9C">
              <w:rPr>
                <w:rFonts w:cstheme="minorHAnsi"/>
                <w:sz w:val="18"/>
                <w:szCs w:val="18"/>
              </w:rPr>
              <w:t>230.2</w:t>
            </w:r>
          </w:p>
        </w:tc>
        <w:tc>
          <w:tcPr>
            <w:tcW w:w="357" w:type="pct"/>
            <w:tcBorders>
              <w:top w:val="nil"/>
              <w:left w:val="nil"/>
              <w:bottom w:val="single" w:sz="4" w:space="0" w:color="auto"/>
              <w:right w:val="single" w:sz="4" w:space="0" w:color="auto"/>
            </w:tcBorders>
            <w:shd w:val="clear" w:color="auto" w:fill="auto"/>
            <w:noWrap/>
            <w:vAlign w:val="center"/>
            <w:hideMark/>
          </w:tcPr>
          <w:p w14:paraId="7B715186" w14:textId="77777777" w:rsidR="0001032D" w:rsidRPr="00663B9C" w:rsidRDefault="0001032D" w:rsidP="0001032D">
            <w:pPr>
              <w:rPr>
                <w:rFonts w:cstheme="minorHAnsi"/>
                <w:sz w:val="18"/>
                <w:szCs w:val="18"/>
              </w:rPr>
            </w:pPr>
            <w:r w:rsidRPr="00663B9C">
              <w:rPr>
                <w:rFonts w:cstheme="minorHAnsi"/>
                <w:sz w:val="18"/>
                <w:szCs w:val="18"/>
              </w:rPr>
              <w:t>246.3</w:t>
            </w:r>
          </w:p>
        </w:tc>
        <w:tc>
          <w:tcPr>
            <w:tcW w:w="357" w:type="pct"/>
            <w:tcBorders>
              <w:top w:val="nil"/>
              <w:left w:val="nil"/>
              <w:bottom w:val="single" w:sz="4" w:space="0" w:color="auto"/>
              <w:right w:val="single" w:sz="4" w:space="0" w:color="auto"/>
            </w:tcBorders>
            <w:shd w:val="clear" w:color="auto" w:fill="auto"/>
            <w:noWrap/>
            <w:vAlign w:val="center"/>
            <w:hideMark/>
          </w:tcPr>
          <w:p w14:paraId="45518B19" w14:textId="77777777" w:rsidR="0001032D" w:rsidRPr="00663B9C" w:rsidRDefault="0001032D" w:rsidP="0001032D">
            <w:pPr>
              <w:rPr>
                <w:rFonts w:cstheme="minorHAnsi"/>
                <w:sz w:val="18"/>
                <w:szCs w:val="18"/>
              </w:rPr>
            </w:pPr>
            <w:r w:rsidRPr="00663B9C">
              <w:rPr>
                <w:rFonts w:cstheme="minorHAnsi"/>
                <w:sz w:val="18"/>
                <w:szCs w:val="18"/>
              </w:rPr>
              <w:t>291.4</w:t>
            </w:r>
          </w:p>
        </w:tc>
        <w:tc>
          <w:tcPr>
            <w:tcW w:w="357" w:type="pct"/>
            <w:tcBorders>
              <w:top w:val="nil"/>
              <w:left w:val="nil"/>
              <w:bottom w:val="single" w:sz="4" w:space="0" w:color="auto"/>
              <w:right w:val="single" w:sz="4" w:space="0" w:color="auto"/>
            </w:tcBorders>
            <w:shd w:val="clear" w:color="auto" w:fill="auto"/>
            <w:noWrap/>
            <w:vAlign w:val="center"/>
            <w:hideMark/>
          </w:tcPr>
          <w:p w14:paraId="64521D04" w14:textId="77777777" w:rsidR="0001032D" w:rsidRPr="00663B9C" w:rsidRDefault="0001032D" w:rsidP="0001032D">
            <w:pPr>
              <w:rPr>
                <w:rFonts w:cstheme="minorHAnsi"/>
                <w:sz w:val="18"/>
                <w:szCs w:val="18"/>
              </w:rPr>
            </w:pPr>
            <w:r w:rsidRPr="00663B9C">
              <w:rPr>
                <w:rFonts w:cstheme="minorHAnsi"/>
                <w:sz w:val="18"/>
                <w:szCs w:val="18"/>
              </w:rPr>
              <w:t>293.8</w:t>
            </w:r>
          </w:p>
        </w:tc>
        <w:tc>
          <w:tcPr>
            <w:tcW w:w="357" w:type="pct"/>
            <w:tcBorders>
              <w:top w:val="nil"/>
              <w:left w:val="nil"/>
              <w:bottom w:val="single" w:sz="4" w:space="0" w:color="auto"/>
              <w:right w:val="single" w:sz="4" w:space="0" w:color="auto"/>
            </w:tcBorders>
            <w:shd w:val="clear" w:color="auto" w:fill="auto"/>
            <w:noWrap/>
            <w:vAlign w:val="center"/>
            <w:hideMark/>
          </w:tcPr>
          <w:p w14:paraId="3D30019D" w14:textId="77777777" w:rsidR="0001032D" w:rsidRPr="00663B9C" w:rsidRDefault="0001032D" w:rsidP="0001032D">
            <w:pPr>
              <w:rPr>
                <w:rFonts w:cstheme="minorHAnsi"/>
                <w:sz w:val="18"/>
                <w:szCs w:val="18"/>
              </w:rPr>
            </w:pPr>
            <w:r w:rsidRPr="00663B9C">
              <w:rPr>
                <w:rFonts w:cstheme="minorHAnsi"/>
                <w:sz w:val="18"/>
                <w:szCs w:val="18"/>
              </w:rPr>
              <w:t>215.0</w:t>
            </w:r>
          </w:p>
        </w:tc>
        <w:tc>
          <w:tcPr>
            <w:tcW w:w="357" w:type="pct"/>
            <w:tcBorders>
              <w:top w:val="nil"/>
              <w:left w:val="nil"/>
              <w:bottom w:val="single" w:sz="4" w:space="0" w:color="auto"/>
              <w:right w:val="single" w:sz="4" w:space="0" w:color="auto"/>
            </w:tcBorders>
            <w:shd w:val="clear" w:color="auto" w:fill="auto"/>
            <w:noWrap/>
            <w:vAlign w:val="center"/>
            <w:hideMark/>
          </w:tcPr>
          <w:p w14:paraId="75BAB1BC" w14:textId="77777777" w:rsidR="0001032D" w:rsidRPr="00663B9C" w:rsidRDefault="0001032D" w:rsidP="0001032D">
            <w:pPr>
              <w:rPr>
                <w:rFonts w:cstheme="minorHAnsi"/>
                <w:sz w:val="18"/>
                <w:szCs w:val="18"/>
              </w:rPr>
            </w:pPr>
            <w:r w:rsidRPr="00663B9C">
              <w:rPr>
                <w:rFonts w:cstheme="minorHAnsi"/>
                <w:sz w:val="18"/>
                <w:szCs w:val="18"/>
              </w:rPr>
              <w:t>140.6</w:t>
            </w:r>
          </w:p>
        </w:tc>
        <w:tc>
          <w:tcPr>
            <w:tcW w:w="357" w:type="pct"/>
            <w:tcBorders>
              <w:top w:val="nil"/>
              <w:left w:val="nil"/>
              <w:bottom w:val="single" w:sz="4" w:space="0" w:color="auto"/>
              <w:right w:val="single" w:sz="4" w:space="0" w:color="auto"/>
            </w:tcBorders>
            <w:shd w:val="clear" w:color="auto" w:fill="auto"/>
            <w:noWrap/>
            <w:vAlign w:val="center"/>
            <w:hideMark/>
          </w:tcPr>
          <w:p w14:paraId="16416100" w14:textId="77777777" w:rsidR="0001032D" w:rsidRPr="00663B9C" w:rsidRDefault="0001032D" w:rsidP="0001032D">
            <w:pPr>
              <w:rPr>
                <w:rFonts w:cstheme="minorHAnsi"/>
                <w:sz w:val="18"/>
                <w:szCs w:val="18"/>
              </w:rPr>
            </w:pPr>
            <w:r w:rsidRPr="00663B9C">
              <w:rPr>
                <w:rFonts w:cstheme="minorHAnsi"/>
                <w:sz w:val="18"/>
                <w:szCs w:val="18"/>
              </w:rPr>
              <w:t>77.4</w:t>
            </w:r>
          </w:p>
        </w:tc>
        <w:tc>
          <w:tcPr>
            <w:tcW w:w="357" w:type="pct"/>
            <w:tcBorders>
              <w:top w:val="nil"/>
              <w:left w:val="nil"/>
              <w:bottom w:val="single" w:sz="4" w:space="0" w:color="auto"/>
              <w:right w:val="single" w:sz="4" w:space="0" w:color="auto"/>
            </w:tcBorders>
            <w:shd w:val="clear" w:color="auto" w:fill="auto"/>
            <w:noWrap/>
            <w:vAlign w:val="center"/>
            <w:hideMark/>
          </w:tcPr>
          <w:p w14:paraId="6532FF76" w14:textId="77777777" w:rsidR="0001032D" w:rsidRPr="00663B9C" w:rsidRDefault="0001032D" w:rsidP="0001032D">
            <w:pPr>
              <w:rPr>
                <w:rFonts w:cstheme="minorHAnsi"/>
                <w:sz w:val="18"/>
                <w:szCs w:val="18"/>
              </w:rPr>
            </w:pPr>
            <w:r w:rsidRPr="00663B9C">
              <w:rPr>
                <w:rFonts w:cstheme="minorHAnsi"/>
                <w:sz w:val="18"/>
                <w:szCs w:val="18"/>
              </w:rPr>
              <w:t>83.2</w:t>
            </w:r>
          </w:p>
        </w:tc>
        <w:tc>
          <w:tcPr>
            <w:tcW w:w="357" w:type="pct"/>
            <w:tcBorders>
              <w:top w:val="nil"/>
              <w:left w:val="nil"/>
              <w:bottom w:val="single" w:sz="4" w:space="0" w:color="auto"/>
              <w:right w:val="single" w:sz="4" w:space="0" w:color="auto"/>
            </w:tcBorders>
            <w:shd w:val="clear" w:color="auto" w:fill="auto"/>
            <w:noWrap/>
            <w:vAlign w:val="center"/>
            <w:hideMark/>
          </w:tcPr>
          <w:p w14:paraId="707F3020" w14:textId="77777777" w:rsidR="0001032D" w:rsidRPr="00663B9C" w:rsidRDefault="0001032D" w:rsidP="0001032D">
            <w:pPr>
              <w:rPr>
                <w:rFonts w:cstheme="minorHAnsi"/>
                <w:sz w:val="18"/>
                <w:szCs w:val="18"/>
              </w:rPr>
            </w:pPr>
            <w:r w:rsidRPr="00663B9C">
              <w:rPr>
                <w:rFonts w:cstheme="minorHAnsi"/>
                <w:sz w:val="18"/>
                <w:szCs w:val="18"/>
              </w:rPr>
              <w:t>2035.9</w:t>
            </w:r>
          </w:p>
        </w:tc>
      </w:tr>
      <w:tr w:rsidR="0001032D" w:rsidRPr="00663B9C" w14:paraId="67DB6654"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1C37E69D" w14:textId="77777777" w:rsidR="0001032D" w:rsidRPr="00663B9C" w:rsidRDefault="0001032D" w:rsidP="0001032D">
            <w:pPr>
              <w:rPr>
                <w:rFonts w:cstheme="minorHAnsi"/>
                <w:sz w:val="18"/>
                <w:szCs w:val="18"/>
              </w:rPr>
            </w:pPr>
            <w:r w:rsidRPr="00663B9C">
              <w:rPr>
                <w:rFonts w:cstheme="minorHAnsi"/>
                <w:sz w:val="18"/>
                <w:szCs w:val="18"/>
              </w:rPr>
              <w:t>1995</w:t>
            </w:r>
          </w:p>
        </w:tc>
        <w:tc>
          <w:tcPr>
            <w:tcW w:w="357" w:type="pct"/>
            <w:tcBorders>
              <w:top w:val="nil"/>
              <w:left w:val="nil"/>
              <w:bottom w:val="single" w:sz="4" w:space="0" w:color="auto"/>
              <w:right w:val="single" w:sz="4" w:space="0" w:color="auto"/>
            </w:tcBorders>
            <w:shd w:val="clear" w:color="auto" w:fill="auto"/>
            <w:noWrap/>
            <w:vAlign w:val="center"/>
            <w:hideMark/>
          </w:tcPr>
          <w:p w14:paraId="2796D9F9" w14:textId="77777777" w:rsidR="0001032D" w:rsidRPr="00663B9C" w:rsidRDefault="0001032D" w:rsidP="0001032D">
            <w:pPr>
              <w:rPr>
                <w:rFonts w:cstheme="minorHAnsi"/>
                <w:sz w:val="18"/>
                <w:szCs w:val="18"/>
              </w:rPr>
            </w:pPr>
            <w:r w:rsidRPr="00663B9C">
              <w:rPr>
                <w:rFonts w:cstheme="minorHAnsi"/>
                <w:sz w:val="18"/>
                <w:szCs w:val="18"/>
              </w:rPr>
              <w:t>39.0</w:t>
            </w:r>
          </w:p>
        </w:tc>
        <w:tc>
          <w:tcPr>
            <w:tcW w:w="357" w:type="pct"/>
            <w:tcBorders>
              <w:top w:val="nil"/>
              <w:left w:val="nil"/>
              <w:bottom w:val="single" w:sz="4" w:space="0" w:color="auto"/>
              <w:right w:val="single" w:sz="4" w:space="0" w:color="auto"/>
            </w:tcBorders>
            <w:shd w:val="clear" w:color="auto" w:fill="auto"/>
            <w:noWrap/>
            <w:vAlign w:val="center"/>
            <w:hideMark/>
          </w:tcPr>
          <w:p w14:paraId="6134DD21" w14:textId="77777777" w:rsidR="0001032D" w:rsidRPr="00663B9C" w:rsidRDefault="0001032D" w:rsidP="0001032D">
            <w:pPr>
              <w:rPr>
                <w:rFonts w:cstheme="minorHAnsi"/>
                <w:sz w:val="18"/>
                <w:szCs w:val="18"/>
              </w:rPr>
            </w:pPr>
            <w:r w:rsidRPr="00663B9C">
              <w:rPr>
                <w:rFonts w:cstheme="minorHAnsi"/>
                <w:sz w:val="18"/>
                <w:szCs w:val="18"/>
              </w:rPr>
              <w:t>134.0</w:t>
            </w:r>
          </w:p>
        </w:tc>
        <w:tc>
          <w:tcPr>
            <w:tcW w:w="357" w:type="pct"/>
            <w:tcBorders>
              <w:top w:val="nil"/>
              <w:left w:val="nil"/>
              <w:bottom w:val="single" w:sz="4" w:space="0" w:color="auto"/>
              <w:right w:val="single" w:sz="4" w:space="0" w:color="auto"/>
            </w:tcBorders>
            <w:shd w:val="clear" w:color="auto" w:fill="auto"/>
            <w:noWrap/>
            <w:vAlign w:val="center"/>
            <w:hideMark/>
          </w:tcPr>
          <w:p w14:paraId="44141341" w14:textId="77777777" w:rsidR="0001032D" w:rsidRPr="00663B9C" w:rsidRDefault="0001032D" w:rsidP="0001032D">
            <w:pPr>
              <w:rPr>
                <w:rFonts w:cstheme="minorHAnsi"/>
                <w:sz w:val="18"/>
                <w:szCs w:val="18"/>
              </w:rPr>
            </w:pPr>
            <w:r w:rsidRPr="00663B9C">
              <w:rPr>
                <w:rFonts w:cstheme="minorHAnsi"/>
                <w:sz w:val="18"/>
                <w:szCs w:val="18"/>
              </w:rPr>
              <w:t>120.3</w:t>
            </w:r>
          </w:p>
        </w:tc>
        <w:tc>
          <w:tcPr>
            <w:tcW w:w="357" w:type="pct"/>
            <w:tcBorders>
              <w:top w:val="nil"/>
              <w:left w:val="nil"/>
              <w:bottom w:val="single" w:sz="4" w:space="0" w:color="auto"/>
              <w:right w:val="single" w:sz="4" w:space="0" w:color="auto"/>
            </w:tcBorders>
            <w:shd w:val="clear" w:color="auto" w:fill="auto"/>
            <w:noWrap/>
            <w:vAlign w:val="center"/>
            <w:hideMark/>
          </w:tcPr>
          <w:p w14:paraId="51337D67" w14:textId="77777777" w:rsidR="0001032D" w:rsidRPr="00663B9C" w:rsidRDefault="0001032D" w:rsidP="0001032D">
            <w:pPr>
              <w:rPr>
                <w:rFonts w:cstheme="minorHAnsi"/>
                <w:sz w:val="18"/>
                <w:szCs w:val="18"/>
              </w:rPr>
            </w:pPr>
            <w:r w:rsidRPr="00663B9C">
              <w:rPr>
                <w:rFonts w:cstheme="minorHAnsi"/>
                <w:sz w:val="18"/>
                <w:szCs w:val="18"/>
              </w:rPr>
              <w:t>190.1</w:t>
            </w:r>
          </w:p>
        </w:tc>
        <w:tc>
          <w:tcPr>
            <w:tcW w:w="357" w:type="pct"/>
            <w:tcBorders>
              <w:top w:val="nil"/>
              <w:left w:val="nil"/>
              <w:bottom w:val="single" w:sz="4" w:space="0" w:color="auto"/>
              <w:right w:val="single" w:sz="4" w:space="0" w:color="auto"/>
            </w:tcBorders>
            <w:shd w:val="clear" w:color="auto" w:fill="auto"/>
            <w:noWrap/>
            <w:vAlign w:val="center"/>
            <w:hideMark/>
          </w:tcPr>
          <w:p w14:paraId="3F5EBBA0" w14:textId="77777777" w:rsidR="0001032D" w:rsidRPr="00663B9C" w:rsidRDefault="0001032D" w:rsidP="0001032D">
            <w:pPr>
              <w:rPr>
                <w:rFonts w:cstheme="minorHAnsi"/>
                <w:sz w:val="18"/>
                <w:szCs w:val="18"/>
              </w:rPr>
            </w:pPr>
            <w:r w:rsidRPr="00663B9C">
              <w:rPr>
                <w:rFonts w:cstheme="minorHAnsi"/>
                <w:sz w:val="18"/>
                <w:szCs w:val="18"/>
              </w:rPr>
              <w:t>221.4</w:t>
            </w:r>
          </w:p>
        </w:tc>
        <w:tc>
          <w:tcPr>
            <w:tcW w:w="357" w:type="pct"/>
            <w:tcBorders>
              <w:top w:val="nil"/>
              <w:left w:val="nil"/>
              <w:bottom w:val="single" w:sz="4" w:space="0" w:color="auto"/>
              <w:right w:val="single" w:sz="4" w:space="0" w:color="auto"/>
            </w:tcBorders>
            <w:shd w:val="clear" w:color="auto" w:fill="auto"/>
            <w:noWrap/>
            <w:vAlign w:val="center"/>
            <w:hideMark/>
          </w:tcPr>
          <w:p w14:paraId="3050AF7C" w14:textId="77777777" w:rsidR="0001032D" w:rsidRPr="00663B9C" w:rsidRDefault="0001032D" w:rsidP="0001032D">
            <w:pPr>
              <w:rPr>
                <w:rFonts w:cstheme="minorHAnsi"/>
                <w:sz w:val="18"/>
                <w:szCs w:val="18"/>
              </w:rPr>
            </w:pPr>
            <w:r w:rsidRPr="00663B9C">
              <w:rPr>
                <w:rFonts w:cstheme="minorHAnsi"/>
                <w:sz w:val="18"/>
                <w:szCs w:val="18"/>
              </w:rPr>
              <w:t>217.5</w:t>
            </w:r>
          </w:p>
        </w:tc>
        <w:tc>
          <w:tcPr>
            <w:tcW w:w="357" w:type="pct"/>
            <w:tcBorders>
              <w:top w:val="nil"/>
              <w:left w:val="nil"/>
              <w:bottom w:val="single" w:sz="4" w:space="0" w:color="auto"/>
              <w:right w:val="single" w:sz="4" w:space="0" w:color="auto"/>
            </w:tcBorders>
            <w:shd w:val="clear" w:color="auto" w:fill="auto"/>
            <w:noWrap/>
            <w:vAlign w:val="center"/>
            <w:hideMark/>
          </w:tcPr>
          <w:p w14:paraId="2268F107" w14:textId="77777777" w:rsidR="0001032D" w:rsidRPr="00663B9C" w:rsidRDefault="0001032D" w:rsidP="0001032D">
            <w:pPr>
              <w:rPr>
                <w:rFonts w:cstheme="minorHAnsi"/>
                <w:sz w:val="18"/>
                <w:szCs w:val="18"/>
              </w:rPr>
            </w:pPr>
            <w:r w:rsidRPr="00663B9C">
              <w:rPr>
                <w:rFonts w:cstheme="minorHAnsi"/>
                <w:sz w:val="18"/>
                <w:szCs w:val="18"/>
              </w:rPr>
              <w:t>312.4</w:t>
            </w:r>
          </w:p>
        </w:tc>
        <w:tc>
          <w:tcPr>
            <w:tcW w:w="357" w:type="pct"/>
            <w:tcBorders>
              <w:top w:val="nil"/>
              <w:left w:val="nil"/>
              <w:bottom w:val="single" w:sz="4" w:space="0" w:color="auto"/>
              <w:right w:val="single" w:sz="4" w:space="0" w:color="auto"/>
            </w:tcBorders>
            <w:shd w:val="clear" w:color="auto" w:fill="auto"/>
            <w:noWrap/>
            <w:vAlign w:val="center"/>
            <w:hideMark/>
          </w:tcPr>
          <w:p w14:paraId="2EF3703D" w14:textId="77777777" w:rsidR="0001032D" w:rsidRPr="00663B9C" w:rsidRDefault="0001032D" w:rsidP="0001032D">
            <w:pPr>
              <w:rPr>
                <w:rFonts w:cstheme="minorHAnsi"/>
                <w:sz w:val="18"/>
                <w:szCs w:val="18"/>
              </w:rPr>
            </w:pPr>
            <w:r w:rsidRPr="00663B9C">
              <w:rPr>
                <w:rFonts w:cstheme="minorHAnsi"/>
                <w:sz w:val="18"/>
                <w:szCs w:val="18"/>
              </w:rPr>
              <w:t>243.0</w:t>
            </w:r>
          </w:p>
        </w:tc>
        <w:tc>
          <w:tcPr>
            <w:tcW w:w="357" w:type="pct"/>
            <w:tcBorders>
              <w:top w:val="nil"/>
              <w:left w:val="nil"/>
              <w:bottom w:val="single" w:sz="4" w:space="0" w:color="auto"/>
              <w:right w:val="single" w:sz="4" w:space="0" w:color="auto"/>
            </w:tcBorders>
            <w:shd w:val="clear" w:color="auto" w:fill="auto"/>
            <w:noWrap/>
            <w:vAlign w:val="center"/>
            <w:hideMark/>
          </w:tcPr>
          <w:p w14:paraId="4C258DB4" w14:textId="77777777" w:rsidR="0001032D" w:rsidRPr="00663B9C" w:rsidRDefault="0001032D" w:rsidP="0001032D">
            <w:pPr>
              <w:rPr>
                <w:rFonts w:cstheme="minorHAnsi"/>
                <w:sz w:val="18"/>
                <w:szCs w:val="18"/>
              </w:rPr>
            </w:pPr>
            <w:r w:rsidRPr="00663B9C">
              <w:rPr>
                <w:rFonts w:cstheme="minorHAnsi"/>
                <w:sz w:val="18"/>
                <w:szCs w:val="18"/>
              </w:rPr>
              <w:t>149.7</w:t>
            </w:r>
          </w:p>
        </w:tc>
        <w:tc>
          <w:tcPr>
            <w:tcW w:w="357" w:type="pct"/>
            <w:tcBorders>
              <w:top w:val="nil"/>
              <w:left w:val="nil"/>
              <w:bottom w:val="single" w:sz="4" w:space="0" w:color="auto"/>
              <w:right w:val="single" w:sz="4" w:space="0" w:color="auto"/>
            </w:tcBorders>
            <w:shd w:val="clear" w:color="auto" w:fill="auto"/>
            <w:noWrap/>
            <w:vAlign w:val="center"/>
            <w:hideMark/>
          </w:tcPr>
          <w:p w14:paraId="57BA1F69" w14:textId="77777777" w:rsidR="0001032D" w:rsidRPr="00663B9C" w:rsidRDefault="0001032D" w:rsidP="0001032D">
            <w:pPr>
              <w:rPr>
                <w:rFonts w:cstheme="minorHAnsi"/>
                <w:sz w:val="18"/>
                <w:szCs w:val="18"/>
              </w:rPr>
            </w:pPr>
            <w:r w:rsidRPr="00663B9C">
              <w:rPr>
                <w:rFonts w:cstheme="minorHAnsi"/>
                <w:sz w:val="18"/>
                <w:szCs w:val="18"/>
              </w:rPr>
              <w:t>201.0</w:t>
            </w:r>
          </w:p>
        </w:tc>
        <w:tc>
          <w:tcPr>
            <w:tcW w:w="357" w:type="pct"/>
            <w:tcBorders>
              <w:top w:val="nil"/>
              <w:left w:val="nil"/>
              <w:bottom w:val="single" w:sz="4" w:space="0" w:color="auto"/>
              <w:right w:val="single" w:sz="4" w:space="0" w:color="auto"/>
            </w:tcBorders>
            <w:shd w:val="clear" w:color="auto" w:fill="auto"/>
            <w:noWrap/>
            <w:vAlign w:val="center"/>
            <w:hideMark/>
          </w:tcPr>
          <w:p w14:paraId="1A53E400" w14:textId="77777777" w:rsidR="0001032D" w:rsidRPr="00663B9C" w:rsidRDefault="0001032D" w:rsidP="0001032D">
            <w:pPr>
              <w:rPr>
                <w:rFonts w:cstheme="minorHAnsi"/>
                <w:sz w:val="18"/>
                <w:szCs w:val="18"/>
              </w:rPr>
            </w:pPr>
            <w:r w:rsidRPr="00663B9C">
              <w:rPr>
                <w:rFonts w:cstheme="minorHAnsi"/>
                <w:sz w:val="18"/>
                <w:szCs w:val="18"/>
              </w:rPr>
              <w:t>54.4</w:t>
            </w:r>
          </w:p>
        </w:tc>
        <w:tc>
          <w:tcPr>
            <w:tcW w:w="357" w:type="pct"/>
            <w:tcBorders>
              <w:top w:val="nil"/>
              <w:left w:val="nil"/>
              <w:bottom w:val="single" w:sz="4" w:space="0" w:color="auto"/>
              <w:right w:val="single" w:sz="4" w:space="0" w:color="auto"/>
            </w:tcBorders>
            <w:shd w:val="clear" w:color="auto" w:fill="auto"/>
            <w:noWrap/>
            <w:vAlign w:val="center"/>
            <w:hideMark/>
          </w:tcPr>
          <w:p w14:paraId="1F5E9A36" w14:textId="77777777" w:rsidR="0001032D" w:rsidRPr="00663B9C" w:rsidRDefault="0001032D" w:rsidP="0001032D">
            <w:pPr>
              <w:rPr>
                <w:rFonts w:cstheme="minorHAnsi"/>
                <w:sz w:val="18"/>
                <w:szCs w:val="18"/>
              </w:rPr>
            </w:pPr>
            <w:r w:rsidRPr="00663B9C">
              <w:rPr>
                <w:rFonts w:cstheme="minorHAnsi"/>
                <w:sz w:val="18"/>
                <w:szCs w:val="18"/>
              </w:rPr>
              <w:t>17.6</w:t>
            </w:r>
          </w:p>
        </w:tc>
        <w:tc>
          <w:tcPr>
            <w:tcW w:w="357" w:type="pct"/>
            <w:tcBorders>
              <w:top w:val="nil"/>
              <w:left w:val="nil"/>
              <w:bottom w:val="single" w:sz="4" w:space="0" w:color="auto"/>
              <w:right w:val="single" w:sz="4" w:space="0" w:color="auto"/>
            </w:tcBorders>
            <w:shd w:val="clear" w:color="auto" w:fill="auto"/>
            <w:noWrap/>
            <w:vAlign w:val="center"/>
            <w:hideMark/>
          </w:tcPr>
          <w:p w14:paraId="0B4EC4AA" w14:textId="77777777" w:rsidR="0001032D" w:rsidRPr="00663B9C" w:rsidRDefault="0001032D" w:rsidP="0001032D">
            <w:pPr>
              <w:rPr>
                <w:rFonts w:cstheme="minorHAnsi"/>
                <w:sz w:val="18"/>
                <w:szCs w:val="18"/>
              </w:rPr>
            </w:pPr>
            <w:r w:rsidRPr="00663B9C">
              <w:rPr>
                <w:rFonts w:cstheme="minorHAnsi"/>
                <w:sz w:val="18"/>
                <w:szCs w:val="18"/>
              </w:rPr>
              <w:t>1900.4</w:t>
            </w:r>
          </w:p>
        </w:tc>
      </w:tr>
      <w:tr w:rsidR="0001032D" w:rsidRPr="00663B9C" w14:paraId="48BAF800"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66F183AC" w14:textId="77777777" w:rsidR="0001032D" w:rsidRPr="00663B9C" w:rsidRDefault="0001032D" w:rsidP="0001032D">
            <w:pPr>
              <w:rPr>
                <w:rFonts w:cstheme="minorHAnsi"/>
                <w:sz w:val="18"/>
                <w:szCs w:val="18"/>
              </w:rPr>
            </w:pPr>
            <w:r w:rsidRPr="00663B9C">
              <w:rPr>
                <w:rFonts w:cstheme="minorHAnsi"/>
                <w:sz w:val="18"/>
                <w:szCs w:val="18"/>
              </w:rPr>
              <w:t>1996</w:t>
            </w:r>
          </w:p>
        </w:tc>
        <w:tc>
          <w:tcPr>
            <w:tcW w:w="357" w:type="pct"/>
            <w:tcBorders>
              <w:top w:val="nil"/>
              <w:left w:val="nil"/>
              <w:bottom w:val="single" w:sz="4" w:space="0" w:color="auto"/>
              <w:right w:val="single" w:sz="4" w:space="0" w:color="auto"/>
            </w:tcBorders>
            <w:shd w:val="clear" w:color="auto" w:fill="auto"/>
            <w:noWrap/>
            <w:vAlign w:val="center"/>
            <w:hideMark/>
          </w:tcPr>
          <w:p w14:paraId="5A55518C" w14:textId="77777777" w:rsidR="0001032D" w:rsidRPr="00663B9C" w:rsidRDefault="0001032D" w:rsidP="0001032D">
            <w:pPr>
              <w:rPr>
                <w:rFonts w:cstheme="minorHAnsi"/>
                <w:sz w:val="18"/>
                <w:szCs w:val="18"/>
              </w:rPr>
            </w:pPr>
            <w:r w:rsidRPr="00663B9C">
              <w:rPr>
                <w:rFonts w:cstheme="minorHAnsi"/>
                <w:sz w:val="18"/>
                <w:szCs w:val="18"/>
              </w:rPr>
              <w:t>36.8</w:t>
            </w:r>
          </w:p>
        </w:tc>
        <w:tc>
          <w:tcPr>
            <w:tcW w:w="357" w:type="pct"/>
            <w:tcBorders>
              <w:top w:val="nil"/>
              <w:left w:val="nil"/>
              <w:bottom w:val="single" w:sz="4" w:space="0" w:color="auto"/>
              <w:right w:val="single" w:sz="4" w:space="0" w:color="auto"/>
            </w:tcBorders>
            <w:shd w:val="clear" w:color="auto" w:fill="auto"/>
            <w:noWrap/>
            <w:vAlign w:val="center"/>
            <w:hideMark/>
          </w:tcPr>
          <w:p w14:paraId="16264F90" w14:textId="77777777" w:rsidR="0001032D" w:rsidRPr="00663B9C" w:rsidRDefault="0001032D" w:rsidP="0001032D">
            <w:pPr>
              <w:rPr>
                <w:rFonts w:cstheme="minorHAnsi"/>
                <w:sz w:val="18"/>
                <w:szCs w:val="18"/>
              </w:rPr>
            </w:pPr>
            <w:r w:rsidRPr="00663B9C">
              <w:rPr>
                <w:rFonts w:cstheme="minorHAnsi"/>
                <w:sz w:val="18"/>
                <w:szCs w:val="18"/>
              </w:rPr>
              <w:t>100.1</w:t>
            </w:r>
          </w:p>
        </w:tc>
        <w:tc>
          <w:tcPr>
            <w:tcW w:w="357" w:type="pct"/>
            <w:tcBorders>
              <w:top w:val="nil"/>
              <w:left w:val="nil"/>
              <w:bottom w:val="single" w:sz="4" w:space="0" w:color="auto"/>
              <w:right w:val="single" w:sz="4" w:space="0" w:color="auto"/>
            </w:tcBorders>
            <w:shd w:val="clear" w:color="auto" w:fill="auto"/>
            <w:noWrap/>
            <w:vAlign w:val="center"/>
            <w:hideMark/>
          </w:tcPr>
          <w:p w14:paraId="56C709C6" w14:textId="77777777" w:rsidR="0001032D" w:rsidRPr="00663B9C" w:rsidRDefault="0001032D" w:rsidP="0001032D">
            <w:pPr>
              <w:rPr>
                <w:rFonts w:cstheme="minorHAnsi"/>
                <w:sz w:val="18"/>
                <w:szCs w:val="18"/>
              </w:rPr>
            </w:pPr>
            <w:r w:rsidRPr="00663B9C">
              <w:rPr>
                <w:rFonts w:cstheme="minorHAnsi"/>
                <w:sz w:val="18"/>
                <w:szCs w:val="18"/>
              </w:rPr>
              <w:t>136.0</w:t>
            </w:r>
          </w:p>
        </w:tc>
        <w:tc>
          <w:tcPr>
            <w:tcW w:w="357" w:type="pct"/>
            <w:tcBorders>
              <w:top w:val="nil"/>
              <w:left w:val="nil"/>
              <w:bottom w:val="single" w:sz="4" w:space="0" w:color="auto"/>
              <w:right w:val="single" w:sz="4" w:space="0" w:color="auto"/>
            </w:tcBorders>
            <w:shd w:val="clear" w:color="auto" w:fill="auto"/>
            <w:noWrap/>
            <w:vAlign w:val="center"/>
            <w:hideMark/>
          </w:tcPr>
          <w:p w14:paraId="2CCECF31" w14:textId="77777777" w:rsidR="0001032D" w:rsidRPr="00663B9C" w:rsidRDefault="0001032D" w:rsidP="0001032D">
            <w:pPr>
              <w:rPr>
                <w:rFonts w:cstheme="minorHAnsi"/>
                <w:sz w:val="18"/>
                <w:szCs w:val="18"/>
              </w:rPr>
            </w:pPr>
            <w:r w:rsidRPr="00663B9C">
              <w:rPr>
                <w:rFonts w:cstheme="minorHAnsi"/>
                <w:sz w:val="18"/>
                <w:szCs w:val="18"/>
              </w:rPr>
              <w:t>164.1</w:t>
            </w:r>
          </w:p>
        </w:tc>
        <w:tc>
          <w:tcPr>
            <w:tcW w:w="357" w:type="pct"/>
            <w:tcBorders>
              <w:top w:val="nil"/>
              <w:left w:val="nil"/>
              <w:bottom w:val="single" w:sz="4" w:space="0" w:color="auto"/>
              <w:right w:val="single" w:sz="4" w:space="0" w:color="auto"/>
            </w:tcBorders>
            <w:shd w:val="clear" w:color="auto" w:fill="auto"/>
            <w:noWrap/>
            <w:vAlign w:val="center"/>
            <w:hideMark/>
          </w:tcPr>
          <w:p w14:paraId="14EF519C" w14:textId="77777777" w:rsidR="0001032D" w:rsidRPr="00663B9C" w:rsidRDefault="0001032D" w:rsidP="0001032D">
            <w:pPr>
              <w:rPr>
                <w:rFonts w:cstheme="minorHAnsi"/>
                <w:sz w:val="18"/>
                <w:szCs w:val="18"/>
              </w:rPr>
            </w:pPr>
            <w:r w:rsidRPr="00663B9C">
              <w:rPr>
                <w:rFonts w:cstheme="minorHAnsi"/>
                <w:sz w:val="18"/>
                <w:szCs w:val="18"/>
              </w:rPr>
              <w:t>234.1</w:t>
            </w:r>
          </w:p>
        </w:tc>
        <w:tc>
          <w:tcPr>
            <w:tcW w:w="357" w:type="pct"/>
            <w:tcBorders>
              <w:top w:val="nil"/>
              <w:left w:val="nil"/>
              <w:bottom w:val="single" w:sz="4" w:space="0" w:color="auto"/>
              <w:right w:val="single" w:sz="4" w:space="0" w:color="auto"/>
            </w:tcBorders>
            <w:shd w:val="clear" w:color="auto" w:fill="auto"/>
            <w:noWrap/>
            <w:vAlign w:val="center"/>
            <w:hideMark/>
          </w:tcPr>
          <w:p w14:paraId="3C1A9A19" w14:textId="77777777" w:rsidR="0001032D" w:rsidRPr="00663B9C" w:rsidRDefault="0001032D" w:rsidP="0001032D">
            <w:pPr>
              <w:rPr>
                <w:rFonts w:cstheme="minorHAnsi"/>
                <w:sz w:val="18"/>
                <w:szCs w:val="18"/>
              </w:rPr>
            </w:pPr>
            <w:r w:rsidRPr="00663B9C">
              <w:rPr>
                <w:rFonts w:cstheme="minorHAnsi"/>
                <w:sz w:val="18"/>
                <w:szCs w:val="18"/>
              </w:rPr>
              <w:t>288.5</w:t>
            </w:r>
          </w:p>
        </w:tc>
        <w:tc>
          <w:tcPr>
            <w:tcW w:w="357" w:type="pct"/>
            <w:tcBorders>
              <w:top w:val="nil"/>
              <w:left w:val="nil"/>
              <w:bottom w:val="single" w:sz="4" w:space="0" w:color="auto"/>
              <w:right w:val="single" w:sz="4" w:space="0" w:color="auto"/>
            </w:tcBorders>
            <w:shd w:val="clear" w:color="auto" w:fill="auto"/>
            <w:noWrap/>
            <w:vAlign w:val="center"/>
            <w:hideMark/>
          </w:tcPr>
          <w:p w14:paraId="63969569" w14:textId="77777777" w:rsidR="0001032D" w:rsidRPr="00663B9C" w:rsidRDefault="0001032D" w:rsidP="0001032D">
            <w:pPr>
              <w:rPr>
                <w:rFonts w:cstheme="minorHAnsi"/>
                <w:sz w:val="18"/>
                <w:szCs w:val="18"/>
              </w:rPr>
            </w:pPr>
            <w:r w:rsidRPr="00663B9C">
              <w:rPr>
                <w:rFonts w:cstheme="minorHAnsi"/>
                <w:sz w:val="18"/>
                <w:szCs w:val="18"/>
              </w:rPr>
              <w:t>261.4</w:t>
            </w:r>
          </w:p>
        </w:tc>
        <w:tc>
          <w:tcPr>
            <w:tcW w:w="357" w:type="pct"/>
            <w:tcBorders>
              <w:top w:val="nil"/>
              <w:left w:val="nil"/>
              <w:bottom w:val="single" w:sz="4" w:space="0" w:color="auto"/>
              <w:right w:val="single" w:sz="4" w:space="0" w:color="auto"/>
            </w:tcBorders>
            <w:shd w:val="clear" w:color="auto" w:fill="auto"/>
            <w:noWrap/>
            <w:vAlign w:val="center"/>
            <w:hideMark/>
          </w:tcPr>
          <w:p w14:paraId="22EEBF4D" w14:textId="77777777" w:rsidR="0001032D" w:rsidRPr="00663B9C" w:rsidRDefault="0001032D" w:rsidP="0001032D">
            <w:pPr>
              <w:rPr>
                <w:rFonts w:cstheme="minorHAnsi"/>
                <w:sz w:val="18"/>
                <w:szCs w:val="18"/>
              </w:rPr>
            </w:pPr>
            <w:r w:rsidRPr="00663B9C">
              <w:rPr>
                <w:rFonts w:cstheme="minorHAnsi"/>
                <w:sz w:val="18"/>
                <w:szCs w:val="18"/>
              </w:rPr>
              <w:t>238.9</w:t>
            </w:r>
          </w:p>
        </w:tc>
        <w:tc>
          <w:tcPr>
            <w:tcW w:w="357" w:type="pct"/>
            <w:tcBorders>
              <w:top w:val="nil"/>
              <w:left w:val="nil"/>
              <w:bottom w:val="single" w:sz="4" w:space="0" w:color="auto"/>
              <w:right w:val="single" w:sz="4" w:space="0" w:color="auto"/>
            </w:tcBorders>
            <w:shd w:val="clear" w:color="auto" w:fill="auto"/>
            <w:noWrap/>
            <w:vAlign w:val="center"/>
            <w:hideMark/>
          </w:tcPr>
          <w:p w14:paraId="3C2DC4DD" w14:textId="77777777" w:rsidR="0001032D" w:rsidRPr="00663B9C" w:rsidRDefault="0001032D" w:rsidP="0001032D">
            <w:pPr>
              <w:rPr>
                <w:rFonts w:cstheme="minorHAnsi"/>
                <w:sz w:val="18"/>
                <w:szCs w:val="18"/>
              </w:rPr>
            </w:pPr>
            <w:r w:rsidRPr="00663B9C">
              <w:rPr>
                <w:rFonts w:cstheme="minorHAnsi"/>
                <w:sz w:val="18"/>
                <w:szCs w:val="18"/>
              </w:rPr>
              <w:t>103.7</w:t>
            </w:r>
          </w:p>
        </w:tc>
        <w:tc>
          <w:tcPr>
            <w:tcW w:w="357" w:type="pct"/>
            <w:tcBorders>
              <w:top w:val="nil"/>
              <w:left w:val="nil"/>
              <w:bottom w:val="single" w:sz="4" w:space="0" w:color="auto"/>
              <w:right w:val="single" w:sz="4" w:space="0" w:color="auto"/>
            </w:tcBorders>
            <w:shd w:val="clear" w:color="auto" w:fill="auto"/>
            <w:noWrap/>
            <w:vAlign w:val="center"/>
            <w:hideMark/>
          </w:tcPr>
          <w:p w14:paraId="42E62E99" w14:textId="77777777" w:rsidR="0001032D" w:rsidRPr="00663B9C" w:rsidRDefault="0001032D" w:rsidP="0001032D">
            <w:pPr>
              <w:rPr>
                <w:rFonts w:cstheme="minorHAnsi"/>
                <w:sz w:val="18"/>
                <w:szCs w:val="18"/>
              </w:rPr>
            </w:pPr>
            <w:r w:rsidRPr="00663B9C">
              <w:rPr>
                <w:rFonts w:cstheme="minorHAnsi"/>
                <w:sz w:val="18"/>
                <w:szCs w:val="18"/>
              </w:rPr>
              <w:t>111.3</w:t>
            </w:r>
          </w:p>
        </w:tc>
        <w:tc>
          <w:tcPr>
            <w:tcW w:w="357" w:type="pct"/>
            <w:tcBorders>
              <w:top w:val="nil"/>
              <w:left w:val="nil"/>
              <w:bottom w:val="single" w:sz="4" w:space="0" w:color="auto"/>
              <w:right w:val="single" w:sz="4" w:space="0" w:color="auto"/>
            </w:tcBorders>
            <w:shd w:val="clear" w:color="auto" w:fill="auto"/>
            <w:noWrap/>
            <w:vAlign w:val="center"/>
            <w:hideMark/>
          </w:tcPr>
          <w:p w14:paraId="13967508" w14:textId="77777777" w:rsidR="0001032D" w:rsidRPr="00663B9C" w:rsidRDefault="0001032D" w:rsidP="0001032D">
            <w:pPr>
              <w:rPr>
                <w:rFonts w:cstheme="minorHAnsi"/>
                <w:sz w:val="18"/>
                <w:szCs w:val="18"/>
              </w:rPr>
            </w:pPr>
            <w:r w:rsidRPr="00663B9C">
              <w:rPr>
                <w:rFonts w:cstheme="minorHAnsi"/>
                <w:sz w:val="18"/>
                <w:szCs w:val="18"/>
              </w:rPr>
              <w:t>97.8</w:t>
            </w:r>
          </w:p>
        </w:tc>
        <w:tc>
          <w:tcPr>
            <w:tcW w:w="357" w:type="pct"/>
            <w:tcBorders>
              <w:top w:val="nil"/>
              <w:left w:val="nil"/>
              <w:bottom w:val="single" w:sz="4" w:space="0" w:color="auto"/>
              <w:right w:val="single" w:sz="4" w:space="0" w:color="auto"/>
            </w:tcBorders>
            <w:shd w:val="clear" w:color="auto" w:fill="auto"/>
            <w:noWrap/>
            <w:vAlign w:val="center"/>
            <w:hideMark/>
          </w:tcPr>
          <w:p w14:paraId="0E147865" w14:textId="77777777" w:rsidR="0001032D" w:rsidRPr="00663B9C" w:rsidRDefault="0001032D" w:rsidP="0001032D">
            <w:pPr>
              <w:rPr>
                <w:rFonts w:cstheme="minorHAnsi"/>
                <w:sz w:val="18"/>
                <w:szCs w:val="18"/>
              </w:rPr>
            </w:pPr>
            <w:r w:rsidRPr="00663B9C">
              <w:rPr>
                <w:rFonts w:cstheme="minorHAnsi"/>
                <w:sz w:val="18"/>
                <w:szCs w:val="18"/>
              </w:rPr>
              <w:t>39.2</w:t>
            </w:r>
          </w:p>
        </w:tc>
        <w:tc>
          <w:tcPr>
            <w:tcW w:w="357" w:type="pct"/>
            <w:tcBorders>
              <w:top w:val="nil"/>
              <w:left w:val="nil"/>
              <w:bottom w:val="single" w:sz="4" w:space="0" w:color="auto"/>
              <w:right w:val="single" w:sz="4" w:space="0" w:color="auto"/>
            </w:tcBorders>
            <w:shd w:val="clear" w:color="auto" w:fill="auto"/>
            <w:noWrap/>
            <w:vAlign w:val="center"/>
            <w:hideMark/>
          </w:tcPr>
          <w:p w14:paraId="425B6EEB" w14:textId="77777777" w:rsidR="0001032D" w:rsidRPr="00663B9C" w:rsidRDefault="0001032D" w:rsidP="0001032D">
            <w:pPr>
              <w:rPr>
                <w:rFonts w:cstheme="minorHAnsi"/>
                <w:sz w:val="18"/>
                <w:szCs w:val="18"/>
              </w:rPr>
            </w:pPr>
            <w:r w:rsidRPr="00663B9C">
              <w:rPr>
                <w:rFonts w:cstheme="minorHAnsi"/>
                <w:sz w:val="18"/>
                <w:szCs w:val="18"/>
              </w:rPr>
              <w:t>1811.9</w:t>
            </w:r>
          </w:p>
        </w:tc>
      </w:tr>
      <w:tr w:rsidR="0001032D" w:rsidRPr="00663B9C" w14:paraId="41831BAC"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47C8EE8B" w14:textId="77777777" w:rsidR="0001032D" w:rsidRPr="00663B9C" w:rsidRDefault="0001032D" w:rsidP="0001032D">
            <w:pPr>
              <w:rPr>
                <w:rFonts w:cstheme="minorHAnsi"/>
                <w:sz w:val="18"/>
                <w:szCs w:val="18"/>
              </w:rPr>
            </w:pPr>
            <w:r w:rsidRPr="00663B9C">
              <w:rPr>
                <w:rFonts w:cstheme="minorHAnsi"/>
                <w:sz w:val="18"/>
                <w:szCs w:val="18"/>
              </w:rPr>
              <w:t>1997</w:t>
            </w:r>
          </w:p>
        </w:tc>
        <w:tc>
          <w:tcPr>
            <w:tcW w:w="357" w:type="pct"/>
            <w:tcBorders>
              <w:top w:val="nil"/>
              <w:left w:val="nil"/>
              <w:bottom w:val="single" w:sz="4" w:space="0" w:color="auto"/>
              <w:right w:val="single" w:sz="4" w:space="0" w:color="auto"/>
            </w:tcBorders>
            <w:shd w:val="clear" w:color="auto" w:fill="auto"/>
            <w:noWrap/>
            <w:vAlign w:val="center"/>
            <w:hideMark/>
          </w:tcPr>
          <w:p w14:paraId="02741C79" w14:textId="77777777" w:rsidR="0001032D" w:rsidRPr="00663B9C" w:rsidRDefault="0001032D" w:rsidP="0001032D">
            <w:pPr>
              <w:rPr>
                <w:rFonts w:cstheme="minorHAnsi"/>
                <w:sz w:val="18"/>
                <w:szCs w:val="18"/>
              </w:rPr>
            </w:pPr>
            <w:r w:rsidRPr="00663B9C">
              <w:rPr>
                <w:rFonts w:cstheme="minorHAnsi"/>
                <w:sz w:val="18"/>
                <w:szCs w:val="18"/>
              </w:rPr>
              <w:t>15.2</w:t>
            </w:r>
          </w:p>
        </w:tc>
        <w:tc>
          <w:tcPr>
            <w:tcW w:w="357" w:type="pct"/>
            <w:tcBorders>
              <w:top w:val="nil"/>
              <w:left w:val="nil"/>
              <w:bottom w:val="single" w:sz="4" w:space="0" w:color="auto"/>
              <w:right w:val="single" w:sz="4" w:space="0" w:color="auto"/>
            </w:tcBorders>
            <w:shd w:val="clear" w:color="auto" w:fill="auto"/>
            <w:noWrap/>
            <w:vAlign w:val="center"/>
            <w:hideMark/>
          </w:tcPr>
          <w:p w14:paraId="3B74F67E" w14:textId="77777777" w:rsidR="0001032D" w:rsidRPr="00663B9C" w:rsidRDefault="0001032D" w:rsidP="0001032D">
            <w:pPr>
              <w:rPr>
                <w:rFonts w:cstheme="minorHAnsi"/>
                <w:sz w:val="18"/>
                <w:szCs w:val="18"/>
              </w:rPr>
            </w:pPr>
            <w:r w:rsidRPr="00663B9C">
              <w:rPr>
                <w:rFonts w:cstheme="minorHAnsi"/>
                <w:sz w:val="18"/>
                <w:szCs w:val="18"/>
              </w:rPr>
              <w:t>147.1</w:t>
            </w:r>
          </w:p>
        </w:tc>
        <w:tc>
          <w:tcPr>
            <w:tcW w:w="357" w:type="pct"/>
            <w:tcBorders>
              <w:top w:val="nil"/>
              <w:left w:val="nil"/>
              <w:bottom w:val="single" w:sz="4" w:space="0" w:color="auto"/>
              <w:right w:val="single" w:sz="4" w:space="0" w:color="auto"/>
            </w:tcBorders>
            <w:shd w:val="clear" w:color="auto" w:fill="auto"/>
            <w:noWrap/>
            <w:vAlign w:val="center"/>
            <w:hideMark/>
          </w:tcPr>
          <w:p w14:paraId="112123E2" w14:textId="77777777" w:rsidR="0001032D" w:rsidRPr="00663B9C" w:rsidRDefault="0001032D" w:rsidP="0001032D">
            <w:pPr>
              <w:rPr>
                <w:rFonts w:cstheme="minorHAnsi"/>
                <w:sz w:val="18"/>
                <w:szCs w:val="18"/>
              </w:rPr>
            </w:pPr>
            <w:r w:rsidRPr="00663B9C">
              <w:rPr>
                <w:rFonts w:cstheme="minorHAnsi"/>
                <w:sz w:val="18"/>
                <w:szCs w:val="18"/>
              </w:rPr>
              <w:t>198.4</w:t>
            </w:r>
          </w:p>
        </w:tc>
        <w:tc>
          <w:tcPr>
            <w:tcW w:w="357" w:type="pct"/>
            <w:tcBorders>
              <w:top w:val="nil"/>
              <w:left w:val="nil"/>
              <w:bottom w:val="single" w:sz="4" w:space="0" w:color="auto"/>
              <w:right w:val="single" w:sz="4" w:space="0" w:color="auto"/>
            </w:tcBorders>
            <w:shd w:val="clear" w:color="auto" w:fill="auto"/>
            <w:noWrap/>
            <w:vAlign w:val="center"/>
            <w:hideMark/>
          </w:tcPr>
          <w:p w14:paraId="3F6A52FE" w14:textId="77777777" w:rsidR="0001032D" w:rsidRPr="00663B9C" w:rsidRDefault="0001032D" w:rsidP="0001032D">
            <w:pPr>
              <w:rPr>
                <w:rFonts w:cstheme="minorHAnsi"/>
                <w:sz w:val="18"/>
                <w:szCs w:val="18"/>
              </w:rPr>
            </w:pPr>
            <w:r w:rsidRPr="00663B9C">
              <w:rPr>
                <w:rFonts w:cstheme="minorHAnsi"/>
                <w:sz w:val="18"/>
                <w:szCs w:val="18"/>
              </w:rPr>
              <w:t>182.6</w:t>
            </w:r>
          </w:p>
        </w:tc>
        <w:tc>
          <w:tcPr>
            <w:tcW w:w="357" w:type="pct"/>
            <w:tcBorders>
              <w:top w:val="nil"/>
              <w:left w:val="nil"/>
              <w:bottom w:val="single" w:sz="4" w:space="0" w:color="auto"/>
              <w:right w:val="single" w:sz="4" w:space="0" w:color="auto"/>
            </w:tcBorders>
            <w:shd w:val="clear" w:color="auto" w:fill="auto"/>
            <w:noWrap/>
            <w:vAlign w:val="center"/>
            <w:hideMark/>
          </w:tcPr>
          <w:p w14:paraId="6CFEB575" w14:textId="77777777" w:rsidR="0001032D" w:rsidRPr="00663B9C" w:rsidRDefault="0001032D" w:rsidP="0001032D">
            <w:pPr>
              <w:rPr>
                <w:rFonts w:cstheme="minorHAnsi"/>
                <w:sz w:val="18"/>
                <w:szCs w:val="18"/>
              </w:rPr>
            </w:pPr>
            <w:r w:rsidRPr="00663B9C">
              <w:rPr>
                <w:rFonts w:cstheme="minorHAnsi"/>
                <w:sz w:val="18"/>
                <w:szCs w:val="18"/>
              </w:rPr>
              <w:t>302.9</w:t>
            </w:r>
          </w:p>
        </w:tc>
        <w:tc>
          <w:tcPr>
            <w:tcW w:w="357" w:type="pct"/>
            <w:tcBorders>
              <w:top w:val="nil"/>
              <w:left w:val="nil"/>
              <w:bottom w:val="single" w:sz="4" w:space="0" w:color="auto"/>
              <w:right w:val="single" w:sz="4" w:space="0" w:color="auto"/>
            </w:tcBorders>
            <w:shd w:val="clear" w:color="auto" w:fill="auto"/>
            <w:noWrap/>
            <w:vAlign w:val="center"/>
            <w:hideMark/>
          </w:tcPr>
          <w:p w14:paraId="02844BE2" w14:textId="77777777" w:rsidR="0001032D" w:rsidRPr="00663B9C" w:rsidRDefault="0001032D" w:rsidP="0001032D">
            <w:pPr>
              <w:rPr>
                <w:rFonts w:cstheme="minorHAnsi"/>
                <w:sz w:val="18"/>
                <w:szCs w:val="18"/>
              </w:rPr>
            </w:pPr>
            <w:r w:rsidRPr="00663B9C">
              <w:rPr>
                <w:rFonts w:cstheme="minorHAnsi"/>
                <w:sz w:val="18"/>
                <w:szCs w:val="18"/>
              </w:rPr>
              <w:t>284.6</w:t>
            </w:r>
          </w:p>
        </w:tc>
        <w:tc>
          <w:tcPr>
            <w:tcW w:w="357" w:type="pct"/>
            <w:tcBorders>
              <w:top w:val="nil"/>
              <w:left w:val="nil"/>
              <w:bottom w:val="single" w:sz="4" w:space="0" w:color="auto"/>
              <w:right w:val="single" w:sz="4" w:space="0" w:color="auto"/>
            </w:tcBorders>
            <w:shd w:val="clear" w:color="auto" w:fill="auto"/>
            <w:noWrap/>
            <w:vAlign w:val="center"/>
            <w:hideMark/>
          </w:tcPr>
          <w:p w14:paraId="285FD2AD" w14:textId="77777777" w:rsidR="0001032D" w:rsidRPr="00663B9C" w:rsidRDefault="0001032D" w:rsidP="0001032D">
            <w:pPr>
              <w:rPr>
                <w:rFonts w:cstheme="minorHAnsi"/>
                <w:sz w:val="18"/>
                <w:szCs w:val="18"/>
              </w:rPr>
            </w:pPr>
            <w:r w:rsidRPr="00663B9C">
              <w:rPr>
                <w:rFonts w:cstheme="minorHAnsi"/>
                <w:sz w:val="18"/>
                <w:szCs w:val="18"/>
              </w:rPr>
              <w:t>263.2</w:t>
            </w:r>
          </w:p>
        </w:tc>
        <w:tc>
          <w:tcPr>
            <w:tcW w:w="357" w:type="pct"/>
            <w:tcBorders>
              <w:top w:val="nil"/>
              <w:left w:val="nil"/>
              <w:bottom w:val="single" w:sz="4" w:space="0" w:color="auto"/>
              <w:right w:val="single" w:sz="4" w:space="0" w:color="auto"/>
            </w:tcBorders>
            <w:shd w:val="clear" w:color="auto" w:fill="auto"/>
            <w:noWrap/>
            <w:vAlign w:val="center"/>
            <w:hideMark/>
          </w:tcPr>
          <w:p w14:paraId="7F220BD1" w14:textId="77777777" w:rsidR="0001032D" w:rsidRPr="00663B9C" w:rsidRDefault="0001032D" w:rsidP="0001032D">
            <w:pPr>
              <w:rPr>
                <w:rFonts w:cstheme="minorHAnsi"/>
                <w:sz w:val="18"/>
                <w:szCs w:val="18"/>
              </w:rPr>
            </w:pPr>
            <w:r w:rsidRPr="00663B9C">
              <w:rPr>
                <w:rFonts w:cstheme="minorHAnsi"/>
                <w:sz w:val="18"/>
                <w:szCs w:val="18"/>
              </w:rPr>
              <w:t>263.7</w:t>
            </w:r>
          </w:p>
        </w:tc>
        <w:tc>
          <w:tcPr>
            <w:tcW w:w="357" w:type="pct"/>
            <w:tcBorders>
              <w:top w:val="nil"/>
              <w:left w:val="nil"/>
              <w:bottom w:val="single" w:sz="4" w:space="0" w:color="auto"/>
              <w:right w:val="single" w:sz="4" w:space="0" w:color="auto"/>
            </w:tcBorders>
            <w:shd w:val="clear" w:color="auto" w:fill="auto"/>
            <w:noWrap/>
            <w:vAlign w:val="center"/>
            <w:hideMark/>
          </w:tcPr>
          <w:p w14:paraId="582C4104" w14:textId="77777777" w:rsidR="0001032D" w:rsidRPr="00663B9C" w:rsidRDefault="0001032D" w:rsidP="0001032D">
            <w:pPr>
              <w:rPr>
                <w:rFonts w:cstheme="minorHAnsi"/>
                <w:sz w:val="18"/>
                <w:szCs w:val="18"/>
              </w:rPr>
            </w:pPr>
            <w:r w:rsidRPr="00663B9C">
              <w:rPr>
                <w:rFonts w:cstheme="minorHAnsi"/>
                <w:sz w:val="18"/>
                <w:szCs w:val="18"/>
              </w:rPr>
              <w:t>268.7</w:t>
            </w:r>
          </w:p>
        </w:tc>
        <w:tc>
          <w:tcPr>
            <w:tcW w:w="357" w:type="pct"/>
            <w:tcBorders>
              <w:top w:val="nil"/>
              <w:left w:val="nil"/>
              <w:bottom w:val="single" w:sz="4" w:space="0" w:color="auto"/>
              <w:right w:val="single" w:sz="4" w:space="0" w:color="auto"/>
            </w:tcBorders>
            <w:shd w:val="clear" w:color="auto" w:fill="auto"/>
            <w:noWrap/>
            <w:vAlign w:val="center"/>
            <w:hideMark/>
          </w:tcPr>
          <w:p w14:paraId="34C72C77" w14:textId="77777777" w:rsidR="0001032D" w:rsidRPr="00663B9C" w:rsidRDefault="0001032D" w:rsidP="0001032D">
            <w:pPr>
              <w:rPr>
                <w:rFonts w:cstheme="minorHAnsi"/>
                <w:sz w:val="18"/>
                <w:szCs w:val="18"/>
              </w:rPr>
            </w:pPr>
            <w:r w:rsidRPr="00663B9C">
              <w:rPr>
                <w:rFonts w:cstheme="minorHAnsi"/>
                <w:sz w:val="18"/>
                <w:szCs w:val="18"/>
              </w:rPr>
              <w:t>156.9</w:t>
            </w:r>
          </w:p>
        </w:tc>
        <w:tc>
          <w:tcPr>
            <w:tcW w:w="357" w:type="pct"/>
            <w:tcBorders>
              <w:top w:val="nil"/>
              <w:left w:val="nil"/>
              <w:bottom w:val="single" w:sz="4" w:space="0" w:color="auto"/>
              <w:right w:val="single" w:sz="4" w:space="0" w:color="auto"/>
            </w:tcBorders>
            <w:shd w:val="clear" w:color="auto" w:fill="auto"/>
            <w:noWrap/>
            <w:vAlign w:val="center"/>
            <w:hideMark/>
          </w:tcPr>
          <w:p w14:paraId="5801AE4A" w14:textId="77777777" w:rsidR="0001032D" w:rsidRPr="00663B9C" w:rsidRDefault="0001032D" w:rsidP="0001032D">
            <w:pPr>
              <w:rPr>
                <w:rFonts w:cstheme="minorHAnsi"/>
                <w:sz w:val="18"/>
                <w:szCs w:val="18"/>
              </w:rPr>
            </w:pPr>
            <w:r w:rsidRPr="00663B9C">
              <w:rPr>
                <w:rFonts w:cstheme="minorHAnsi"/>
                <w:sz w:val="18"/>
                <w:szCs w:val="18"/>
              </w:rPr>
              <w:t>52.3</w:t>
            </w:r>
          </w:p>
        </w:tc>
        <w:tc>
          <w:tcPr>
            <w:tcW w:w="357" w:type="pct"/>
            <w:tcBorders>
              <w:top w:val="nil"/>
              <w:left w:val="nil"/>
              <w:bottom w:val="single" w:sz="4" w:space="0" w:color="auto"/>
              <w:right w:val="single" w:sz="4" w:space="0" w:color="auto"/>
            </w:tcBorders>
            <w:shd w:val="clear" w:color="auto" w:fill="auto"/>
            <w:noWrap/>
            <w:vAlign w:val="center"/>
            <w:hideMark/>
          </w:tcPr>
          <w:p w14:paraId="53883DA6" w14:textId="77777777" w:rsidR="0001032D" w:rsidRPr="00663B9C" w:rsidRDefault="0001032D" w:rsidP="0001032D">
            <w:pPr>
              <w:rPr>
                <w:rFonts w:cstheme="minorHAnsi"/>
                <w:sz w:val="18"/>
                <w:szCs w:val="18"/>
              </w:rPr>
            </w:pPr>
            <w:r w:rsidRPr="00663B9C">
              <w:rPr>
                <w:rFonts w:cstheme="minorHAnsi"/>
                <w:sz w:val="18"/>
                <w:szCs w:val="18"/>
              </w:rPr>
              <w:t>39.6</w:t>
            </w:r>
          </w:p>
        </w:tc>
        <w:tc>
          <w:tcPr>
            <w:tcW w:w="357" w:type="pct"/>
            <w:tcBorders>
              <w:top w:val="nil"/>
              <w:left w:val="nil"/>
              <w:bottom w:val="single" w:sz="4" w:space="0" w:color="auto"/>
              <w:right w:val="single" w:sz="4" w:space="0" w:color="auto"/>
            </w:tcBorders>
            <w:shd w:val="clear" w:color="auto" w:fill="auto"/>
            <w:noWrap/>
            <w:vAlign w:val="center"/>
            <w:hideMark/>
          </w:tcPr>
          <w:p w14:paraId="2CB1F14F" w14:textId="77777777" w:rsidR="0001032D" w:rsidRPr="00663B9C" w:rsidRDefault="0001032D" w:rsidP="0001032D">
            <w:pPr>
              <w:rPr>
                <w:rFonts w:cstheme="minorHAnsi"/>
                <w:sz w:val="18"/>
                <w:szCs w:val="18"/>
              </w:rPr>
            </w:pPr>
            <w:r w:rsidRPr="00663B9C">
              <w:rPr>
                <w:rFonts w:cstheme="minorHAnsi"/>
                <w:sz w:val="18"/>
                <w:szCs w:val="18"/>
              </w:rPr>
              <w:t>2175.2</w:t>
            </w:r>
          </w:p>
        </w:tc>
      </w:tr>
      <w:tr w:rsidR="0001032D" w:rsidRPr="00663B9C" w14:paraId="648AF744"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5DC96342" w14:textId="77777777" w:rsidR="0001032D" w:rsidRPr="00663B9C" w:rsidRDefault="0001032D" w:rsidP="0001032D">
            <w:pPr>
              <w:rPr>
                <w:rFonts w:cstheme="minorHAnsi"/>
                <w:sz w:val="18"/>
                <w:szCs w:val="18"/>
              </w:rPr>
            </w:pPr>
            <w:r w:rsidRPr="00663B9C">
              <w:rPr>
                <w:rFonts w:cstheme="minorHAnsi"/>
                <w:sz w:val="18"/>
                <w:szCs w:val="18"/>
              </w:rPr>
              <w:t>1998</w:t>
            </w:r>
          </w:p>
        </w:tc>
        <w:tc>
          <w:tcPr>
            <w:tcW w:w="357" w:type="pct"/>
            <w:tcBorders>
              <w:top w:val="nil"/>
              <w:left w:val="nil"/>
              <w:bottom w:val="single" w:sz="4" w:space="0" w:color="auto"/>
              <w:right w:val="single" w:sz="4" w:space="0" w:color="auto"/>
            </w:tcBorders>
            <w:shd w:val="clear" w:color="auto" w:fill="auto"/>
            <w:noWrap/>
            <w:vAlign w:val="center"/>
            <w:hideMark/>
          </w:tcPr>
          <w:p w14:paraId="11F1C9A6" w14:textId="77777777" w:rsidR="0001032D" w:rsidRPr="00663B9C" w:rsidRDefault="0001032D" w:rsidP="0001032D">
            <w:pPr>
              <w:rPr>
                <w:rFonts w:cstheme="minorHAnsi"/>
                <w:sz w:val="18"/>
                <w:szCs w:val="18"/>
              </w:rPr>
            </w:pPr>
            <w:r w:rsidRPr="00663B9C">
              <w:rPr>
                <w:rFonts w:cstheme="minorHAnsi"/>
                <w:sz w:val="18"/>
                <w:szCs w:val="18"/>
              </w:rPr>
              <w:t>74.2</w:t>
            </w:r>
          </w:p>
        </w:tc>
        <w:tc>
          <w:tcPr>
            <w:tcW w:w="357" w:type="pct"/>
            <w:tcBorders>
              <w:top w:val="nil"/>
              <w:left w:val="nil"/>
              <w:bottom w:val="single" w:sz="4" w:space="0" w:color="auto"/>
              <w:right w:val="single" w:sz="4" w:space="0" w:color="auto"/>
            </w:tcBorders>
            <w:shd w:val="clear" w:color="auto" w:fill="auto"/>
            <w:noWrap/>
            <w:vAlign w:val="center"/>
            <w:hideMark/>
          </w:tcPr>
          <w:p w14:paraId="03D1A3A6" w14:textId="77777777" w:rsidR="0001032D" w:rsidRPr="00663B9C" w:rsidRDefault="0001032D" w:rsidP="0001032D">
            <w:pPr>
              <w:rPr>
                <w:rFonts w:cstheme="minorHAnsi"/>
                <w:sz w:val="18"/>
                <w:szCs w:val="18"/>
              </w:rPr>
            </w:pPr>
            <w:r w:rsidRPr="00663B9C">
              <w:rPr>
                <w:rFonts w:cstheme="minorHAnsi"/>
                <w:sz w:val="18"/>
                <w:szCs w:val="18"/>
              </w:rPr>
              <w:t>167.7</w:t>
            </w:r>
          </w:p>
        </w:tc>
        <w:tc>
          <w:tcPr>
            <w:tcW w:w="357" w:type="pct"/>
            <w:tcBorders>
              <w:top w:val="nil"/>
              <w:left w:val="nil"/>
              <w:bottom w:val="single" w:sz="4" w:space="0" w:color="auto"/>
              <w:right w:val="single" w:sz="4" w:space="0" w:color="auto"/>
            </w:tcBorders>
            <w:shd w:val="clear" w:color="auto" w:fill="auto"/>
            <w:noWrap/>
            <w:vAlign w:val="center"/>
            <w:hideMark/>
          </w:tcPr>
          <w:p w14:paraId="1C7FCF94" w14:textId="77777777" w:rsidR="0001032D" w:rsidRPr="00663B9C" w:rsidRDefault="0001032D" w:rsidP="0001032D">
            <w:pPr>
              <w:rPr>
                <w:rFonts w:cstheme="minorHAnsi"/>
                <w:sz w:val="18"/>
                <w:szCs w:val="18"/>
              </w:rPr>
            </w:pPr>
            <w:r w:rsidRPr="00663B9C">
              <w:rPr>
                <w:rFonts w:cstheme="minorHAnsi"/>
                <w:sz w:val="18"/>
                <w:szCs w:val="18"/>
              </w:rPr>
              <w:t>218.6</w:t>
            </w:r>
          </w:p>
        </w:tc>
        <w:tc>
          <w:tcPr>
            <w:tcW w:w="357" w:type="pct"/>
            <w:tcBorders>
              <w:top w:val="nil"/>
              <w:left w:val="nil"/>
              <w:bottom w:val="single" w:sz="4" w:space="0" w:color="auto"/>
              <w:right w:val="single" w:sz="4" w:space="0" w:color="auto"/>
            </w:tcBorders>
            <w:shd w:val="clear" w:color="auto" w:fill="auto"/>
            <w:noWrap/>
            <w:vAlign w:val="center"/>
            <w:hideMark/>
          </w:tcPr>
          <w:p w14:paraId="6E4B240C" w14:textId="77777777" w:rsidR="0001032D" w:rsidRPr="00663B9C" w:rsidRDefault="0001032D" w:rsidP="0001032D">
            <w:pPr>
              <w:rPr>
                <w:rFonts w:cstheme="minorHAnsi"/>
                <w:sz w:val="18"/>
                <w:szCs w:val="18"/>
              </w:rPr>
            </w:pPr>
            <w:r w:rsidRPr="00663B9C">
              <w:rPr>
                <w:rFonts w:cstheme="minorHAnsi"/>
                <w:sz w:val="18"/>
                <w:szCs w:val="18"/>
              </w:rPr>
              <w:t>166.6</w:t>
            </w:r>
          </w:p>
        </w:tc>
        <w:tc>
          <w:tcPr>
            <w:tcW w:w="357" w:type="pct"/>
            <w:tcBorders>
              <w:top w:val="nil"/>
              <w:left w:val="nil"/>
              <w:bottom w:val="single" w:sz="4" w:space="0" w:color="auto"/>
              <w:right w:val="single" w:sz="4" w:space="0" w:color="auto"/>
            </w:tcBorders>
            <w:shd w:val="clear" w:color="auto" w:fill="auto"/>
            <w:noWrap/>
            <w:vAlign w:val="center"/>
            <w:hideMark/>
          </w:tcPr>
          <w:p w14:paraId="53B2E4E8" w14:textId="77777777" w:rsidR="0001032D" w:rsidRPr="00663B9C" w:rsidRDefault="0001032D" w:rsidP="0001032D">
            <w:pPr>
              <w:rPr>
                <w:rFonts w:cstheme="minorHAnsi"/>
                <w:sz w:val="18"/>
                <w:szCs w:val="18"/>
              </w:rPr>
            </w:pPr>
            <w:r w:rsidRPr="00663B9C">
              <w:rPr>
                <w:rFonts w:cstheme="minorHAnsi"/>
                <w:sz w:val="18"/>
                <w:szCs w:val="18"/>
              </w:rPr>
              <w:t>226.5</w:t>
            </w:r>
          </w:p>
        </w:tc>
        <w:tc>
          <w:tcPr>
            <w:tcW w:w="357" w:type="pct"/>
            <w:tcBorders>
              <w:top w:val="nil"/>
              <w:left w:val="nil"/>
              <w:bottom w:val="single" w:sz="4" w:space="0" w:color="auto"/>
              <w:right w:val="single" w:sz="4" w:space="0" w:color="auto"/>
            </w:tcBorders>
            <w:shd w:val="clear" w:color="auto" w:fill="auto"/>
            <w:noWrap/>
            <w:vAlign w:val="center"/>
            <w:hideMark/>
          </w:tcPr>
          <w:p w14:paraId="11047E90" w14:textId="77777777" w:rsidR="0001032D" w:rsidRPr="00663B9C" w:rsidRDefault="0001032D" w:rsidP="0001032D">
            <w:pPr>
              <w:rPr>
                <w:rFonts w:cstheme="minorHAnsi"/>
                <w:sz w:val="18"/>
                <w:szCs w:val="18"/>
              </w:rPr>
            </w:pPr>
            <w:r w:rsidRPr="00663B9C">
              <w:rPr>
                <w:rFonts w:cstheme="minorHAnsi"/>
                <w:sz w:val="18"/>
                <w:szCs w:val="18"/>
              </w:rPr>
              <w:t>262.9</w:t>
            </w:r>
          </w:p>
        </w:tc>
        <w:tc>
          <w:tcPr>
            <w:tcW w:w="357" w:type="pct"/>
            <w:tcBorders>
              <w:top w:val="nil"/>
              <w:left w:val="nil"/>
              <w:bottom w:val="single" w:sz="4" w:space="0" w:color="auto"/>
              <w:right w:val="single" w:sz="4" w:space="0" w:color="auto"/>
            </w:tcBorders>
            <w:shd w:val="clear" w:color="auto" w:fill="auto"/>
            <w:noWrap/>
            <w:vAlign w:val="center"/>
            <w:hideMark/>
          </w:tcPr>
          <w:p w14:paraId="74780B76" w14:textId="77777777" w:rsidR="0001032D" w:rsidRPr="00663B9C" w:rsidRDefault="0001032D" w:rsidP="0001032D">
            <w:pPr>
              <w:rPr>
                <w:rFonts w:cstheme="minorHAnsi"/>
                <w:sz w:val="18"/>
                <w:szCs w:val="18"/>
              </w:rPr>
            </w:pPr>
            <w:r w:rsidRPr="00663B9C">
              <w:rPr>
                <w:rFonts w:cstheme="minorHAnsi"/>
                <w:sz w:val="18"/>
                <w:szCs w:val="18"/>
              </w:rPr>
              <w:t>305.1</w:t>
            </w:r>
          </w:p>
        </w:tc>
        <w:tc>
          <w:tcPr>
            <w:tcW w:w="357" w:type="pct"/>
            <w:tcBorders>
              <w:top w:val="nil"/>
              <w:left w:val="nil"/>
              <w:bottom w:val="single" w:sz="4" w:space="0" w:color="auto"/>
              <w:right w:val="single" w:sz="4" w:space="0" w:color="auto"/>
            </w:tcBorders>
            <w:shd w:val="clear" w:color="auto" w:fill="auto"/>
            <w:noWrap/>
            <w:vAlign w:val="center"/>
            <w:hideMark/>
          </w:tcPr>
          <w:p w14:paraId="3C5CB410" w14:textId="77777777" w:rsidR="0001032D" w:rsidRPr="00663B9C" w:rsidRDefault="0001032D" w:rsidP="0001032D">
            <w:pPr>
              <w:rPr>
                <w:rFonts w:cstheme="minorHAnsi"/>
                <w:sz w:val="18"/>
                <w:szCs w:val="18"/>
              </w:rPr>
            </w:pPr>
            <w:r w:rsidRPr="00663B9C">
              <w:rPr>
                <w:rFonts w:cstheme="minorHAnsi"/>
                <w:sz w:val="18"/>
                <w:szCs w:val="18"/>
              </w:rPr>
              <w:t>282.0</w:t>
            </w:r>
          </w:p>
        </w:tc>
        <w:tc>
          <w:tcPr>
            <w:tcW w:w="357" w:type="pct"/>
            <w:tcBorders>
              <w:top w:val="nil"/>
              <w:left w:val="nil"/>
              <w:bottom w:val="single" w:sz="4" w:space="0" w:color="auto"/>
              <w:right w:val="single" w:sz="4" w:space="0" w:color="auto"/>
            </w:tcBorders>
            <w:shd w:val="clear" w:color="auto" w:fill="auto"/>
            <w:noWrap/>
            <w:vAlign w:val="center"/>
            <w:hideMark/>
          </w:tcPr>
          <w:p w14:paraId="4B74AFF0" w14:textId="77777777" w:rsidR="0001032D" w:rsidRPr="00663B9C" w:rsidRDefault="0001032D" w:rsidP="0001032D">
            <w:pPr>
              <w:rPr>
                <w:rFonts w:cstheme="minorHAnsi"/>
                <w:sz w:val="18"/>
                <w:szCs w:val="18"/>
              </w:rPr>
            </w:pPr>
            <w:r w:rsidRPr="00663B9C">
              <w:rPr>
                <w:rFonts w:cstheme="minorHAnsi"/>
                <w:sz w:val="18"/>
                <w:szCs w:val="18"/>
              </w:rPr>
              <w:t>145.5</w:t>
            </w:r>
          </w:p>
        </w:tc>
        <w:tc>
          <w:tcPr>
            <w:tcW w:w="357" w:type="pct"/>
            <w:tcBorders>
              <w:top w:val="nil"/>
              <w:left w:val="nil"/>
              <w:bottom w:val="single" w:sz="4" w:space="0" w:color="auto"/>
              <w:right w:val="single" w:sz="4" w:space="0" w:color="auto"/>
            </w:tcBorders>
            <w:shd w:val="clear" w:color="auto" w:fill="auto"/>
            <w:noWrap/>
            <w:vAlign w:val="center"/>
            <w:hideMark/>
          </w:tcPr>
          <w:p w14:paraId="568E7A21" w14:textId="77777777" w:rsidR="0001032D" w:rsidRPr="00663B9C" w:rsidRDefault="0001032D" w:rsidP="0001032D">
            <w:pPr>
              <w:rPr>
                <w:rFonts w:cstheme="minorHAnsi"/>
                <w:sz w:val="18"/>
                <w:szCs w:val="18"/>
              </w:rPr>
            </w:pPr>
            <w:r w:rsidRPr="00663B9C">
              <w:rPr>
                <w:rFonts w:cstheme="minorHAnsi"/>
                <w:sz w:val="18"/>
                <w:szCs w:val="18"/>
              </w:rPr>
              <w:t>145.5</w:t>
            </w:r>
          </w:p>
        </w:tc>
        <w:tc>
          <w:tcPr>
            <w:tcW w:w="357" w:type="pct"/>
            <w:tcBorders>
              <w:top w:val="nil"/>
              <w:left w:val="nil"/>
              <w:bottom w:val="single" w:sz="4" w:space="0" w:color="auto"/>
              <w:right w:val="single" w:sz="4" w:space="0" w:color="auto"/>
            </w:tcBorders>
            <w:shd w:val="clear" w:color="auto" w:fill="auto"/>
            <w:noWrap/>
            <w:vAlign w:val="center"/>
            <w:hideMark/>
          </w:tcPr>
          <w:p w14:paraId="32F02C11" w14:textId="77777777" w:rsidR="0001032D" w:rsidRPr="00663B9C" w:rsidRDefault="0001032D" w:rsidP="0001032D">
            <w:pPr>
              <w:rPr>
                <w:rFonts w:cstheme="minorHAnsi"/>
                <w:sz w:val="18"/>
                <w:szCs w:val="18"/>
              </w:rPr>
            </w:pPr>
            <w:r w:rsidRPr="00663B9C">
              <w:rPr>
                <w:rFonts w:cstheme="minorHAnsi"/>
                <w:sz w:val="18"/>
                <w:szCs w:val="18"/>
              </w:rPr>
              <w:t>55.4</w:t>
            </w:r>
          </w:p>
        </w:tc>
        <w:tc>
          <w:tcPr>
            <w:tcW w:w="357" w:type="pct"/>
            <w:tcBorders>
              <w:top w:val="nil"/>
              <w:left w:val="nil"/>
              <w:bottom w:val="single" w:sz="4" w:space="0" w:color="auto"/>
              <w:right w:val="single" w:sz="4" w:space="0" w:color="auto"/>
            </w:tcBorders>
            <w:shd w:val="clear" w:color="auto" w:fill="auto"/>
            <w:noWrap/>
            <w:vAlign w:val="center"/>
            <w:hideMark/>
          </w:tcPr>
          <w:p w14:paraId="42D7471E" w14:textId="77777777" w:rsidR="0001032D" w:rsidRPr="00663B9C" w:rsidRDefault="0001032D" w:rsidP="0001032D">
            <w:pPr>
              <w:rPr>
                <w:rFonts w:cstheme="minorHAnsi"/>
                <w:sz w:val="18"/>
                <w:szCs w:val="18"/>
              </w:rPr>
            </w:pPr>
            <w:r w:rsidRPr="00663B9C">
              <w:rPr>
                <w:rFonts w:cstheme="minorHAnsi"/>
                <w:sz w:val="18"/>
                <w:szCs w:val="18"/>
              </w:rPr>
              <w:t>70.2</w:t>
            </w:r>
          </w:p>
        </w:tc>
        <w:tc>
          <w:tcPr>
            <w:tcW w:w="357" w:type="pct"/>
            <w:tcBorders>
              <w:top w:val="nil"/>
              <w:left w:val="nil"/>
              <w:bottom w:val="single" w:sz="4" w:space="0" w:color="auto"/>
              <w:right w:val="single" w:sz="4" w:space="0" w:color="auto"/>
            </w:tcBorders>
            <w:shd w:val="clear" w:color="auto" w:fill="auto"/>
            <w:noWrap/>
            <w:vAlign w:val="center"/>
            <w:hideMark/>
          </w:tcPr>
          <w:p w14:paraId="57D0138D" w14:textId="77777777" w:rsidR="0001032D" w:rsidRPr="00663B9C" w:rsidRDefault="0001032D" w:rsidP="0001032D">
            <w:pPr>
              <w:rPr>
                <w:rFonts w:cstheme="minorHAnsi"/>
                <w:sz w:val="18"/>
                <w:szCs w:val="18"/>
              </w:rPr>
            </w:pPr>
            <w:r w:rsidRPr="00663B9C">
              <w:rPr>
                <w:rFonts w:cstheme="minorHAnsi"/>
                <w:sz w:val="18"/>
                <w:szCs w:val="18"/>
              </w:rPr>
              <w:t>2120.2</w:t>
            </w:r>
          </w:p>
        </w:tc>
      </w:tr>
      <w:tr w:rsidR="0001032D" w:rsidRPr="00663B9C" w14:paraId="516A4404"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423CCCE3" w14:textId="77777777" w:rsidR="0001032D" w:rsidRPr="00663B9C" w:rsidRDefault="0001032D" w:rsidP="0001032D">
            <w:pPr>
              <w:rPr>
                <w:rFonts w:cstheme="minorHAnsi"/>
                <w:sz w:val="18"/>
                <w:szCs w:val="18"/>
              </w:rPr>
            </w:pPr>
            <w:r w:rsidRPr="00663B9C">
              <w:rPr>
                <w:rFonts w:cstheme="minorHAnsi"/>
                <w:sz w:val="18"/>
                <w:szCs w:val="18"/>
              </w:rPr>
              <w:t>1999</w:t>
            </w:r>
          </w:p>
        </w:tc>
        <w:tc>
          <w:tcPr>
            <w:tcW w:w="357" w:type="pct"/>
            <w:tcBorders>
              <w:top w:val="nil"/>
              <w:left w:val="nil"/>
              <w:bottom w:val="single" w:sz="4" w:space="0" w:color="auto"/>
              <w:right w:val="single" w:sz="4" w:space="0" w:color="auto"/>
            </w:tcBorders>
            <w:shd w:val="clear" w:color="auto" w:fill="auto"/>
            <w:noWrap/>
            <w:vAlign w:val="center"/>
            <w:hideMark/>
          </w:tcPr>
          <w:p w14:paraId="318CEA7F" w14:textId="77777777" w:rsidR="0001032D" w:rsidRPr="00663B9C" w:rsidRDefault="0001032D" w:rsidP="0001032D">
            <w:pPr>
              <w:rPr>
                <w:rFonts w:cstheme="minorHAnsi"/>
                <w:sz w:val="18"/>
                <w:szCs w:val="18"/>
              </w:rPr>
            </w:pPr>
            <w:r w:rsidRPr="00663B9C">
              <w:rPr>
                <w:rFonts w:cstheme="minorHAnsi"/>
                <w:sz w:val="18"/>
                <w:szCs w:val="18"/>
              </w:rPr>
              <w:t>56.0</w:t>
            </w:r>
          </w:p>
        </w:tc>
        <w:tc>
          <w:tcPr>
            <w:tcW w:w="357" w:type="pct"/>
            <w:tcBorders>
              <w:top w:val="nil"/>
              <w:left w:val="nil"/>
              <w:bottom w:val="single" w:sz="4" w:space="0" w:color="auto"/>
              <w:right w:val="single" w:sz="4" w:space="0" w:color="auto"/>
            </w:tcBorders>
            <w:shd w:val="clear" w:color="auto" w:fill="auto"/>
            <w:noWrap/>
            <w:vAlign w:val="center"/>
            <w:hideMark/>
          </w:tcPr>
          <w:p w14:paraId="060CCF4D" w14:textId="77777777" w:rsidR="0001032D" w:rsidRPr="00663B9C" w:rsidRDefault="0001032D" w:rsidP="0001032D">
            <w:pPr>
              <w:rPr>
                <w:rFonts w:cstheme="minorHAnsi"/>
                <w:sz w:val="18"/>
                <w:szCs w:val="18"/>
              </w:rPr>
            </w:pPr>
            <w:r w:rsidRPr="00663B9C">
              <w:rPr>
                <w:rFonts w:cstheme="minorHAnsi"/>
                <w:sz w:val="18"/>
                <w:szCs w:val="18"/>
              </w:rPr>
              <w:t>102.7</w:t>
            </w:r>
          </w:p>
        </w:tc>
        <w:tc>
          <w:tcPr>
            <w:tcW w:w="357" w:type="pct"/>
            <w:tcBorders>
              <w:top w:val="nil"/>
              <w:left w:val="nil"/>
              <w:bottom w:val="single" w:sz="4" w:space="0" w:color="auto"/>
              <w:right w:val="single" w:sz="4" w:space="0" w:color="auto"/>
            </w:tcBorders>
            <w:shd w:val="clear" w:color="auto" w:fill="auto"/>
            <w:noWrap/>
            <w:vAlign w:val="center"/>
            <w:hideMark/>
          </w:tcPr>
          <w:p w14:paraId="34796330" w14:textId="77777777" w:rsidR="0001032D" w:rsidRPr="00663B9C" w:rsidRDefault="0001032D" w:rsidP="0001032D">
            <w:pPr>
              <w:rPr>
                <w:rFonts w:cstheme="minorHAnsi"/>
                <w:sz w:val="18"/>
                <w:szCs w:val="18"/>
              </w:rPr>
            </w:pPr>
            <w:r w:rsidRPr="00663B9C">
              <w:rPr>
                <w:rFonts w:cstheme="minorHAnsi"/>
                <w:sz w:val="18"/>
                <w:szCs w:val="18"/>
              </w:rPr>
              <w:t>166.6</w:t>
            </w:r>
          </w:p>
        </w:tc>
        <w:tc>
          <w:tcPr>
            <w:tcW w:w="357" w:type="pct"/>
            <w:tcBorders>
              <w:top w:val="nil"/>
              <w:left w:val="nil"/>
              <w:bottom w:val="single" w:sz="4" w:space="0" w:color="auto"/>
              <w:right w:val="single" w:sz="4" w:space="0" w:color="auto"/>
            </w:tcBorders>
            <w:shd w:val="clear" w:color="auto" w:fill="auto"/>
            <w:noWrap/>
            <w:vAlign w:val="center"/>
            <w:hideMark/>
          </w:tcPr>
          <w:p w14:paraId="2FDEF457" w14:textId="77777777" w:rsidR="0001032D" w:rsidRPr="00663B9C" w:rsidRDefault="0001032D" w:rsidP="0001032D">
            <w:pPr>
              <w:rPr>
                <w:rFonts w:cstheme="minorHAnsi"/>
                <w:sz w:val="18"/>
                <w:szCs w:val="18"/>
              </w:rPr>
            </w:pPr>
            <w:r w:rsidRPr="00663B9C">
              <w:rPr>
                <w:rFonts w:cstheme="minorHAnsi"/>
                <w:sz w:val="18"/>
                <w:szCs w:val="18"/>
              </w:rPr>
              <w:t>168.3</w:t>
            </w:r>
          </w:p>
        </w:tc>
        <w:tc>
          <w:tcPr>
            <w:tcW w:w="357" w:type="pct"/>
            <w:tcBorders>
              <w:top w:val="nil"/>
              <w:left w:val="nil"/>
              <w:bottom w:val="single" w:sz="4" w:space="0" w:color="auto"/>
              <w:right w:val="single" w:sz="4" w:space="0" w:color="auto"/>
            </w:tcBorders>
            <w:shd w:val="clear" w:color="auto" w:fill="auto"/>
            <w:noWrap/>
            <w:vAlign w:val="center"/>
            <w:hideMark/>
          </w:tcPr>
          <w:p w14:paraId="17508786" w14:textId="77777777" w:rsidR="0001032D" w:rsidRPr="00663B9C" w:rsidRDefault="0001032D" w:rsidP="0001032D">
            <w:pPr>
              <w:rPr>
                <w:rFonts w:cstheme="minorHAnsi"/>
                <w:sz w:val="18"/>
                <w:szCs w:val="18"/>
              </w:rPr>
            </w:pPr>
            <w:r w:rsidRPr="00663B9C">
              <w:rPr>
                <w:rFonts w:cstheme="minorHAnsi"/>
                <w:sz w:val="18"/>
                <w:szCs w:val="18"/>
              </w:rPr>
              <w:t>246.7</w:t>
            </w:r>
          </w:p>
        </w:tc>
        <w:tc>
          <w:tcPr>
            <w:tcW w:w="357" w:type="pct"/>
            <w:tcBorders>
              <w:top w:val="nil"/>
              <w:left w:val="nil"/>
              <w:bottom w:val="single" w:sz="4" w:space="0" w:color="auto"/>
              <w:right w:val="single" w:sz="4" w:space="0" w:color="auto"/>
            </w:tcBorders>
            <w:shd w:val="clear" w:color="auto" w:fill="auto"/>
            <w:noWrap/>
            <w:vAlign w:val="center"/>
            <w:hideMark/>
          </w:tcPr>
          <w:p w14:paraId="076BD1F6" w14:textId="77777777" w:rsidR="0001032D" w:rsidRPr="00663B9C" w:rsidRDefault="0001032D" w:rsidP="0001032D">
            <w:pPr>
              <w:rPr>
                <w:rFonts w:cstheme="minorHAnsi"/>
                <w:sz w:val="18"/>
                <w:szCs w:val="18"/>
              </w:rPr>
            </w:pPr>
            <w:r w:rsidRPr="00663B9C">
              <w:rPr>
                <w:rFonts w:cstheme="minorHAnsi"/>
                <w:sz w:val="18"/>
                <w:szCs w:val="18"/>
              </w:rPr>
              <w:t>254.0</w:t>
            </w:r>
          </w:p>
        </w:tc>
        <w:tc>
          <w:tcPr>
            <w:tcW w:w="357" w:type="pct"/>
            <w:tcBorders>
              <w:top w:val="nil"/>
              <w:left w:val="nil"/>
              <w:bottom w:val="single" w:sz="4" w:space="0" w:color="auto"/>
              <w:right w:val="single" w:sz="4" w:space="0" w:color="auto"/>
            </w:tcBorders>
            <w:shd w:val="clear" w:color="auto" w:fill="auto"/>
            <w:noWrap/>
            <w:vAlign w:val="center"/>
            <w:hideMark/>
          </w:tcPr>
          <w:p w14:paraId="4E627946" w14:textId="77777777" w:rsidR="0001032D" w:rsidRPr="00663B9C" w:rsidRDefault="0001032D" w:rsidP="0001032D">
            <w:pPr>
              <w:rPr>
                <w:rFonts w:cstheme="minorHAnsi"/>
                <w:sz w:val="18"/>
                <w:szCs w:val="18"/>
              </w:rPr>
            </w:pPr>
            <w:r w:rsidRPr="00663B9C">
              <w:rPr>
                <w:rFonts w:cstheme="minorHAnsi"/>
                <w:sz w:val="18"/>
                <w:szCs w:val="18"/>
              </w:rPr>
              <w:t>266.0</w:t>
            </w:r>
          </w:p>
        </w:tc>
        <w:tc>
          <w:tcPr>
            <w:tcW w:w="357" w:type="pct"/>
            <w:tcBorders>
              <w:top w:val="nil"/>
              <w:left w:val="nil"/>
              <w:bottom w:val="single" w:sz="4" w:space="0" w:color="auto"/>
              <w:right w:val="single" w:sz="4" w:space="0" w:color="auto"/>
            </w:tcBorders>
            <w:shd w:val="clear" w:color="auto" w:fill="auto"/>
            <w:noWrap/>
            <w:vAlign w:val="center"/>
            <w:hideMark/>
          </w:tcPr>
          <w:p w14:paraId="32D34108" w14:textId="77777777" w:rsidR="0001032D" w:rsidRPr="00663B9C" w:rsidRDefault="0001032D" w:rsidP="0001032D">
            <w:pPr>
              <w:rPr>
                <w:rFonts w:cstheme="minorHAnsi"/>
                <w:sz w:val="18"/>
                <w:szCs w:val="18"/>
              </w:rPr>
            </w:pPr>
            <w:r w:rsidRPr="00663B9C">
              <w:rPr>
                <w:rFonts w:cstheme="minorHAnsi"/>
                <w:sz w:val="18"/>
                <w:szCs w:val="18"/>
              </w:rPr>
              <w:t>261.0</w:t>
            </w:r>
          </w:p>
        </w:tc>
        <w:tc>
          <w:tcPr>
            <w:tcW w:w="357" w:type="pct"/>
            <w:tcBorders>
              <w:top w:val="nil"/>
              <w:left w:val="nil"/>
              <w:bottom w:val="single" w:sz="4" w:space="0" w:color="auto"/>
              <w:right w:val="single" w:sz="4" w:space="0" w:color="auto"/>
            </w:tcBorders>
            <w:shd w:val="clear" w:color="auto" w:fill="auto"/>
            <w:noWrap/>
            <w:vAlign w:val="center"/>
            <w:hideMark/>
          </w:tcPr>
          <w:p w14:paraId="6D729822" w14:textId="77777777" w:rsidR="0001032D" w:rsidRPr="00663B9C" w:rsidRDefault="0001032D" w:rsidP="0001032D">
            <w:pPr>
              <w:rPr>
                <w:rFonts w:cstheme="minorHAnsi"/>
                <w:sz w:val="18"/>
                <w:szCs w:val="18"/>
              </w:rPr>
            </w:pPr>
            <w:r w:rsidRPr="00663B9C">
              <w:rPr>
                <w:rFonts w:cstheme="minorHAnsi"/>
                <w:sz w:val="18"/>
                <w:szCs w:val="18"/>
              </w:rPr>
              <w:t>223.4</w:t>
            </w:r>
          </w:p>
        </w:tc>
        <w:tc>
          <w:tcPr>
            <w:tcW w:w="357" w:type="pct"/>
            <w:tcBorders>
              <w:top w:val="nil"/>
              <w:left w:val="nil"/>
              <w:bottom w:val="single" w:sz="4" w:space="0" w:color="auto"/>
              <w:right w:val="single" w:sz="4" w:space="0" w:color="auto"/>
            </w:tcBorders>
            <w:shd w:val="clear" w:color="auto" w:fill="auto"/>
            <w:noWrap/>
            <w:vAlign w:val="center"/>
            <w:hideMark/>
          </w:tcPr>
          <w:p w14:paraId="60435473" w14:textId="77777777" w:rsidR="0001032D" w:rsidRPr="00663B9C" w:rsidRDefault="0001032D" w:rsidP="0001032D">
            <w:pPr>
              <w:rPr>
                <w:rFonts w:cstheme="minorHAnsi"/>
                <w:sz w:val="18"/>
                <w:szCs w:val="18"/>
              </w:rPr>
            </w:pPr>
            <w:r w:rsidRPr="00663B9C">
              <w:rPr>
                <w:rFonts w:cstheme="minorHAnsi"/>
                <w:sz w:val="18"/>
                <w:szCs w:val="18"/>
              </w:rPr>
              <w:t>175.2</w:t>
            </w:r>
          </w:p>
        </w:tc>
        <w:tc>
          <w:tcPr>
            <w:tcW w:w="357" w:type="pct"/>
            <w:tcBorders>
              <w:top w:val="nil"/>
              <w:left w:val="nil"/>
              <w:bottom w:val="single" w:sz="4" w:space="0" w:color="auto"/>
              <w:right w:val="single" w:sz="4" w:space="0" w:color="auto"/>
            </w:tcBorders>
            <w:shd w:val="clear" w:color="auto" w:fill="auto"/>
            <w:noWrap/>
            <w:vAlign w:val="center"/>
            <w:hideMark/>
          </w:tcPr>
          <w:p w14:paraId="120BA29C" w14:textId="77777777" w:rsidR="0001032D" w:rsidRPr="00663B9C" w:rsidRDefault="0001032D" w:rsidP="0001032D">
            <w:pPr>
              <w:rPr>
                <w:rFonts w:cstheme="minorHAnsi"/>
                <w:sz w:val="18"/>
                <w:szCs w:val="18"/>
              </w:rPr>
            </w:pPr>
            <w:r w:rsidRPr="00663B9C">
              <w:rPr>
                <w:rFonts w:cstheme="minorHAnsi"/>
                <w:sz w:val="18"/>
                <w:szCs w:val="18"/>
              </w:rPr>
              <w:t>40.7</w:t>
            </w:r>
          </w:p>
        </w:tc>
        <w:tc>
          <w:tcPr>
            <w:tcW w:w="357" w:type="pct"/>
            <w:tcBorders>
              <w:top w:val="nil"/>
              <w:left w:val="nil"/>
              <w:bottom w:val="single" w:sz="4" w:space="0" w:color="auto"/>
              <w:right w:val="single" w:sz="4" w:space="0" w:color="auto"/>
            </w:tcBorders>
            <w:shd w:val="clear" w:color="auto" w:fill="auto"/>
            <w:noWrap/>
            <w:vAlign w:val="center"/>
            <w:hideMark/>
          </w:tcPr>
          <w:p w14:paraId="636A048D" w14:textId="77777777" w:rsidR="0001032D" w:rsidRPr="00663B9C" w:rsidRDefault="0001032D" w:rsidP="0001032D">
            <w:pPr>
              <w:rPr>
                <w:rFonts w:cstheme="minorHAnsi"/>
                <w:sz w:val="18"/>
                <w:szCs w:val="18"/>
              </w:rPr>
            </w:pPr>
            <w:r w:rsidRPr="00663B9C">
              <w:rPr>
                <w:rFonts w:cstheme="minorHAnsi"/>
                <w:sz w:val="18"/>
                <w:szCs w:val="18"/>
              </w:rPr>
              <w:t>71.4</w:t>
            </w:r>
          </w:p>
        </w:tc>
        <w:tc>
          <w:tcPr>
            <w:tcW w:w="357" w:type="pct"/>
            <w:tcBorders>
              <w:top w:val="nil"/>
              <w:left w:val="nil"/>
              <w:bottom w:val="single" w:sz="4" w:space="0" w:color="auto"/>
              <w:right w:val="single" w:sz="4" w:space="0" w:color="auto"/>
            </w:tcBorders>
            <w:shd w:val="clear" w:color="auto" w:fill="auto"/>
            <w:noWrap/>
            <w:vAlign w:val="center"/>
            <w:hideMark/>
          </w:tcPr>
          <w:p w14:paraId="753D72CE" w14:textId="77777777" w:rsidR="0001032D" w:rsidRPr="00663B9C" w:rsidRDefault="0001032D" w:rsidP="0001032D">
            <w:pPr>
              <w:rPr>
                <w:rFonts w:cstheme="minorHAnsi"/>
                <w:sz w:val="18"/>
                <w:szCs w:val="18"/>
              </w:rPr>
            </w:pPr>
            <w:r w:rsidRPr="00663B9C">
              <w:rPr>
                <w:rFonts w:cstheme="minorHAnsi"/>
                <w:sz w:val="18"/>
                <w:szCs w:val="18"/>
              </w:rPr>
              <w:t>2032.0</w:t>
            </w:r>
          </w:p>
        </w:tc>
      </w:tr>
      <w:tr w:rsidR="0001032D" w:rsidRPr="00663B9C" w14:paraId="5CDB6308"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74C03EF7" w14:textId="77777777" w:rsidR="0001032D" w:rsidRPr="00663B9C" w:rsidRDefault="0001032D" w:rsidP="0001032D">
            <w:pPr>
              <w:rPr>
                <w:rFonts w:cstheme="minorHAnsi"/>
                <w:sz w:val="18"/>
                <w:szCs w:val="18"/>
              </w:rPr>
            </w:pPr>
            <w:r w:rsidRPr="00663B9C">
              <w:rPr>
                <w:rFonts w:cstheme="minorHAnsi"/>
                <w:sz w:val="18"/>
                <w:szCs w:val="18"/>
              </w:rPr>
              <w:t>2000</w:t>
            </w:r>
          </w:p>
        </w:tc>
        <w:tc>
          <w:tcPr>
            <w:tcW w:w="357" w:type="pct"/>
            <w:tcBorders>
              <w:top w:val="nil"/>
              <w:left w:val="nil"/>
              <w:bottom w:val="single" w:sz="4" w:space="0" w:color="auto"/>
              <w:right w:val="single" w:sz="4" w:space="0" w:color="auto"/>
            </w:tcBorders>
            <w:shd w:val="clear" w:color="auto" w:fill="auto"/>
            <w:noWrap/>
            <w:vAlign w:val="center"/>
            <w:hideMark/>
          </w:tcPr>
          <w:p w14:paraId="0E3C910E" w14:textId="77777777" w:rsidR="0001032D" w:rsidRPr="00663B9C" w:rsidRDefault="0001032D" w:rsidP="0001032D">
            <w:pPr>
              <w:rPr>
                <w:rFonts w:cstheme="minorHAnsi"/>
                <w:sz w:val="18"/>
                <w:szCs w:val="18"/>
              </w:rPr>
            </w:pPr>
            <w:r w:rsidRPr="00663B9C">
              <w:rPr>
                <w:rFonts w:cstheme="minorHAnsi"/>
                <w:sz w:val="18"/>
                <w:szCs w:val="18"/>
              </w:rPr>
              <w:t>63.6</w:t>
            </w:r>
          </w:p>
        </w:tc>
        <w:tc>
          <w:tcPr>
            <w:tcW w:w="357" w:type="pct"/>
            <w:tcBorders>
              <w:top w:val="nil"/>
              <w:left w:val="nil"/>
              <w:bottom w:val="single" w:sz="4" w:space="0" w:color="auto"/>
              <w:right w:val="single" w:sz="4" w:space="0" w:color="auto"/>
            </w:tcBorders>
            <w:shd w:val="clear" w:color="auto" w:fill="auto"/>
            <w:noWrap/>
            <w:vAlign w:val="center"/>
            <w:hideMark/>
          </w:tcPr>
          <w:p w14:paraId="44957B5C" w14:textId="77777777" w:rsidR="0001032D" w:rsidRPr="00663B9C" w:rsidRDefault="0001032D" w:rsidP="0001032D">
            <w:pPr>
              <w:rPr>
                <w:rFonts w:cstheme="minorHAnsi"/>
                <w:sz w:val="18"/>
                <w:szCs w:val="18"/>
              </w:rPr>
            </w:pPr>
            <w:r w:rsidRPr="00663B9C">
              <w:rPr>
                <w:rFonts w:cstheme="minorHAnsi"/>
                <w:sz w:val="18"/>
                <w:szCs w:val="18"/>
              </w:rPr>
              <w:t>142.6</w:t>
            </w:r>
          </w:p>
        </w:tc>
        <w:tc>
          <w:tcPr>
            <w:tcW w:w="357" w:type="pct"/>
            <w:tcBorders>
              <w:top w:val="nil"/>
              <w:left w:val="nil"/>
              <w:bottom w:val="single" w:sz="4" w:space="0" w:color="auto"/>
              <w:right w:val="single" w:sz="4" w:space="0" w:color="auto"/>
            </w:tcBorders>
            <w:shd w:val="clear" w:color="auto" w:fill="auto"/>
            <w:noWrap/>
            <w:vAlign w:val="center"/>
            <w:hideMark/>
          </w:tcPr>
          <w:p w14:paraId="35AA57E2" w14:textId="77777777" w:rsidR="0001032D" w:rsidRPr="00663B9C" w:rsidRDefault="0001032D" w:rsidP="0001032D">
            <w:pPr>
              <w:rPr>
                <w:rFonts w:cstheme="minorHAnsi"/>
                <w:sz w:val="18"/>
                <w:szCs w:val="18"/>
              </w:rPr>
            </w:pPr>
            <w:r w:rsidRPr="00663B9C">
              <w:rPr>
                <w:rFonts w:cstheme="minorHAnsi"/>
                <w:sz w:val="18"/>
                <w:szCs w:val="18"/>
              </w:rPr>
              <w:t>150.4</w:t>
            </w:r>
          </w:p>
        </w:tc>
        <w:tc>
          <w:tcPr>
            <w:tcW w:w="357" w:type="pct"/>
            <w:tcBorders>
              <w:top w:val="nil"/>
              <w:left w:val="nil"/>
              <w:bottom w:val="single" w:sz="4" w:space="0" w:color="auto"/>
              <w:right w:val="single" w:sz="4" w:space="0" w:color="auto"/>
            </w:tcBorders>
            <w:shd w:val="clear" w:color="auto" w:fill="auto"/>
            <w:noWrap/>
            <w:vAlign w:val="center"/>
            <w:hideMark/>
          </w:tcPr>
          <w:p w14:paraId="62FA3C4F" w14:textId="77777777" w:rsidR="0001032D" w:rsidRPr="00663B9C" w:rsidRDefault="0001032D" w:rsidP="0001032D">
            <w:pPr>
              <w:rPr>
                <w:rFonts w:cstheme="minorHAnsi"/>
                <w:sz w:val="18"/>
                <w:szCs w:val="18"/>
              </w:rPr>
            </w:pPr>
            <w:r w:rsidRPr="00663B9C">
              <w:rPr>
                <w:rFonts w:cstheme="minorHAnsi"/>
                <w:sz w:val="18"/>
                <w:szCs w:val="18"/>
              </w:rPr>
              <w:t>224.1</w:t>
            </w:r>
          </w:p>
        </w:tc>
        <w:tc>
          <w:tcPr>
            <w:tcW w:w="357" w:type="pct"/>
            <w:tcBorders>
              <w:top w:val="nil"/>
              <w:left w:val="nil"/>
              <w:bottom w:val="single" w:sz="4" w:space="0" w:color="auto"/>
              <w:right w:val="single" w:sz="4" w:space="0" w:color="auto"/>
            </w:tcBorders>
            <w:shd w:val="clear" w:color="auto" w:fill="auto"/>
            <w:noWrap/>
            <w:vAlign w:val="center"/>
            <w:hideMark/>
          </w:tcPr>
          <w:p w14:paraId="34E8A048" w14:textId="77777777" w:rsidR="0001032D" w:rsidRPr="00663B9C" w:rsidRDefault="0001032D" w:rsidP="0001032D">
            <w:pPr>
              <w:rPr>
                <w:rFonts w:cstheme="minorHAnsi"/>
                <w:sz w:val="18"/>
                <w:szCs w:val="18"/>
              </w:rPr>
            </w:pPr>
            <w:r w:rsidRPr="00663B9C">
              <w:rPr>
                <w:rFonts w:cstheme="minorHAnsi"/>
                <w:sz w:val="18"/>
                <w:szCs w:val="18"/>
              </w:rPr>
              <w:t>296.5</w:t>
            </w:r>
          </w:p>
        </w:tc>
        <w:tc>
          <w:tcPr>
            <w:tcW w:w="357" w:type="pct"/>
            <w:tcBorders>
              <w:top w:val="nil"/>
              <w:left w:val="nil"/>
              <w:bottom w:val="single" w:sz="4" w:space="0" w:color="auto"/>
              <w:right w:val="single" w:sz="4" w:space="0" w:color="auto"/>
            </w:tcBorders>
            <w:shd w:val="clear" w:color="auto" w:fill="auto"/>
            <w:noWrap/>
            <w:vAlign w:val="center"/>
            <w:hideMark/>
          </w:tcPr>
          <w:p w14:paraId="5B59AE1D" w14:textId="77777777" w:rsidR="0001032D" w:rsidRPr="00663B9C" w:rsidRDefault="0001032D" w:rsidP="0001032D">
            <w:pPr>
              <w:rPr>
                <w:rFonts w:cstheme="minorHAnsi"/>
                <w:sz w:val="18"/>
                <w:szCs w:val="18"/>
              </w:rPr>
            </w:pPr>
            <w:r w:rsidRPr="00663B9C">
              <w:rPr>
                <w:rFonts w:cstheme="minorHAnsi"/>
                <w:sz w:val="18"/>
                <w:szCs w:val="18"/>
              </w:rPr>
              <w:t>341.1</w:t>
            </w:r>
          </w:p>
        </w:tc>
        <w:tc>
          <w:tcPr>
            <w:tcW w:w="357" w:type="pct"/>
            <w:tcBorders>
              <w:top w:val="nil"/>
              <w:left w:val="nil"/>
              <w:bottom w:val="single" w:sz="4" w:space="0" w:color="auto"/>
              <w:right w:val="single" w:sz="4" w:space="0" w:color="auto"/>
            </w:tcBorders>
            <w:shd w:val="clear" w:color="auto" w:fill="auto"/>
            <w:noWrap/>
            <w:vAlign w:val="center"/>
            <w:hideMark/>
          </w:tcPr>
          <w:p w14:paraId="1A798513" w14:textId="77777777" w:rsidR="0001032D" w:rsidRPr="00663B9C" w:rsidRDefault="0001032D" w:rsidP="0001032D">
            <w:pPr>
              <w:rPr>
                <w:rFonts w:cstheme="minorHAnsi"/>
                <w:sz w:val="18"/>
                <w:szCs w:val="18"/>
              </w:rPr>
            </w:pPr>
            <w:r w:rsidRPr="00663B9C">
              <w:rPr>
                <w:rFonts w:cstheme="minorHAnsi"/>
                <w:sz w:val="18"/>
                <w:szCs w:val="18"/>
              </w:rPr>
              <w:t>292.8</w:t>
            </w:r>
          </w:p>
        </w:tc>
        <w:tc>
          <w:tcPr>
            <w:tcW w:w="357" w:type="pct"/>
            <w:tcBorders>
              <w:top w:val="nil"/>
              <w:left w:val="nil"/>
              <w:bottom w:val="single" w:sz="4" w:space="0" w:color="auto"/>
              <w:right w:val="single" w:sz="4" w:space="0" w:color="auto"/>
            </w:tcBorders>
            <w:shd w:val="clear" w:color="auto" w:fill="auto"/>
            <w:noWrap/>
            <w:vAlign w:val="center"/>
            <w:hideMark/>
          </w:tcPr>
          <w:p w14:paraId="42F2EB04" w14:textId="77777777" w:rsidR="0001032D" w:rsidRPr="00663B9C" w:rsidRDefault="0001032D" w:rsidP="0001032D">
            <w:pPr>
              <w:rPr>
                <w:rFonts w:cstheme="minorHAnsi"/>
                <w:sz w:val="18"/>
                <w:szCs w:val="18"/>
              </w:rPr>
            </w:pPr>
            <w:r w:rsidRPr="00663B9C">
              <w:rPr>
                <w:rFonts w:cstheme="minorHAnsi"/>
                <w:sz w:val="18"/>
                <w:szCs w:val="18"/>
              </w:rPr>
              <w:t>333.8</w:t>
            </w:r>
          </w:p>
        </w:tc>
        <w:tc>
          <w:tcPr>
            <w:tcW w:w="357" w:type="pct"/>
            <w:tcBorders>
              <w:top w:val="nil"/>
              <w:left w:val="nil"/>
              <w:bottom w:val="single" w:sz="4" w:space="0" w:color="auto"/>
              <w:right w:val="single" w:sz="4" w:space="0" w:color="auto"/>
            </w:tcBorders>
            <w:shd w:val="clear" w:color="auto" w:fill="auto"/>
            <w:noWrap/>
            <w:vAlign w:val="center"/>
            <w:hideMark/>
          </w:tcPr>
          <w:p w14:paraId="7C2ECC5F" w14:textId="77777777" w:rsidR="0001032D" w:rsidRPr="00663B9C" w:rsidRDefault="0001032D" w:rsidP="0001032D">
            <w:pPr>
              <w:rPr>
                <w:rFonts w:cstheme="minorHAnsi"/>
                <w:sz w:val="18"/>
                <w:szCs w:val="18"/>
              </w:rPr>
            </w:pPr>
            <w:r w:rsidRPr="00663B9C">
              <w:rPr>
                <w:rFonts w:cstheme="minorHAnsi"/>
                <w:sz w:val="18"/>
                <w:szCs w:val="18"/>
              </w:rPr>
              <w:t>177.7</w:t>
            </w:r>
          </w:p>
        </w:tc>
        <w:tc>
          <w:tcPr>
            <w:tcW w:w="357" w:type="pct"/>
            <w:tcBorders>
              <w:top w:val="nil"/>
              <w:left w:val="nil"/>
              <w:bottom w:val="single" w:sz="4" w:space="0" w:color="auto"/>
              <w:right w:val="single" w:sz="4" w:space="0" w:color="auto"/>
            </w:tcBorders>
            <w:shd w:val="clear" w:color="auto" w:fill="auto"/>
            <w:noWrap/>
            <w:vAlign w:val="center"/>
            <w:hideMark/>
          </w:tcPr>
          <w:p w14:paraId="2A634323" w14:textId="77777777" w:rsidR="0001032D" w:rsidRPr="00663B9C" w:rsidRDefault="0001032D" w:rsidP="0001032D">
            <w:pPr>
              <w:rPr>
                <w:rFonts w:cstheme="minorHAnsi"/>
                <w:sz w:val="18"/>
                <w:szCs w:val="18"/>
              </w:rPr>
            </w:pPr>
            <w:r w:rsidRPr="00663B9C">
              <w:rPr>
                <w:rFonts w:cstheme="minorHAnsi"/>
                <w:sz w:val="18"/>
                <w:szCs w:val="18"/>
              </w:rPr>
              <w:t>169.4</w:t>
            </w:r>
          </w:p>
        </w:tc>
        <w:tc>
          <w:tcPr>
            <w:tcW w:w="357" w:type="pct"/>
            <w:tcBorders>
              <w:top w:val="nil"/>
              <w:left w:val="nil"/>
              <w:bottom w:val="single" w:sz="4" w:space="0" w:color="auto"/>
              <w:right w:val="single" w:sz="4" w:space="0" w:color="auto"/>
            </w:tcBorders>
            <w:shd w:val="clear" w:color="auto" w:fill="auto"/>
            <w:noWrap/>
            <w:vAlign w:val="center"/>
            <w:hideMark/>
          </w:tcPr>
          <w:p w14:paraId="3D135B79" w14:textId="77777777" w:rsidR="0001032D" w:rsidRPr="00663B9C" w:rsidRDefault="0001032D" w:rsidP="0001032D">
            <w:pPr>
              <w:rPr>
                <w:rFonts w:cstheme="minorHAnsi"/>
                <w:sz w:val="18"/>
                <w:szCs w:val="18"/>
              </w:rPr>
            </w:pPr>
            <w:r w:rsidRPr="00663B9C">
              <w:rPr>
                <w:rFonts w:cstheme="minorHAnsi"/>
                <w:sz w:val="18"/>
                <w:szCs w:val="18"/>
              </w:rPr>
              <w:t>119.1</w:t>
            </w:r>
          </w:p>
        </w:tc>
        <w:tc>
          <w:tcPr>
            <w:tcW w:w="357" w:type="pct"/>
            <w:tcBorders>
              <w:top w:val="nil"/>
              <w:left w:val="nil"/>
              <w:bottom w:val="single" w:sz="4" w:space="0" w:color="auto"/>
              <w:right w:val="single" w:sz="4" w:space="0" w:color="auto"/>
            </w:tcBorders>
            <w:shd w:val="clear" w:color="auto" w:fill="auto"/>
            <w:noWrap/>
            <w:vAlign w:val="center"/>
            <w:hideMark/>
          </w:tcPr>
          <w:p w14:paraId="2AA90EEB" w14:textId="77777777" w:rsidR="0001032D" w:rsidRPr="00663B9C" w:rsidRDefault="0001032D" w:rsidP="0001032D">
            <w:pPr>
              <w:rPr>
                <w:rFonts w:cstheme="minorHAnsi"/>
                <w:sz w:val="18"/>
                <w:szCs w:val="18"/>
              </w:rPr>
            </w:pPr>
            <w:r w:rsidRPr="00663B9C">
              <w:rPr>
                <w:rFonts w:cstheme="minorHAnsi"/>
                <w:sz w:val="18"/>
                <w:szCs w:val="18"/>
              </w:rPr>
              <w:t>50.6</w:t>
            </w:r>
          </w:p>
        </w:tc>
        <w:tc>
          <w:tcPr>
            <w:tcW w:w="357" w:type="pct"/>
            <w:tcBorders>
              <w:top w:val="nil"/>
              <w:left w:val="nil"/>
              <w:bottom w:val="single" w:sz="4" w:space="0" w:color="auto"/>
              <w:right w:val="single" w:sz="4" w:space="0" w:color="auto"/>
            </w:tcBorders>
            <w:shd w:val="clear" w:color="auto" w:fill="auto"/>
            <w:noWrap/>
            <w:vAlign w:val="center"/>
            <w:hideMark/>
          </w:tcPr>
          <w:p w14:paraId="32AE1EAB" w14:textId="77777777" w:rsidR="0001032D" w:rsidRPr="00663B9C" w:rsidRDefault="0001032D" w:rsidP="0001032D">
            <w:pPr>
              <w:rPr>
                <w:rFonts w:cstheme="minorHAnsi"/>
                <w:sz w:val="18"/>
                <w:szCs w:val="18"/>
              </w:rPr>
            </w:pPr>
            <w:r w:rsidRPr="00663B9C">
              <w:rPr>
                <w:rFonts w:cstheme="minorHAnsi"/>
                <w:sz w:val="18"/>
                <w:szCs w:val="18"/>
              </w:rPr>
              <w:t>2361.7</w:t>
            </w:r>
          </w:p>
        </w:tc>
      </w:tr>
      <w:tr w:rsidR="0001032D" w:rsidRPr="00663B9C" w14:paraId="383E434B"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67730CBC" w14:textId="77777777" w:rsidR="0001032D" w:rsidRPr="00663B9C" w:rsidRDefault="0001032D" w:rsidP="0001032D">
            <w:pPr>
              <w:rPr>
                <w:rFonts w:cstheme="minorHAnsi"/>
                <w:sz w:val="18"/>
                <w:szCs w:val="18"/>
              </w:rPr>
            </w:pPr>
            <w:r w:rsidRPr="00663B9C">
              <w:rPr>
                <w:rFonts w:cstheme="minorHAnsi"/>
                <w:sz w:val="18"/>
                <w:szCs w:val="18"/>
              </w:rPr>
              <w:t>2001</w:t>
            </w:r>
          </w:p>
        </w:tc>
        <w:tc>
          <w:tcPr>
            <w:tcW w:w="357" w:type="pct"/>
            <w:tcBorders>
              <w:top w:val="nil"/>
              <w:left w:val="nil"/>
              <w:bottom w:val="single" w:sz="4" w:space="0" w:color="auto"/>
              <w:right w:val="single" w:sz="4" w:space="0" w:color="auto"/>
            </w:tcBorders>
            <w:shd w:val="clear" w:color="auto" w:fill="auto"/>
            <w:noWrap/>
            <w:vAlign w:val="center"/>
            <w:hideMark/>
          </w:tcPr>
          <w:p w14:paraId="43BC788A" w14:textId="77777777" w:rsidR="0001032D" w:rsidRPr="00663B9C" w:rsidRDefault="0001032D" w:rsidP="0001032D">
            <w:pPr>
              <w:rPr>
                <w:rFonts w:cstheme="minorHAnsi"/>
                <w:sz w:val="18"/>
                <w:szCs w:val="18"/>
              </w:rPr>
            </w:pPr>
            <w:r w:rsidRPr="00663B9C">
              <w:rPr>
                <w:rFonts w:cstheme="minorHAnsi"/>
                <w:sz w:val="18"/>
                <w:szCs w:val="18"/>
              </w:rPr>
              <w:t>64.3</w:t>
            </w:r>
          </w:p>
        </w:tc>
        <w:tc>
          <w:tcPr>
            <w:tcW w:w="357" w:type="pct"/>
            <w:tcBorders>
              <w:top w:val="nil"/>
              <w:left w:val="nil"/>
              <w:bottom w:val="single" w:sz="4" w:space="0" w:color="auto"/>
              <w:right w:val="single" w:sz="4" w:space="0" w:color="auto"/>
            </w:tcBorders>
            <w:shd w:val="clear" w:color="auto" w:fill="auto"/>
            <w:noWrap/>
            <w:vAlign w:val="center"/>
            <w:hideMark/>
          </w:tcPr>
          <w:p w14:paraId="306923B8" w14:textId="77777777" w:rsidR="0001032D" w:rsidRPr="00663B9C" w:rsidRDefault="0001032D" w:rsidP="0001032D">
            <w:pPr>
              <w:rPr>
                <w:rFonts w:cstheme="minorHAnsi"/>
                <w:sz w:val="18"/>
                <w:szCs w:val="18"/>
              </w:rPr>
            </w:pPr>
            <w:r w:rsidRPr="00663B9C">
              <w:rPr>
                <w:rFonts w:cstheme="minorHAnsi"/>
                <w:sz w:val="18"/>
                <w:szCs w:val="18"/>
              </w:rPr>
              <w:t>119.4</w:t>
            </w:r>
          </w:p>
        </w:tc>
        <w:tc>
          <w:tcPr>
            <w:tcW w:w="357" w:type="pct"/>
            <w:tcBorders>
              <w:top w:val="nil"/>
              <w:left w:val="nil"/>
              <w:bottom w:val="single" w:sz="4" w:space="0" w:color="auto"/>
              <w:right w:val="single" w:sz="4" w:space="0" w:color="auto"/>
            </w:tcBorders>
            <w:shd w:val="clear" w:color="auto" w:fill="auto"/>
            <w:noWrap/>
            <w:vAlign w:val="center"/>
            <w:hideMark/>
          </w:tcPr>
          <w:p w14:paraId="4C8C1EAA" w14:textId="77777777" w:rsidR="0001032D" w:rsidRPr="00663B9C" w:rsidRDefault="0001032D" w:rsidP="0001032D">
            <w:pPr>
              <w:rPr>
                <w:rFonts w:cstheme="minorHAnsi"/>
                <w:sz w:val="18"/>
                <w:szCs w:val="18"/>
              </w:rPr>
            </w:pPr>
            <w:r w:rsidRPr="00663B9C">
              <w:rPr>
                <w:rFonts w:cstheme="minorHAnsi"/>
                <w:sz w:val="18"/>
                <w:szCs w:val="18"/>
              </w:rPr>
              <w:t>136.1</w:t>
            </w:r>
          </w:p>
        </w:tc>
        <w:tc>
          <w:tcPr>
            <w:tcW w:w="357" w:type="pct"/>
            <w:tcBorders>
              <w:top w:val="nil"/>
              <w:left w:val="nil"/>
              <w:bottom w:val="single" w:sz="4" w:space="0" w:color="auto"/>
              <w:right w:val="single" w:sz="4" w:space="0" w:color="auto"/>
            </w:tcBorders>
            <w:shd w:val="clear" w:color="auto" w:fill="auto"/>
            <w:noWrap/>
            <w:vAlign w:val="center"/>
            <w:hideMark/>
          </w:tcPr>
          <w:p w14:paraId="36812AE9" w14:textId="77777777" w:rsidR="0001032D" w:rsidRPr="00663B9C" w:rsidRDefault="0001032D" w:rsidP="0001032D">
            <w:pPr>
              <w:rPr>
                <w:rFonts w:cstheme="minorHAnsi"/>
                <w:sz w:val="18"/>
                <w:szCs w:val="18"/>
              </w:rPr>
            </w:pPr>
            <w:r w:rsidRPr="00663B9C">
              <w:rPr>
                <w:rFonts w:cstheme="minorHAnsi"/>
                <w:sz w:val="18"/>
                <w:szCs w:val="18"/>
              </w:rPr>
              <w:t>185.0</w:t>
            </w:r>
          </w:p>
        </w:tc>
        <w:tc>
          <w:tcPr>
            <w:tcW w:w="357" w:type="pct"/>
            <w:tcBorders>
              <w:top w:val="nil"/>
              <w:left w:val="nil"/>
              <w:bottom w:val="single" w:sz="4" w:space="0" w:color="auto"/>
              <w:right w:val="single" w:sz="4" w:space="0" w:color="auto"/>
            </w:tcBorders>
            <w:shd w:val="clear" w:color="auto" w:fill="auto"/>
            <w:noWrap/>
            <w:vAlign w:val="center"/>
            <w:hideMark/>
          </w:tcPr>
          <w:p w14:paraId="14580D9B" w14:textId="77777777" w:rsidR="0001032D" w:rsidRPr="00663B9C" w:rsidRDefault="0001032D" w:rsidP="0001032D">
            <w:pPr>
              <w:rPr>
                <w:rFonts w:cstheme="minorHAnsi"/>
                <w:sz w:val="18"/>
                <w:szCs w:val="18"/>
              </w:rPr>
            </w:pPr>
            <w:r w:rsidRPr="00663B9C">
              <w:rPr>
                <w:rFonts w:cstheme="minorHAnsi"/>
                <w:sz w:val="18"/>
                <w:szCs w:val="18"/>
              </w:rPr>
              <w:t>270.9</w:t>
            </w:r>
          </w:p>
        </w:tc>
        <w:tc>
          <w:tcPr>
            <w:tcW w:w="357" w:type="pct"/>
            <w:tcBorders>
              <w:top w:val="nil"/>
              <w:left w:val="nil"/>
              <w:bottom w:val="single" w:sz="4" w:space="0" w:color="auto"/>
              <w:right w:val="single" w:sz="4" w:space="0" w:color="auto"/>
            </w:tcBorders>
            <w:shd w:val="clear" w:color="auto" w:fill="auto"/>
            <w:noWrap/>
            <w:vAlign w:val="center"/>
            <w:hideMark/>
          </w:tcPr>
          <w:p w14:paraId="110EA870" w14:textId="77777777" w:rsidR="0001032D" w:rsidRPr="00663B9C" w:rsidRDefault="0001032D" w:rsidP="0001032D">
            <w:pPr>
              <w:rPr>
                <w:rFonts w:cstheme="minorHAnsi"/>
                <w:sz w:val="18"/>
                <w:szCs w:val="18"/>
              </w:rPr>
            </w:pPr>
            <w:r w:rsidRPr="00663B9C">
              <w:rPr>
                <w:rFonts w:cstheme="minorHAnsi"/>
                <w:sz w:val="18"/>
                <w:szCs w:val="18"/>
              </w:rPr>
              <w:t>236.7</w:t>
            </w:r>
          </w:p>
        </w:tc>
        <w:tc>
          <w:tcPr>
            <w:tcW w:w="357" w:type="pct"/>
            <w:tcBorders>
              <w:top w:val="nil"/>
              <w:left w:val="nil"/>
              <w:bottom w:val="single" w:sz="4" w:space="0" w:color="auto"/>
              <w:right w:val="single" w:sz="4" w:space="0" w:color="auto"/>
            </w:tcBorders>
            <w:shd w:val="clear" w:color="auto" w:fill="auto"/>
            <w:noWrap/>
            <w:vAlign w:val="center"/>
            <w:hideMark/>
          </w:tcPr>
          <w:p w14:paraId="7A607BD8" w14:textId="77777777" w:rsidR="0001032D" w:rsidRPr="00663B9C" w:rsidRDefault="0001032D" w:rsidP="0001032D">
            <w:pPr>
              <w:rPr>
                <w:rFonts w:cstheme="minorHAnsi"/>
                <w:sz w:val="18"/>
                <w:szCs w:val="18"/>
              </w:rPr>
            </w:pPr>
            <w:r w:rsidRPr="00663B9C">
              <w:rPr>
                <w:rFonts w:cstheme="minorHAnsi"/>
                <w:sz w:val="18"/>
                <w:szCs w:val="18"/>
              </w:rPr>
              <w:t>273.8</w:t>
            </w:r>
          </w:p>
        </w:tc>
        <w:tc>
          <w:tcPr>
            <w:tcW w:w="357" w:type="pct"/>
            <w:tcBorders>
              <w:top w:val="nil"/>
              <w:left w:val="nil"/>
              <w:bottom w:val="single" w:sz="4" w:space="0" w:color="auto"/>
              <w:right w:val="single" w:sz="4" w:space="0" w:color="auto"/>
            </w:tcBorders>
            <w:shd w:val="clear" w:color="auto" w:fill="auto"/>
            <w:noWrap/>
            <w:vAlign w:val="center"/>
            <w:hideMark/>
          </w:tcPr>
          <w:p w14:paraId="627BFF48" w14:textId="77777777" w:rsidR="0001032D" w:rsidRPr="00663B9C" w:rsidRDefault="0001032D" w:rsidP="0001032D">
            <w:pPr>
              <w:rPr>
                <w:rFonts w:cstheme="minorHAnsi"/>
                <w:sz w:val="18"/>
                <w:szCs w:val="18"/>
              </w:rPr>
            </w:pPr>
            <w:r w:rsidRPr="00663B9C">
              <w:rPr>
                <w:rFonts w:cstheme="minorHAnsi"/>
                <w:sz w:val="18"/>
                <w:szCs w:val="18"/>
              </w:rPr>
              <w:t>283.4</w:t>
            </w:r>
          </w:p>
        </w:tc>
        <w:tc>
          <w:tcPr>
            <w:tcW w:w="357" w:type="pct"/>
            <w:tcBorders>
              <w:top w:val="nil"/>
              <w:left w:val="nil"/>
              <w:bottom w:val="single" w:sz="4" w:space="0" w:color="auto"/>
              <w:right w:val="single" w:sz="4" w:space="0" w:color="auto"/>
            </w:tcBorders>
            <w:shd w:val="clear" w:color="auto" w:fill="auto"/>
            <w:noWrap/>
            <w:vAlign w:val="center"/>
            <w:hideMark/>
          </w:tcPr>
          <w:p w14:paraId="49FD6A10" w14:textId="77777777" w:rsidR="0001032D" w:rsidRPr="00663B9C" w:rsidRDefault="0001032D" w:rsidP="0001032D">
            <w:pPr>
              <w:rPr>
                <w:rFonts w:cstheme="minorHAnsi"/>
                <w:sz w:val="18"/>
                <w:szCs w:val="18"/>
              </w:rPr>
            </w:pPr>
            <w:r w:rsidRPr="00663B9C">
              <w:rPr>
                <w:rFonts w:cstheme="minorHAnsi"/>
                <w:sz w:val="18"/>
                <w:szCs w:val="18"/>
              </w:rPr>
              <w:t>144.1</w:t>
            </w:r>
          </w:p>
        </w:tc>
        <w:tc>
          <w:tcPr>
            <w:tcW w:w="357" w:type="pct"/>
            <w:tcBorders>
              <w:top w:val="nil"/>
              <w:left w:val="nil"/>
              <w:bottom w:val="single" w:sz="4" w:space="0" w:color="auto"/>
              <w:right w:val="single" w:sz="4" w:space="0" w:color="auto"/>
            </w:tcBorders>
            <w:shd w:val="clear" w:color="auto" w:fill="auto"/>
            <w:noWrap/>
            <w:vAlign w:val="center"/>
            <w:hideMark/>
          </w:tcPr>
          <w:p w14:paraId="19DAB9C9" w14:textId="77777777" w:rsidR="0001032D" w:rsidRPr="00663B9C" w:rsidRDefault="0001032D" w:rsidP="0001032D">
            <w:pPr>
              <w:rPr>
                <w:rFonts w:cstheme="minorHAnsi"/>
                <w:sz w:val="18"/>
                <w:szCs w:val="18"/>
              </w:rPr>
            </w:pPr>
            <w:r w:rsidRPr="00663B9C">
              <w:rPr>
                <w:rFonts w:cstheme="minorHAnsi"/>
                <w:sz w:val="18"/>
                <w:szCs w:val="18"/>
              </w:rPr>
              <w:t>185.1</w:t>
            </w:r>
          </w:p>
        </w:tc>
        <w:tc>
          <w:tcPr>
            <w:tcW w:w="357" w:type="pct"/>
            <w:tcBorders>
              <w:top w:val="nil"/>
              <w:left w:val="nil"/>
              <w:bottom w:val="single" w:sz="4" w:space="0" w:color="auto"/>
              <w:right w:val="single" w:sz="4" w:space="0" w:color="auto"/>
            </w:tcBorders>
            <w:shd w:val="clear" w:color="auto" w:fill="auto"/>
            <w:noWrap/>
            <w:vAlign w:val="center"/>
            <w:hideMark/>
          </w:tcPr>
          <w:p w14:paraId="771622EA" w14:textId="77777777" w:rsidR="0001032D" w:rsidRPr="00663B9C" w:rsidRDefault="0001032D" w:rsidP="0001032D">
            <w:pPr>
              <w:rPr>
                <w:rFonts w:cstheme="minorHAnsi"/>
                <w:sz w:val="18"/>
                <w:szCs w:val="18"/>
              </w:rPr>
            </w:pPr>
            <w:r w:rsidRPr="00663B9C">
              <w:rPr>
                <w:rFonts w:cstheme="minorHAnsi"/>
                <w:sz w:val="18"/>
                <w:szCs w:val="18"/>
              </w:rPr>
              <w:t>94.2</w:t>
            </w:r>
          </w:p>
        </w:tc>
        <w:tc>
          <w:tcPr>
            <w:tcW w:w="357" w:type="pct"/>
            <w:tcBorders>
              <w:top w:val="nil"/>
              <w:left w:val="nil"/>
              <w:bottom w:val="single" w:sz="4" w:space="0" w:color="auto"/>
              <w:right w:val="single" w:sz="4" w:space="0" w:color="auto"/>
            </w:tcBorders>
            <w:shd w:val="clear" w:color="auto" w:fill="auto"/>
            <w:noWrap/>
            <w:vAlign w:val="center"/>
            <w:hideMark/>
          </w:tcPr>
          <w:p w14:paraId="2746757A" w14:textId="77777777" w:rsidR="0001032D" w:rsidRPr="00663B9C" w:rsidRDefault="0001032D" w:rsidP="0001032D">
            <w:pPr>
              <w:rPr>
                <w:rFonts w:cstheme="minorHAnsi"/>
                <w:sz w:val="18"/>
                <w:szCs w:val="18"/>
              </w:rPr>
            </w:pPr>
            <w:r w:rsidRPr="00663B9C">
              <w:rPr>
                <w:rFonts w:cstheme="minorHAnsi"/>
                <w:sz w:val="18"/>
                <w:szCs w:val="18"/>
              </w:rPr>
              <w:t>61.5</w:t>
            </w:r>
          </w:p>
        </w:tc>
        <w:tc>
          <w:tcPr>
            <w:tcW w:w="357" w:type="pct"/>
            <w:tcBorders>
              <w:top w:val="nil"/>
              <w:left w:val="nil"/>
              <w:bottom w:val="single" w:sz="4" w:space="0" w:color="auto"/>
              <w:right w:val="single" w:sz="4" w:space="0" w:color="auto"/>
            </w:tcBorders>
            <w:shd w:val="clear" w:color="auto" w:fill="auto"/>
            <w:noWrap/>
            <w:vAlign w:val="center"/>
            <w:hideMark/>
          </w:tcPr>
          <w:p w14:paraId="55159692" w14:textId="77777777" w:rsidR="0001032D" w:rsidRPr="00663B9C" w:rsidRDefault="0001032D" w:rsidP="0001032D">
            <w:pPr>
              <w:rPr>
                <w:rFonts w:cstheme="minorHAnsi"/>
                <w:sz w:val="18"/>
                <w:szCs w:val="18"/>
              </w:rPr>
            </w:pPr>
            <w:r w:rsidRPr="00663B9C">
              <w:rPr>
                <w:rFonts w:cstheme="minorHAnsi"/>
                <w:sz w:val="18"/>
                <w:szCs w:val="18"/>
              </w:rPr>
              <w:t>2054.5</w:t>
            </w:r>
          </w:p>
        </w:tc>
      </w:tr>
      <w:tr w:rsidR="0001032D" w:rsidRPr="00663B9C" w14:paraId="6D5FDEE3"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47A86F6F" w14:textId="77777777" w:rsidR="0001032D" w:rsidRPr="00663B9C" w:rsidRDefault="0001032D" w:rsidP="0001032D">
            <w:pPr>
              <w:rPr>
                <w:rFonts w:cstheme="minorHAnsi"/>
                <w:sz w:val="18"/>
                <w:szCs w:val="18"/>
              </w:rPr>
            </w:pPr>
            <w:r w:rsidRPr="00663B9C">
              <w:rPr>
                <w:rFonts w:cstheme="minorHAnsi"/>
                <w:sz w:val="18"/>
                <w:szCs w:val="18"/>
              </w:rPr>
              <w:t>2002</w:t>
            </w:r>
          </w:p>
        </w:tc>
        <w:tc>
          <w:tcPr>
            <w:tcW w:w="357" w:type="pct"/>
            <w:tcBorders>
              <w:top w:val="nil"/>
              <w:left w:val="nil"/>
              <w:bottom w:val="single" w:sz="4" w:space="0" w:color="auto"/>
              <w:right w:val="single" w:sz="4" w:space="0" w:color="auto"/>
            </w:tcBorders>
            <w:shd w:val="clear" w:color="auto" w:fill="auto"/>
            <w:noWrap/>
            <w:vAlign w:val="center"/>
            <w:hideMark/>
          </w:tcPr>
          <w:p w14:paraId="23C7D157" w14:textId="77777777" w:rsidR="0001032D" w:rsidRPr="00663B9C" w:rsidRDefault="0001032D" w:rsidP="0001032D">
            <w:pPr>
              <w:rPr>
                <w:rFonts w:cstheme="minorHAnsi"/>
                <w:sz w:val="18"/>
                <w:szCs w:val="18"/>
              </w:rPr>
            </w:pPr>
            <w:r w:rsidRPr="00663B9C">
              <w:rPr>
                <w:rFonts w:cstheme="minorHAnsi"/>
                <w:sz w:val="18"/>
                <w:szCs w:val="18"/>
              </w:rPr>
              <w:t>71.1</w:t>
            </w:r>
          </w:p>
        </w:tc>
        <w:tc>
          <w:tcPr>
            <w:tcW w:w="357" w:type="pct"/>
            <w:tcBorders>
              <w:top w:val="nil"/>
              <w:left w:val="nil"/>
              <w:bottom w:val="single" w:sz="4" w:space="0" w:color="auto"/>
              <w:right w:val="single" w:sz="4" w:space="0" w:color="auto"/>
            </w:tcBorders>
            <w:shd w:val="clear" w:color="auto" w:fill="auto"/>
            <w:noWrap/>
            <w:vAlign w:val="center"/>
            <w:hideMark/>
          </w:tcPr>
          <w:p w14:paraId="43B6AC2E" w14:textId="77777777" w:rsidR="0001032D" w:rsidRPr="00663B9C" w:rsidRDefault="0001032D" w:rsidP="0001032D">
            <w:pPr>
              <w:rPr>
                <w:rFonts w:cstheme="minorHAnsi"/>
                <w:sz w:val="18"/>
                <w:szCs w:val="18"/>
              </w:rPr>
            </w:pPr>
            <w:r w:rsidRPr="00663B9C">
              <w:rPr>
                <w:rFonts w:cstheme="minorHAnsi"/>
                <w:sz w:val="18"/>
                <w:szCs w:val="18"/>
              </w:rPr>
              <w:t>89.3</w:t>
            </w:r>
          </w:p>
        </w:tc>
        <w:tc>
          <w:tcPr>
            <w:tcW w:w="357" w:type="pct"/>
            <w:tcBorders>
              <w:top w:val="nil"/>
              <w:left w:val="nil"/>
              <w:bottom w:val="single" w:sz="4" w:space="0" w:color="auto"/>
              <w:right w:val="single" w:sz="4" w:space="0" w:color="auto"/>
            </w:tcBorders>
            <w:shd w:val="clear" w:color="auto" w:fill="auto"/>
            <w:noWrap/>
            <w:vAlign w:val="center"/>
            <w:hideMark/>
          </w:tcPr>
          <w:p w14:paraId="51F835AE" w14:textId="77777777" w:rsidR="0001032D" w:rsidRPr="00663B9C" w:rsidRDefault="0001032D" w:rsidP="0001032D">
            <w:pPr>
              <w:rPr>
                <w:rFonts w:cstheme="minorHAnsi"/>
                <w:sz w:val="18"/>
                <w:szCs w:val="18"/>
              </w:rPr>
            </w:pPr>
            <w:r w:rsidRPr="00663B9C">
              <w:rPr>
                <w:rFonts w:cstheme="minorHAnsi"/>
                <w:sz w:val="18"/>
                <w:szCs w:val="18"/>
              </w:rPr>
              <w:t>167.9</w:t>
            </w:r>
          </w:p>
        </w:tc>
        <w:tc>
          <w:tcPr>
            <w:tcW w:w="357" w:type="pct"/>
            <w:tcBorders>
              <w:top w:val="nil"/>
              <w:left w:val="nil"/>
              <w:bottom w:val="single" w:sz="4" w:space="0" w:color="auto"/>
              <w:right w:val="single" w:sz="4" w:space="0" w:color="auto"/>
            </w:tcBorders>
            <w:shd w:val="clear" w:color="auto" w:fill="auto"/>
            <w:noWrap/>
            <w:vAlign w:val="center"/>
            <w:hideMark/>
          </w:tcPr>
          <w:p w14:paraId="3A302D4D" w14:textId="77777777" w:rsidR="0001032D" w:rsidRPr="00663B9C" w:rsidRDefault="0001032D" w:rsidP="0001032D">
            <w:pPr>
              <w:rPr>
                <w:rFonts w:cstheme="minorHAnsi"/>
                <w:sz w:val="18"/>
                <w:szCs w:val="18"/>
              </w:rPr>
            </w:pPr>
            <w:r w:rsidRPr="00663B9C">
              <w:rPr>
                <w:rFonts w:cstheme="minorHAnsi"/>
                <w:sz w:val="18"/>
                <w:szCs w:val="18"/>
              </w:rPr>
              <w:t>165.0</w:t>
            </w:r>
          </w:p>
        </w:tc>
        <w:tc>
          <w:tcPr>
            <w:tcW w:w="357" w:type="pct"/>
            <w:tcBorders>
              <w:top w:val="nil"/>
              <w:left w:val="nil"/>
              <w:bottom w:val="single" w:sz="4" w:space="0" w:color="auto"/>
              <w:right w:val="single" w:sz="4" w:space="0" w:color="auto"/>
            </w:tcBorders>
            <w:shd w:val="clear" w:color="auto" w:fill="auto"/>
            <w:noWrap/>
            <w:vAlign w:val="center"/>
            <w:hideMark/>
          </w:tcPr>
          <w:p w14:paraId="6546BBB0" w14:textId="77777777" w:rsidR="0001032D" w:rsidRPr="00663B9C" w:rsidRDefault="0001032D" w:rsidP="0001032D">
            <w:pPr>
              <w:rPr>
                <w:rFonts w:cstheme="minorHAnsi"/>
                <w:sz w:val="18"/>
                <w:szCs w:val="18"/>
              </w:rPr>
            </w:pPr>
            <w:r w:rsidRPr="00663B9C">
              <w:rPr>
                <w:rFonts w:cstheme="minorHAnsi"/>
                <w:sz w:val="18"/>
                <w:szCs w:val="18"/>
              </w:rPr>
              <w:t>231.4</w:t>
            </w:r>
          </w:p>
        </w:tc>
        <w:tc>
          <w:tcPr>
            <w:tcW w:w="357" w:type="pct"/>
            <w:tcBorders>
              <w:top w:val="nil"/>
              <w:left w:val="nil"/>
              <w:bottom w:val="single" w:sz="4" w:space="0" w:color="auto"/>
              <w:right w:val="single" w:sz="4" w:space="0" w:color="auto"/>
            </w:tcBorders>
            <w:shd w:val="clear" w:color="auto" w:fill="auto"/>
            <w:noWrap/>
            <w:vAlign w:val="center"/>
            <w:hideMark/>
          </w:tcPr>
          <w:p w14:paraId="659B2B2C" w14:textId="77777777" w:rsidR="0001032D" w:rsidRPr="00663B9C" w:rsidRDefault="0001032D" w:rsidP="0001032D">
            <w:pPr>
              <w:rPr>
                <w:rFonts w:cstheme="minorHAnsi"/>
                <w:sz w:val="18"/>
                <w:szCs w:val="18"/>
              </w:rPr>
            </w:pPr>
            <w:r w:rsidRPr="00663B9C">
              <w:rPr>
                <w:rFonts w:cstheme="minorHAnsi"/>
                <w:sz w:val="18"/>
                <w:szCs w:val="18"/>
              </w:rPr>
              <w:t>290.9</w:t>
            </w:r>
          </w:p>
        </w:tc>
        <w:tc>
          <w:tcPr>
            <w:tcW w:w="357" w:type="pct"/>
            <w:tcBorders>
              <w:top w:val="nil"/>
              <w:left w:val="nil"/>
              <w:bottom w:val="single" w:sz="4" w:space="0" w:color="auto"/>
              <w:right w:val="single" w:sz="4" w:space="0" w:color="auto"/>
            </w:tcBorders>
            <w:shd w:val="clear" w:color="auto" w:fill="auto"/>
            <w:noWrap/>
            <w:vAlign w:val="center"/>
            <w:hideMark/>
          </w:tcPr>
          <w:p w14:paraId="0CD427D4" w14:textId="77777777" w:rsidR="0001032D" w:rsidRPr="00663B9C" w:rsidRDefault="0001032D" w:rsidP="0001032D">
            <w:pPr>
              <w:rPr>
                <w:rFonts w:cstheme="minorHAnsi"/>
                <w:sz w:val="18"/>
                <w:szCs w:val="18"/>
              </w:rPr>
            </w:pPr>
            <w:r w:rsidRPr="00663B9C">
              <w:rPr>
                <w:rFonts w:cstheme="minorHAnsi"/>
                <w:sz w:val="18"/>
                <w:szCs w:val="18"/>
              </w:rPr>
              <w:t>271.4</w:t>
            </w:r>
          </w:p>
        </w:tc>
        <w:tc>
          <w:tcPr>
            <w:tcW w:w="357" w:type="pct"/>
            <w:tcBorders>
              <w:top w:val="nil"/>
              <w:left w:val="nil"/>
              <w:bottom w:val="single" w:sz="4" w:space="0" w:color="auto"/>
              <w:right w:val="single" w:sz="4" w:space="0" w:color="auto"/>
            </w:tcBorders>
            <w:shd w:val="clear" w:color="auto" w:fill="auto"/>
            <w:noWrap/>
            <w:vAlign w:val="center"/>
            <w:hideMark/>
          </w:tcPr>
          <w:p w14:paraId="4208B89F" w14:textId="77777777" w:rsidR="0001032D" w:rsidRPr="00663B9C" w:rsidRDefault="0001032D" w:rsidP="0001032D">
            <w:pPr>
              <w:rPr>
                <w:rFonts w:cstheme="minorHAnsi"/>
                <w:sz w:val="18"/>
                <w:szCs w:val="18"/>
              </w:rPr>
            </w:pPr>
            <w:r w:rsidRPr="00663B9C">
              <w:rPr>
                <w:rFonts w:cstheme="minorHAnsi"/>
                <w:sz w:val="18"/>
                <w:szCs w:val="18"/>
              </w:rPr>
              <w:t>189.2</w:t>
            </w:r>
          </w:p>
        </w:tc>
        <w:tc>
          <w:tcPr>
            <w:tcW w:w="357" w:type="pct"/>
            <w:tcBorders>
              <w:top w:val="nil"/>
              <w:left w:val="nil"/>
              <w:bottom w:val="single" w:sz="4" w:space="0" w:color="auto"/>
              <w:right w:val="single" w:sz="4" w:space="0" w:color="auto"/>
            </w:tcBorders>
            <w:shd w:val="clear" w:color="auto" w:fill="auto"/>
            <w:noWrap/>
            <w:vAlign w:val="center"/>
            <w:hideMark/>
          </w:tcPr>
          <w:p w14:paraId="639F85F9" w14:textId="77777777" w:rsidR="0001032D" w:rsidRPr="00663B9C" w:rsidRDefault="0001032D" w:rsidP="0001032D">
            <w:pPr>
              <w:rPr>
                <w:rFonts w:cstheme="minorHAnsi"/>
                <w:sz w:val="18"/>
                <w:szCs w:val="18"/>
              </w:rPr>
            </w:pPr>
            <w:r w:rsidRPr="00663B9C">
              <w:rPr>
                <w:rFonts w:cstheme="minorHAnsi"/>
                <w:sz w:val="18"/>
                <w:szCs w:val="18"/>
              </w:rPr>
              <w:t>142.3</w:t>
            </w:r>
          </w:p>
        </w:tc>
        <w:tc>
          <w:tcPr>
            <w:tcW w:w="357" w:type="pct"/>
            <w:tcBorders>
              <w:top w:val="nil"/>
              <w:left w:val="nil"/>
              <w:bottom w:val="single" w:sz="4" w:space="0" w:color="auto"/>
              <w:right w:val="single" w:sz="4" w:space="0" w:color="auto"/>
            </w:tcBorders>
            <w:shd w:val="clear" w:color="auto" w:fill="auto"/>
            <w:noWrap/>
            <w:vAlign w:val="center"/>
            <w:hideMark/>
          </w:tcPr>
          <w:p w14:paraId="79E395F8" w14:textId="77777777" w:rsidR="0001032D" w:rsidRPr="00663B9C" w:rsidRDefault="0001032D" w:rsidP="0001032D">
            <w:pPr>
              <w:rPr>
                <w:rFonts w:cstheme="minorHAnsi"/>
                <w:sz w:val="18"/>
                <w:szCs w:val="18"/>
              </w:rPr>
            </w:pPr>
            <w:r w:rsidRPr="00663B9C">
              <w:rPr>
                <w:rFonts w:cstheme="minorHAnsi"/>
                <w:sz w:val="18"/>
                <w:szCs w:val="18"/>
              </w:rPr>
              <w:t>128.2</w:t>
            </w:r>
          </w:p>
        </w:tc>
        <w:tc>
          <w:tcPr>
            <w:tcW w:w="357" w:type="pct"/>
            <w:tcBorders>
              <w:top w:val="nil"/>
              <w:left w:val="nil"/>
              <w:bottom w:val="single" w:sz="4" w:space="0" w:color="auto"/>
              <w:right w:val="single" w:sz="4" w:space="0" w:color="auto"/>
            </w:tcBorders>
            <w:shd w:val="clear" w:color="auto" w:fill="auto"/>
            <w:noWrap/>
            <w:vAlign w:val="center"/>
            <w:hideMark/>
          </w:tcPr>
          <w:p w14:paraId="2AFD363E" w14:textId="77777777" w:rsidR="0001032D" w:rsidRPr="00663B9C" w:rsidRDefault="0001032D" w:rsidP="0001032D">
            <w:pPr>
              <w:rPr>
                <w:rFonts w:cstheme="minorHAnsi"/>
                <w:sz w:val="18"/>
                <w:szCs w:val="18"/>
              </w:rPr>
            </w:pPr>
            <w:r w:rsidRPr="00663B9C">
              <w:rPr>
                <w:rFonts w:cstheme="minorHAnsi"/>
                <w:sz w:val="18"/>
                <w:szCs w:val="18"/>
              </w:rPr>
              <w:t>74.1</w:t>
            </w:r>
          </w:p>
        </w:tc>
        <w:tc>
          <w:tcPr>
            <w:tcW w:w="357" w:type="pct"/>
            <w:tcBorders>
              <w:top w:val="nil"/>
              <w:left w:val="nil"/>
              <w:bottom w:val="single" w:sz="4" w:space="0" w:color="auto"/>
              <w:right w:val="single" w:sz="4" w:space="0" w:color="auto"/>
            </w:tcBorders>
            <w:shd w:val="clear" w:color="auto" w:fill="auto"/>
            <w:noWrap/>
            <w:vAlign w:val="center"/>
            <w:hideMark/>
          </w:tcPr>
          <w:p w14:paraId="4F16B8C5" w14:textId="77777777" w:rsidR="0001032D" w:rsidRPr="00663B9C" w:rsidRDefault="0001032D" w:rsidP="0001032D">
            <w:pPr>
              <w:rPr>
                <w:rFonts w:cstheme="minorHAnsi"/>
                <w:sz w:val="18"/>
                <w:szCs w:val="18"/>
              </w:rPr>
            </w:pPr>
            <w:r w:rsidRPr="00663B9C">
              <w:rPr>
                <w:rFonts w:cstheme="minorHAnsi"/>
                <w:sz w:val="18"/>
                <w:szCs w:val="18"/>
              </w:rPr>
              <w:t>25.5</w:t>
            </w:r>
          </w:p>
        </w:tc>
        <w:tc>
          <w:tcPr>
            <w:tcW w:w="357" w:type="pct"/>
            <w:tcBorders>
              <w:top w:val="nil"/>
              <w:left w:val="nil"/>
              <w:bottom w:val="single" w:sz="4" w:space="0" w:color="auto"/>
              <w:right w:val="single" w:sz="4" w:space="0" w:color="auto"/>
            </w:tcBorders>
            <w:shd w:val="clear" w:color="auto" w:fill="auto"/>
            <w:noWrap/>
            <w:vAlign w:val="center"/>
            <w:hideMark/>
          </w:tcPr>
          <w:p w14:paraId="35BB4C03" w14:textId="77777777" w:rsidR="0001032D" w:rsidRPr="00663B9C" w:rsidRDefault="0001032D" w:rsidP="0001032D">
            <w:pPr>
              <w:rPr>
                <w:rFonts w:cstheme="minorHAnsi"/>
                <w:sz w:val="18"/>
                <w:szCs w:val="18"/>
              </w:rPr>
            </w:pPr>
            <w:r w:rsidRPr="00663B9C">
              <w:rPr>
                <w:rFonts w:cstheme="minorHAnsi"/>
                <w:sz w:val="18"/>
                <w:szCs w:val="18"/>
              </w:rPr>
              <w:t>1846.3</w:t>
            </w:r>
          </w:p>
        </w:tc>
      </w:tr>
      <w:tr w:rsidR="0001032D" w:rsidRPr="00663B9C" w14:paraId="2A957CD6"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11F69577" w14:textId="77777777" w:rsidR="0001032D" w:rsidRPr="00663B9C" w:rsidRDefault="0001032D" w:rsidP="0001032D">
            <w:pPr>
              <w:rPr>
                <w:rFonts w:cstheme="minorHAnsi"/>
                <w:sz w:val="18"/>
                <w:szCs w:val="18"/>
              </w:rPr>
            </w:pPr>
            <w:r w:rsidRPr="00663B9C">
              <w:rPr>
                <w:rFonts w:cstheme="minorHAnsi"/>
                <w:sz w:val="18"/>
                <w:szCs w:val="18"/>
              </w:rPr>
              <w:t>2003</w:t>
            </w:r>
          </w:p>
        </w:tc>
        <w:tc>
          <w:tcPr>
            <w:tcW w:w="357" w:type="pct"/>
            <w:tcBorders>
              <w:top w:val="nil"/>
              <w:left w:val="nil"/>
              <w:bottom w:val="single" w:sz="4" w:space="0" w:color="auto"/>
              <w:right w:val="single" w:sz="4" w:space="0" w:color="auto"/>
            </w:tcBorders>
            <w:shd w:val="clear" w:color="auto" w:fill="auto"/>
            <w:noWrap/>
            <w:vAlign w:val="center"/>
            <w:hideMark/>
          </w:tcPr>
          <w:p w14:paraId="3BD0B865" w14:textId="77777777" w:rsidR="0001032D" w:rsidRPr="00663B9C" w:rsidRDefault="0001032D" w:rsidP="0001032D">
            <w:pPr>
              <w:rPr>
                <w:rFonts w:cstheme="minorHAnsi"/>
                <w:sz w:val="18"/>
                <w:szCs w:val="18"/>
              </w:rPr>
            </w:pPr>
            <w:r w:rsidRPr="00663B9C">
              <w:rPr>
                <w:rFonts w:cstheme="minorHAnsi"/>
                <w:sz w:val="18"/>
                <w:szCs w:val="18"/>
              </w:rPr>
              <w:t>64.4</w:t>
            </w:r>
          </w:p>
        </w:tc>
        <w:tc>
          <w:tcPr>
            <w:tcW w:w="357" w:type="pct"/>
            <w:tcBorders>
              <w:top w:val="nil"/>
              <w:left w:val="nil"/>
              <w:bottom w:val="single" w:sz="4" w:space="0" w:color="auto"/>
              <w:right w:val="single" w:sz="4" w:space="0" w:color="auto"/>
            </w:tcBorders>
            <w:shd w:val="clear" w:color="auto" w:fill="auto"/>
            <w:noWrap/>
            <w:vAlign w:val="center"/>
            <w:hideMark/>
          </w:tcPr>
          <w:p w14:paraId="513EBD14" w14:textId="77777777" w:rsidR="0001032D" w:rsidRPr="00663B9C" w:rsidRDefault="0001032D" w:rsidP="0001032D">
            <w:pPr>
              <w:rPr>
                <w:rFonts w:cstheme="minorHAnsi"/>
                <w:sz w:val="18"/>
                <w:szCs w:val="18"/>
              </w:rPr>
            </w:pPr>
            <w:r w:rsidRPr="00663B9C">
              <w:rPr>
                <w:rFonts w:cstheme="minorHAnsi"/>
                <w:sz w:val="18"/>
                <w:szCs w:val="18"/>
              </w:rPr>
              <w:t>67.8</w:t>
            </w:r>
          </w:p>
        </w:tc>
        <w:tc>
          <w:tcPr>
            <w:tcW w:w="357" w:type="pct"/>
            <w:tcBorders>
              <w:top w:val="nil"/>
              <w:left w:val="nil"/>
              <w:bottom w:val="single" w:sz="4" w:space="0" w:color="auto"/>
              <w:right w:val="single" w:sz="4" w:space="0" w:color="auto"/>
            </w:tcBorders>
            <w:shd w:val="clear" w:color="auto" w:fill="auto"/>
            <w:noWrap/>
            <w:vAlign w:val="center"/>
            <w:hideMark/>
          </w:tcPr>
          <w:p w14:paraId="6EE87F8E" w14:textId="77777777" w:rsidR="0001032D" w:rsidRPr="00663B9C" w:rsidRDefault="0001032D" w:rsidP="0001032D">
            <w:pPr>
              <w:rPr>
                <w:rFonts w:cstheme="minorHAnsi"/>
                <w:sz w:val="18"/>
                <w:szCs w:val="18"/>
              </w:rPr>
            </w:pPr>
            <w:r w:rsidRPr="00663B9C">
              <w:rPr>
                <w:rFonts w:cstheme="minorHAnsi"/>
                <w:sz w:val="18"/>
                <w:szCs w:val="18"/>
              </w:rPr>
              <w:t>180.9</w:t>
            </w:r>
          </w:p>
        </w:tc>
        <w:tc>
          <w:tcPr>
            <w:tcW w:w="357" w:type="pct"/>
            <w:tcBorders>
              <w:top w:val="nil"/>
              <w:left w:val="nil"/>
              <w:bottom w:val="single" w:sz="4" w:space="0" w:color="auto"/>
              <w:right w:val="single" w:sz="4" w:space="0" w:color="auto"/>
            </w:tcBorders>
            <w:shd w:val="clear" w:color="auto" w:fill="auto"/>
            <w:noWrap/>
            <w:vAlign w:val="center"/>
            <w:hideMark/>
          </w:tcPr>
          <w:p w14:paraId="68725BE0" w14:textId="77777777" w:rsidR="0001032D" w:rsidRPr="00663B9C" w:rsidRDefault="0001032D" w:rsidP="0001032D">
            <w:pPr>
              <w:rPr>
                <w:rFonts w:cstheme="minorHAnsi"/>
                <w:sz w:val="18"/>
                <w:szCs w:val="18"/>
              </w:rPr>
            </w:pPr>
            <w:r w:rsidRPr="00663B9C">
              <w:rPr>
                <w:rFonts w:cstheme="minorHAnsi"/>
                <w:sz w:val="18"/>
                <w:szCs w:val="18"/>
              </w:rPr>
              <w:t>215.9</w:t>
            </w:r>
          </w:p>
        </w:tc>
        <w:tc>
          <w:tcPr>
            <w:tcW w:w="357" w:type="pct"/>
            <w:tcBorders>
              <w:top w:val="nil"/>
              <w:left w:val="nil"/>
              <w:bottom w:val="single" w:sz="4" w:space="0" w:color="auto"/>
              <w:right w:val="single" w:sz="4" w:space="0" w:color="auto"/>
            </w:tcBorders>
            <w:shd w:val="clear" w:color="auto" w:fill="auto"/>
            <w:noWrap/>
            <w:vAlign w:val="center"/>
            <w:hideMark/>
          </w:tcPr>
          <w:p w14:paraId="063B92CB" w14:textId="77777777" w:rsidR="0001032D" w:rsidRPr="00663B9C" w:rsidRDefault="0001032D" w:rsidP="0001032D">
            <w:pPr>
              <w:rPr>
                <w:rFonts w:cstheme="minorHAnsi"/>
                <w:sz w:val="18"/>
                <w:szCs w:val="18"/>
              </w:rPr>
            </w:pPr>
            <w:r w:rsidRPr="00663B9C">
              <w:rPr>
                <w:rFonts w:cstheme="minorHAnsi"/>
                <w:sz w:val="18"/>
                <w:szCs w:val="18"/>
              </w:rPr>
              <w:t>253.5</w:t>
            </w:r>
          </w:p>
        </w:tc>
        <w:tc>
          <w:tcPr>
            <w:tcW w:w="357" w:type="pct"/>
            <w:tcBorders>
              <w:top w:val="nil"/>
              <w:left w:val="nil"/>
              <w:bottom w:val="single" w:sz="4" w:space="0" w:color="auto"/>
              <w:right w:val="single" w:sz="4" w:space="0" w:color="auto"/>
            </w:tcBorders>
            <w:shd w:val="clear" w:color="auto" w:fill="auto"/>
            <w:noWrap/>
            <w:vAlign w:val="center"/>
            <w:hideMark/>
          </w:tcPr>
          <w:p w14:paraId="367B373C" w14:textId="77777777" w:rsidR="0001032D" w:rsidRPr="00663B9C" w:rsidRDefault="0001032D" w:rsidP="0001032D">
            <w:pPr>
              <w:rPr>
                <w:rFonts w:cstheme="minorHAnsi"/>
                <w:sz w:val="18"/>
                <w:szCs w:val="18"/>
              </w:rPr>
            </w:pPr>
            <w:r w:rsidRPr="00663B9C">
              <w:rPr>
                <w:rFonts w:cstheme="minorHAnsi"/>
                <w:sz w:val="18"/>
                <w:szCs w:val="18"/>
              </w:rPr>
              <w:t>307.9</w:t>
            </w:r>
          </w:p>
        </w:tc>
        <w:tc>
          <w:tcPr>
            <w:tcW w:w="357" w:type="pct"/>
            <w:tcBorders>
              <w:top w:val="nil"/>
              <w:left w:val="nil"/>
              <w:bottom w:val="single" w:sz="4" w:space="0" w:color="auto"/>
              <w:right w:val="single" w:sz="4" w:space="0" w:color="auto"/>
            </w:tcBorders>
            <w:shd w:val="clear" w:color="auto" w:fill="auto"/>
            <w:noWrap/>
            <w:vAlign w:val="center"/>
            <w:hideMark/>
          </w:tcPr>
          <w:p w14:paraId="3002C932" w14:textId="77777777" w:rsidR="0001032D" w:rsidRPr="00663B9C" w:rsidRDefault="0001032D" w:rsidP="0001032D">
            <w:pPr>
              <w:rPr>
                <w:rFonts w:cstheme="minorHAnsi"/>
                <w:sz w:val="18"/>
                <w:szCs w:val="18"/>
              </w:rPr>
            </w:pPr>
            <w:r w:rsidRPr="00663B9C">
              <w:rPr>
                <w:rFonts w:cstheme="minorHAnsi"/>
                <w:sz w:val="18"/>
                <w:szCs w:val="18"/>
              </w:rPr>
              <w:t>265.6</w:t>
            </w:r>
          </w:p>
        </w:tc>
        <w:tc>
          <w:tcPr>
            <w:tcW w:w="357" w:type="pct"/>
            <w:tcBorders>
              <w:top w:val="nil"/>
              <w:left w:val="nil"/>
              <w:bottom w:val="single" w:sz="4" w:space="0" w:color="auto"/>
              <w:right w:val="single" w:sz="4" w:space="0" w:color="auto"/>
            </w:tcBorders>
            <w:shd w:val="clear" w:color="auto" w:fill="auto"/>
            <w:noWrap/>
            <w:vAlign w:val="center"/>
            <w:hideMark/>
          </w:tcPr>
          <w:p w14:paraId="75ED592E" w14:textId="77777777" w:rsidR="0001032D" w:rsidRPr="00663B9C" w:rsidRDefault="0001032D" w:rsidP="0001032D">
            <w:pPr>
              <w:rPr>
                <w:rFonts w:cstheme="minorHAnsi"/>
                <w:sz w:val="18"/>
                <w:szCs w:val="18"/>
              </w:rPr>
            </w:pPr>
            <w:r w:rsidRPr="00663B9C">
              <w:rPr>
                <w:rFonts w:cstheme="minorHAnsi"/>
                <w:sz w:val="18"/>
                <w:szCs w:val="18"/>
              </w:rPr>
              <w:t>276.4</w:t>
            </w:r>
          </w:p>
        </w:tc>
        <w:tc>
          <w:tcPr>
            <w:tcW w:w="357" w:type="pct"/>
            <w:tcBorders>
              <w:top w:val="nil"/>
              <w:left w:val="nil"/>
              <w:bottom w:val="single" w:sz="4" w:space="0" w:color="auto"/>
              <w:right w:val="single" w:sz="4" w:space="0" w:color="auto"/>
            </w:tcBorders>
            <w:shd w:val="clear" w:color="auto" w:fill="auto"/>
            <w:noWrap/>
            <w:vAlign w:val="center"/>
            <w:hideMark/>
          </w:tcPr>
          <w:p w14:paraId="2D8327A2" w14:textId="77777777" w:rsidR="0001032D" w:rsidRPr="00663B9C" w:rsidRDefault="0001032D" w:rsidP="0001032D">
            <w:pPr>
              <w:rPr>
                <w:rFonts w:cstheme="minorHAnsi"/>
                <w:sz w:val="18"/>
                <w:szCs w:val="18"/>
              </w:rPr>
            </w:pPr>
            <w:r w:rsidRPr="00663B9C">
              <w:rPr>
                <w:rFonts w:cstheme="minorHAnsi"/>
                <w:sz w:val="18"/>
                <w:szCs w:val="18"/>
              </w:rPr>
              <w:t>187.2</w:t>
            </w:r>
          </w:p>
        </w:tc>
        <w:tc>
          <w:tcPr>
            <w:tcW w:w="357" w:type="pct"/>
            <w:tcBorders>
              <w:top w:val="nil"/>
              <w:left w:val="nil"/>
              <w:bottom w:val="single" w:sz="4" w:space="0" w:color="auto"/>
              <w:right w:val="single" w:sz="4" w:space="0" w:color="auto"/>
            </w:tcBorders>
            <w:shd w:val="clear" w:color="auto" w:fill="auto"/>
            <w:noWrap/>
            <w:vAlign w:val="center"/>
            <w:hideMark/>
          </w:tcPr>
          <w:p w14:paraId="1B943750" w14:textId="77777777" w:rsidR="0001032D" w:rsidRPr="00663B9C" w:rsidRDefault="0001032D" w:rsidP="0001032D">
            <w:pPr>
              <w:rPr>
                <w:rFonts w:cstheme="minorHAnsi"/>
                <w:sz w:val="18"/>
                <w:szCs w:val="18"/>
              </w:rPr>
            </w:pPr>
            <w:r w:rsidRPr="00663B9C">
              <w:rPr>
                <w:rFonts w:cstheme="minorHAnsi"/>
                <w:sz w:val="18"/>
                <w:szCs w:val="18"/>
              </w:rPr>
              <w:t>120.2</w:t>
            </w:r>
          </w:p>
        </w:tc>
        <w:tc>
          <w:tcPr>
            <w:tcW w:w="357" w:type="pct"/>
            <w:tcBorders>
              <w:top w:val="nil"/>
              <w:left w:val="nil"/>
              <w:bottom w:val="single" w:sz="4" w:space="0" w:color="auto"/>
              <w:right w:val="single" w:sz="4" w:space="0" w:color="auto"/>
            </w:tcBorders>
            <w:shd w:val="clear" w:color="auto" w:fill="auto"/>
            <w:noWrap/>
            <w:vAlign w:val="center"/>
            <w:hideMark/>
          </w:tcPr>
          <w:p w14:paraId="201ABA27" w14:textId="77777777" w:rsidR="0001032D" w:rsidRPr="00663B9C" w:rsidRDefault="0001032D" w:rsidP="0001032D">
            <w:pPr>
              <w:rPr>
                <w:rFonts w:cstheme="minorHAnsi"/>
                <w:sz w:val="18"/>
                <w:szCs w:val="18"/>
              </w:rPr>
            </w:pPr>
            <w:r w:rsidRPr="00663B9C">
              <w:rPr>
                <w:rFonts w:cstheme="minorHAnsi"/>
                <w:sz w:val="18"/>
                <w:szCs w:val="18"/>
              </w:rPr>
              <w:t>94.1</w:t>
            </w:r>
          </w:p>
        </w:tc>
        <w:tc>
          <w:tcPr>
            <w:tcW w:w="357" w:type="pct"/>
            <w:tcBorders>
              <w:top w:val="nil"/>
              <w:left w:val="nil"/>
              <w:bottom w:val="single" w:sz="4" w:space="0" w:color="auto"/>
              <w:right w:val="single" w:sz="4" w:space="0" w:color="auto"/>
            </w:tcBorders>
            <w:shd w:val="clear" w:color="auto" w:fill="auto"/>
            <w:noWrap/>
            <w:vAlign w:val="center"/>
            <w:hideMark/>
          </w:tcPr>
          <w:p w14:paraId="3C642596" w14:textId="77777777" w:rsidR="0001032D" w:rsidRPr="00663B9C" w:rsidRDefault="0001032D" w:rsidP="0001032D">
            <w:pPr>
              <w:rPr>
                <w:rFonts w:cstheme="minorHAnsi"/>
                <w:sz w:val="18"/>
                <w:szCs w:val="18"/>
              </w:rPr>
            </w:pPr>
            <w:r w:rsidRPr="00663B9C">
              <w:rPr>
                <w:rFonts w:cstheme="minorHAnsi"/>
                <w:sz w:val="18"/>
                <w:szCs w:val="18"/>
              </w:rPr>
              <w:t>83.2</w:t>
            </w:r>
          </w:p>
        </w:tc>
        <w:tc>
          <w:tcPr>
            <w:tcW w:w="357" w:type="pct"/>
            <w:tcBorders>
              <w:top w:val="nil"/>
              <w:left w:val="nil"/>
              <w:bottom w:val="single" w:sz="4" w:space="0" w:color="auto"/>
              <w:right w:val="single" w:sz="4" w:space="0" w:color="auto"/>
            </w:tcBorders>
            <w:shd w:val="clear" w:color="auto" w:fill="auto"/>
            <w:noWrap/>
            <w:vAlign w:val="center"/>
            <w:hideMark/>
          </w:tcPr>
          <w:p w14:paraId="6902C6E7" w14:textId="77777777" w:rsidR="0001032D" w:rsidRPr="00663B9C" w:rsidRDefault="0001032D" w:rsidP="0001032D">
            <w:pPr>
              <w:rPr>
                <w:rFonts w:cstheme="minorHAnsi"/>
                <w:sz w:val="18"/>
                <w:szCs w:val="18"/>
              </w:rPr>
            </w:pPr>
            <w:r w:rsidRPr="00663B9C">
              <w:rPr>
                <w:rFonts w:cstheme="minorHAnsi"/>
                <w:sz w:val="18"/>
                <w:szCs w:val="18"/>
              </w:rPr>
              <w:t>2117.1</w:t>
            </w:r>
          </w:p>
        </w:tc>
      </w:tr>
      <w:tr w:rsidR="0001032D" w:rsidRPr="00663B9C" w14:paraId="625E1F84"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43E2ED51" w14:textId="77777777" w:rsidR="0001032D" w:rsidRPr="00663B9C" w:rsidRDefault="0001032D" w:rsidP="0001032D">
            <w:pPr>
              <w:rPr>
                <w:rFonts w:cstheme="minorHAnsi"/>
                <w:sz w:val="18"/>
                <w:szCs w:val="18"/>
              </w:rPr>
            </w:pPr>
            <w:r w:rsidRPr="00663B9C">
              <w:rPr>
                <w:rFonts w:cstheme="minorHAnsi"/>
                <w:sz w:val="18"/>
                <w:szCs w:val="18"/>
              </w:rPr>
              <w:t>2004</w:t>
            </w:r>
          </w:p>
        </w:tc>
        <w:tc>
          <w:tcPr>
            <w:tcW w:w="357" w:type="pct"/>
            <w:tcBorders>
              <w:top w:val="nil"/>
              <w:left w:val="nil"/>
              <w:bottom w:val="single" w:sz="4" w:space="0" w:color="auto"/>
              <w:right w:val="single" w:sz="4" w:space="0" w:color="auto"/>
            </w:tcBorders>
            <w:shd w:val="clear" w:color="auto" w:fill="auto"/>
            <w:noWrap/>
            <w:vAlign w:val="center"/>
            <w:hideMark/>
          </w:tcPr>
          <w:p w14:paraId="73B71284" w14:textId="77777777" w:rsidR="0001032D" w:rsidRPr="00663B9C" w:rsidRDefault="0001032D" w:rsidP="0001032D">
            <w:pPr>
              <w:rPr>
                <w:rFonts w:cstheme="minorHAnsi"/>
                <w:sz w:val="18"/>
                <w:szCs w:val="18"/>
              </w:rPr>
            </w:pPr>
            <w:r w:rsidRPr="00663B9C">
              <w:rPr>
                <w:rFonts w:cstheme="minorHAnsi"/>
                <w:sz w:val="18"/>
                <w:szCs w:val="18"/>
              </w:rPr>
              <w:t>52.4</w:t>
            </w:r>
          </w:p>
        </w:tc>
        <w:tc>
          <w:tcPr>
            <w:tcW w:w="357" w:type="pct"/>
            <w:tcBorders>
              <w:top w:val="nil"/>
              <w:left w:val="nil"/>
              <w:bottom w:val="single" w:sz="4" w:space="0" w:color="auto"/>
              <w:right w:val="single" w:sz="4" w:space="0" w:color="auto"/>
            </w:tcBorders>
            <w:shd w:val="clear" w:color="auto" w:fill="auto"/>
            <w:noWrap/>
            <w:vAlign w:val="center"/>
            <w:hideMark/>
          </w:tcPr>
          <w:p w14:paraId="514E46D7" w14:textId="77777777" w:rsidR="0001032D" w:rsidRPr="00663B9C" w:rsidRDefault="0001032D" w:rsidP="0001032D">
            <w:pPr>
              <w:rPr>
                <w:rFonts w:cstheme="minorHAnsi"/>
                <w:sz w:val="18"/>
                <w:szCs w:val="18"/>
              </w:rPr>
            </w:pPr>
            <w:r w:rsidRPr="00663B9C">
              <w:rPr>
                <w:rFonts w:cstheme="minorHAnsi"/>
                <w:sz w:val="18"/>
                <w:szCs w:val="18"/>
              </w:rPr>
              <w:t>100.8</w:t>
            </w:r>
          </w:p>
        </w:tc>
        <w:tc>
          <w:tcPr>
            <w:tcW w:w="357" w:type="pct"/>
            <w:tcBorders>
              <w:top w:val="nil"/>
              <w:left w:val="nil"/>
              <w:bottom w:val="single" w:sz="4" w:space="0" w:color="auto"/>
              <w:right w:val="single" w:sz="4" w:space="0" w:color="auto"/>
            </w:tcBorders>
            <w:shd w:val="clear" w:color="auto" w:fill="auto"/>
            <w:noWrap/>
            <w:vAlign w:val="center"/>
            <w:hideMark/>
          </w:tcPr>
          <w:p w14:paraId="43008DBB" w14:textId="77777777" w:rsidR="0001032D" w:rsidRPr="00663B9C" w:rsidRDefault="0001032D" w:rsidP="0001032D">
            <w:pPr>
              <w:rPr>
                <w:rFonts w:cstheme="minorHAnsi"/>
                <w:sz w:val="18"/>
                <w:szCs w:val="18"/>
              </w:rPr>
            </w:pPr>
            <w:r w:rsidRPr="00663B9C">
              <w:rPr>
                <w:rFonts w:cstheme="minorHAnsi"/>
                <w:sz w:val="18"/>
                <w:szCs w:val="18"/>
              </w:rPr>
              <w:t>119.8</w:t>
            </w:r>
          </w:p>
        </w:tc>
        <w:tc>
          <w:tcPr>
            <w:tcW w:w="357" w:type="pct"/>
            <w:tcBorders>
              <w:top w:val="nil"/>
              <w:left w:val="nil"/>
              <w:bottom w:val="single" w:sz="4" w:space="0" w:color="auto"/>
              <w:right w:val="single" w:sz="4" w:space="0" w:color="auto"/>
            </w:tcBorders>
            <w:shd w:val="clear" w:color="auto" w:fill="auto"/>
            <w:noWrap/>
            <w:vAlign w:val="center"/>
            <w:hideMark/>
          </w:tcPr>
          <w:p w14:paraId="074A20CB" w14:textId="77777777" w:rsidR="0001032D" w:rsidRPr="00663B9C" w:rsidRDefault="0001032D" w:rsidP="0001032D">
            <w:pPr>
              <w:rPr>
                <w:rFonts w:cstheme="minorHAnsi"/>
                <w:sz w:val="18"/>
                <w:szCs w:val="18"/>
              </w:rPr>
            </w:pPr>
            <w:r w:rsidRPr="00663B9C">
              <w:rPr>
                <w:rFonts w:cstheme="minorHAnsi"/>
                <w:sz w:val="18"/>
                <w:szCs w:val="18"/>
              </w:rPr>
              <w:t>127.5</w:t>
            </w:r>
          </w:p>
        </w:tc>
        <w:tc>
          <w:tcPr>
            <w:tcW w:w="357" w:type="pct"/>
            <w:tcBorders>
              <w:top w:val="nil"/>
              <w:left w:val="nil"/>
              <w:bottom w:val="single" w:sz="4" w:space="0" w:color="auto"/>
              <w:right w:val="single" w:sz="4" w:space="0" w:color="auto"/>
            </w:tcBorders>
            <w:shd w:val="clear" w:color="auto" w:fill="auto"/>
            <w:noWrap/>
            <w:vAlign w:val="center"/>
            <w:hideMark/>
          </w:tcPr>
          <w:p w14:paraId="41D8C7C4" w14:textId="77777777" w:rsidR="0001032D" w:rsidRPr="00663B9C" w:rsidRDefault="0001032D" w:rsidP="0001032D">
            <w:pPr>
              <w:rPr>
                <w:rFonts w:cstheme="minorHAnsi"/>
                <w:sz w:val="18"/>
                <w:szCs w:val="18"/>
              </w:rPr>
            </w:pPr>
            <w:r w:rsidRPr="00663B9C">
              <w:rPr>
                <w:rFonts w:cstheme="minorHAnsi"/>
                <w:sz w:val="18"/>
                <w:szCs w:val="18"/>
              </w:rPr>
              <w:t>219.0</w:t>
            </w:r>
          </w:p>
        </w:tc>
        <w:tc>
          <w:tcPr>
            <w:tcW w:w="357" w:type="pct"/>
            <w:tcBorders>
              <w:top w:val="nil"/>
              <w:left w:val="nil"/>
              <w:bottom w:val="single" w:sz="4" w:space="0" w:color="auto"/>
              <w:right w:val="single" w:sz="4" w:space="0" w:color="auto"/>
            </w:tcBorders>
            <w:shd w:val="clear" w:color="auto" w:fill="auto"/>
            <w:noWrap/>
            <w:vAlign w:val="center"/>
            <w:hideMark/>
          </w:tcPr>
          <w:p w14:paraId="347470A3" w14:textId="77777777" w:rsidR="0001032D" w:rsidRPr="00663B9C" w:rsidRDefault="0001032D" w:rsidP="0001032D">
            <w:pPr>
              <w:rPr>
                <w:rFonts w:cstheme="minorHAnsi"/>
                <w:sz w:val="18"/>
                <w:szCs w:val="18"/>
              </w:rPr>
            </w:pPr>
            <w:r w:rsidRPr="00663B9C">
              <w:rPr>
                <w:rFonts w:cstheme="minorHAnsi"/>
                <w:sz w:val="18"/>
                <w:szCs w:val="18"/>
              </w:rPr>
              <w:t>225.9</w:t>
            </w:r>
          </w:p>
        </w:tc>
        <w:tc>
          <w:tcPr>
            <w:tcW w:w="357" w:type="pct"/>
            <w:tcBorders>
              <w:top w:val="nil"/>
              <w:left w:val="nil"/>
              <w:bottom w:val="single" w:sz="4" w:space="0" w:color="auto"/>
              <w:right w:val="single" w:sz="4" w:space="0" w:color="auto"/>
            </w:tcBorders>
            <w:shd w:val="clear" w:color="auto" w:fill="auto"/>
            <w:noWrap/>
            <w:vAlign w:val="center"/>
            <w:hideMark/>
          </w:tcPr>
          <w:p w14:paraId="7211ED29" w14:textId="77777777" w:rsidR="0001032D" w:rsidRPr="00663B9C" w:rsidRDefault="0001032D" w:rsidP="0001032D">
            <w:pPr>
              <w:rPr>
                <w:rFonts w:cstheme="minorHAnsi"/>
                <w:sz w:val="18"/>
                <w:szCs w:val="18"/>
              </w:rPr>
            </w:pPr>
            <w:r w:rsidRPr="00663B9C">
              <w:rPr>
                <w:rFonts w:cstheme="minorHAnsi"/>
                <w:sz w:val="18"/>
                <w:szCs w:val="18"/>
              </w:rPr>
              <w:t>255.9</w:t>
            </w:r>
          </w:p>
        </w:tc>
        <w:tc>
          <w:tcPr>
            <w:tcW w:w="357" w:type="pct"/>
            <w:tcBorders>
              <w:top w:val="nil"/>
              <w:left w:val="nil"/>
              <w:bottom w:val="single" w:sz="4" w:space="0" w:color="auto"/>
              <w:right w:val="single" w:sz="4" w:space="0" w:color="auto"/>
            </w:tcBorders>
            <w:shd w:val="clear" w:color="auto" w:fill="auto"/>
            <w:noWrap/>
            <w:vAlign w:val="center"/>
            <w:hideMark/>
          </w:tcPr>
          <w:p w14:paraId="34C436D4" w14:textId="77777777" w:rsidR="0001032D" w:rsidRPr="00663B9C" w:rsidRDefault="0001032D" w:rsidP="0001032D">
            <w:pPr>
              <w:rPr>
                <w:rFonts w:cstheme="minorHAnsi"/>
                <w:sz w:val="18"/>
                <w:szCs w:val="18"/>
              </w:rPr>
            </w:pPr>
            <w:r w:rsidRPr="00663B9C">
              <w:rPr>
                <w:rFonts w:cstheme="minorHAnsi"/>
                <w:sz w:val="18"/>
                <w:szCs w:val="18"/>
              </w:rPr>
              <w:t>301.9</w:t>
            </w:r>
          </w:p>
        </w:tc>
        <w:tc>
          <w:tcPr>
            <w:tcW w:w="357" w:type="pct"/>
            <w:tcBorders>
              <w:top w:val="nil"/>
              <w:left w:val="nil"/>
              <w:bottom w:val="single" w:sz="4" w:space="0" w:color="auto"/>
              <w:right w:val="single" w:sz="4" w:space="0" w:color="auto"/>
            </w:tcBorders>
            <w:shd w:val="clear" w:color="auto" w:fill="auto"/>
            <w:noWrap/>
            <w:vAlign w:val="center"/>
            <w:hideMark/>
          </w:tcPr>
          <w:p w14:paraId="66784372" w14:textId="77777777" w:rsidR="0001032D" w:rsidRPr="00663B9C" w:rsidRDefault="0001032D" w:rsidP="0001032D">
            <w:pPr>
              <w:rPr>
                <w:rFonts w:cstheme="minorHAnsi"/>
                <w:sz w:val="18"/>
                <w:szCs w:val="18"/>
              </w:rPr>
            </w:pPr>
            <w:r w:rsidRPr="00663B9C">
              <w:rPr>
                <w:rFonts w:cstheme="minorHAnsi"/>
                <w:sz w:val="18"/>
                <w:szCs w:val="18"/>
              </w:rPr>
              <w:t>185.7</w:t>
            </w:r>
          </w:p>
        </w:tc>
        <w:tc>
          <w:tcPr>
            <w:tcW w:w="357" w:type="pct"/>
            <w:tcBorders>
              <w:top w:val="nil"/>
              <w:left w:val="nil"/>
              <w:bottom w:val="single" w:sz="4" w:space="0" w:color="auto"/>
              <w:right w:val="single" w:sz="4" w:space="0" w:color="auto"/>
            </w:tcBorders>
            <w:shd w:val="clear" w:color="auto" w:fill="auto"/>
            <w:noWrap/>
            <w:vAlign w:val="center"/>
            <w:hideMark/>
          </w:tcPr>
          <w:p w14:paraId="2EC063DA" w14:textId="77777777" w:rsidR="0001032D" w:rsidRPr="00663B9C" w:rsidRDefault="0001032D" w:rsidP="0001032D">
            <w:pPr>
              <w:rPr>
                <w:rFonts w:cstheme="minorHAnsi"/>
                <w:sz w:val="18"/>
                <w:szCs w:val="18"/>
              </w:rPr>
            </w:pPr>
            <w:r w:rsidRPr="00663B9C">
              <w:rPr>
                <w:rFonts w:cstheme="minorHAnsi"/>
                <w:sz w:val="18"/>
                <w:szCs w:val="18"/>
              </w:rPr>
              <w:t>114.5</w:t>
            </w:r>
          </w:p>
        </w:tc>
        <w:tc>
          <w:tcPr>
            <w:tcW w:w="357" w:type="pct"/>
            <w:tcBorders>
              <w:top w:val="nil"/>
              <w:left w:val="nil"/>
              <w:bottom w:val="single" w:sz="4" w:space="0" w:color="auto"/>
              <w:right w:val="single" w:sz="4" w:space="0" w:color="auto"/>
            </w:tcBorders>
            <w:shd w:val="clear" w:color="auto" w:fill="auto"/>
            <w:noWrap/>
            <w:vAlign w:val="center"/>
            <w:hideMark/>
          </w:tcPr>
          <w:p w14:paraId="25C36A34" w14:textId="77777777" w:rsidR="0001032D" w:rsidRPr="00663B9C" w:rsidRDefault="0001032D" w:rsidP="0001032D">
            <w:pPr>
              <w:rPr>
                <w:rFonts w:cstheme="minorHAnsi"/>
                <w:sz w:val="18"/>
                <w:szCs w:val="18"/>
              </w:rPr>
            </w:pPr>
            <w:r w:rsidRPr="00663B9C">
              <w:rPr>
                <w:rFonts w:cstheme="minorHAnsi"/>
                <w:sz w:val="18"/>
                <w:szCs w:val="18"/>
              </w:rPr>
              <w:t>89.9</w:t>
            </w:r>
          </w:p>
        </w:tc>
        <w:tc>
          <w:tcPr>
            <w:tcW w:w="357" w:type="pct"/>
            <w:tcBorders>
              <w:top w:val="nil"/>
              <w:left w:val="nil"/>
              <w:bottom w:val="single" w:sz="4" w:space="0" w:color="auto"/>
              <w:right w:val="single" w:sz="4" w:space="0" w:color="auto"/>
            </w:tcBorders>
            <w:shd w:val="clear" w:color="auto" w:fill="auto"/>
            <w:noWrap/>
            <w:vAlign w:val="center"/>
            <w:hideMark/>
          </w:tcPr>
          <w:p w14:paraId="54CE15B8" w14:textId="77777777" w:rsidR="0001032D" w:rsidRPr="00663B9C" w:rsidRDefault="0001032D" w:rsidP="0001032D">
            <w:pPr>
              <w:rPr>
                <w:rFonts w:cstheme="minorHAnsi"/>
                <w:sz w:val="18"/>
                <w:szCs w:val="18"/>
              </w:rPr>
            </w:pPr>
            <w:r w:rsidRPr="00663B9C">
              <w:rPr>
                <w:rFonts w:cstheme="minorHAnsi"/>
                <w:sz w:val="18"/>
                <w:szCs w:val="18"/>
              </w:rPr>
              <w:t>45.6</w:t>
            </w:r>
          </w:p>
        </w:tc>
        <w:tc>
          <w:tcPr>
            <w:tcW w:w="357" w:type="pct"/>
            <w:tcBorders>
              <w:top w:val="nil"/>
              <w:left w:val="nil"/>
              <w:bottom w:val="single" w:sz="4" w:space="0" w:color="auto"/>
              <w:right w:val="single" w:sz="4" w:space="0" w:color="auto"/>
            </w:tcBorders>
            <w:shd w:val="clear" w:color="auto" w:fill="auto"/>
            <w:noWrap/>
            <w:vAlign w:val="center"/>
            <w:hideMark/>
          </w:tcPr>
          <w:p w14:paraId="012422F7" w14:textId="77777777" w:rsidR="0001032D" w:rsidRPr="00663B9C" w:rsidRDefault="0001032D" w:rsidP="0001032D">
            <w:pPr>
              <w:rPr>
                <w:rFonts w:cstheme="minorHAnsi"/>
                <w:sz w:val="18"/>
                <w:szCs w:val="18"/>
              </w:rPr>
            </w:pPr>
            <w:r w:rsidRPr="00663B9C">
              <w:rPr>
                <w:rFonts w:cstheme="minorHAnsi"/>
                <w:sz w:val="18"/>
                <w:szCs w:val="18"/>
              </w:rPr>
              <w:t>1838.9</w:t>
            </w:r>
          </w:p>
        </w:tc>
      </w:tr>
      <w:tr w:rsidR="0001032D" w:rsidRPr="00663B9C" w14:paraId="3727B6ED"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4FEBF73A" w14:textId="77777777" w:rsidR="0001032D" w:rsidRPr="00663B9C" w:rsidRDefault="0001032D" w:rsidP="0001032D">
            <w:pPr>
              <w:rPr>
                <w:rFonts w:cstheme="minorHAnsi"/>
                <w:sz w:val="18"/>
                <w:szCs w:val="18"/>
              </w:rPr>
            </w:pPr>
            <w:r w:rsidRPr="00663B9C">
              <w:rPr>
                <w:rFonts w:cstheme="minorHAnsi"/>
                <w:sz w:val="18"/>
                <w:szCs w:val="18"/>
              </w:rPr>
              <w:t>2005</w:t>
            </w:r>
          </w:p>
        </w:tc>
        <w:tc>
          <w:tcPr>
            <w:tcW w:w="357" w:type="pct"/>
            <w:tcBorders>
              <w:top w:val="nil"/>
              <w:left w:val="nil"/>
              <w:bottom w:val="single" w:sz="4" w:space="0" w:color="auto"/>
              <w:right w:val="single" w:sz="4" w:space="0" w:color="auto"/>
            </w:tcBorders>
            <w:shd w:val="clear" w:color="auto" w:fill="auto"/>
            <w:noWrap/>
            <w:vAlign w:val="center"/>
            <w:hideMark/>
          </w:tcPr>
          <w:p w14:paraId="2A783D12" w14:textId="77777777" w:rsidR="0001032D" w:rsidRPr="00663B9C" w:rsidRDefault="0001032D" w:rsidP="0001032D">
            <w:pPr>
              <w:rPr>
                <w:rFonts w:cstheme="minorHAnsi"/>
                <w:sz w:val="18"/>
                <w:szCs w:val="18"/>
              </w:rPr>
            </w:pPr>
            <w:r w:rsidRPr="00663B9C">
              <w:rPr>
                <w:rFonts w:cstheme="minorHAnsi"/>
                <w:sz w:val="18"/>
                <w:szCs w:val="18"/>
              </w:rPr>
              <w:t>95.0</w:t>
            </w:r>
          </w:p>
        </w:tc>
        <w:tc>
          <w:tcPr>
            <w:tcW w:w="357" w:type="pct"/>
            <w:tcBorders>
              <w:top w:val="nil"/>
              <w:left w:val="nil"/>
              <w:bottom w:val="single" w:sz="4" w:space="0" w:color="auto"/>
              <w:right w:val="single" w:sz="4" w:space="0" w:color="auto"/>
            </w:tcBorders>
            <w:shd w:val="clear" w:color="auto" w:fill="auto"/>
            <w:noWrap/>
            <w:vAlign w:val="center"/>
            <w:hideMark/>
          </w:tcPr>
          <w:p w14:paraId="61CB9C93" w14:textId="77777777" w:rsidR="0001032D" w:rsidRPr="00663B9C" w:rsidRDefault="0001032D" w:rsidP="0001032D">
            <w:pPr>
              <w:rPr>
                <w:rFonts w:cstheme="minorHAnsi"/>
                <w:sz w:val="18"/>
                <w:szCs w:val="18"/>
              </w:rPr>
            </w:pPr>
            <w:r w:rsidRPr="00663B9C">
              <w:rPr>
                <w:rFonts w:cstheme="minorHAnsi"/>
                <w:sz w:val="18"/>
                <w:szCs w:val="18"/>
              </w:rPr>
              <w:t>67.4</w:t>
            </w:r>
          </w:p>
        </w:tc>
        <w:tc>
          <w:tcPr>
            <w:tcW w:w="357" w:type="pct"/>
            <w:tcBorders>
              <w:top w:val="nil"/>
              <w:left w:val="nil"/>
              <w:bottom w:val="single" w:sz="4" w:space="0" w:color="auto"/>
              <w:right w:val="single" w:sz="4" w:space="0" w:color="auto"/>
            </w:tcBorders>
            <w:shd w:val="clear" w:color="auto" w:fill="auto"/>
            <w:noWrap/>
            <w:vAlign w:val="center"/>
            <w:hideMark/>
          </w:tcPr>
          <w:p w14:paraId="5B42A6B7" w14:textId="77777777" w:rsidR="0001032D" w:rsidRPr="00663B9C" w:rsidRDefault="0001032D" w:rsidP="0001032D">
            <w:pPr>
              <w:rPr>
                <w:rFonts w:cstheme="minorHAnsi"/>
                <w:sz w:val="18"/>
                <w:szCs w:val="18"/>
              </w:rPr>
            </w:pPr>
            <w:r w:rsidRPr="00663B9C">
              <w:rPr>
                <w:rFonts w:cstheme="minorHAnsi"/>
                <w:sz w:val="18"/>
                <w:szCs w:val="18"/>
              </w:rPr>
              <w:t>178.8</w:t>
            </w:r>
          </w:p>
        </w:tc>
        <w:tc>
          <w:tcPr>
            <w:tcW w:w="357" w:type="pct"/>
            <w:tcBorders>
              <w:top w:val="nil"/>
              <w:left w:val="nil"/>
              <w:bottom w:val="single" w:sz="4" w:space="0" w:color="auto"/>
              <w:right w:val="single" w:sz="4" w:space="0" w:color="auto"/>
            </w:tcBorders>
            <w:shd w:val="clear" w:color="auto" w:fill="auto"/>
            <w:noWrap/>
            <w:vAlign w:val="center"/>
            <w:hideMark/>
          </w:tcPr>
          <w:p w14:paraId="2702A93A" w14:textId="77777777" w:rsidR="0001032D" w:rsidRPr="00663B9C" w:rsidRDefault="0001032D" w:rsidP="0001032D">
            <w:pPr>
              <w:rPr>
                <w:rFonts w:cstheme="minorHAnsi"/>
                <w:sz w:val="18"/>
                <w:szCs w:val="18"/>
              </w:rPr>
            </w:pPr>
            <w:r w:rsidRPr="00663B9C">
              <w:rPr>
                <w:rFonts w:cstheme="minorHAnsi"/>
                <w:sz w:val="18"/>
                <w:szCs w:val="18"/>
              </w:rPr>
              <w:t>185.9</w:t>
            </w:r>
          </w:p>
        </w:tc>
        <w:tc>
          <w:tcPr>
            <w:tcW w:w="357" w:type="pct"/>
            <w:tcBorders>
              <w:top w:val="nil"/>
              <w:left w:val="nil"/>
              <w:bottom w:val="single" w:sz="4" w:space="0" w:color="auto"/>
              <w:right w:val="single" w:sz="4" w:space="0" w:color="auto"/>
            </w:tcBorders>
            <w:shd w:val="clear" w:color="auto" w:fill="auto"/>
            <w:noWrap/>
            <w:vAlign w:val="center"/>
            <w:hideMark/>
          </w:tcPr>
          <w:p w14:paraId="2C22DB61" w14:textId="77777777" w:rsidR="0001032D" w:rsidRPr="00663B9C" w:rsidRDefault="0001032D" w:rsidP="0001032D">
            <w:pPr>
              <w:rPr>
                <w:rFonts w:cstheme="minorHAnsi"/>
                <w:sz w:val="18"/>
                <w:szCs w:val="18"/>
              </w:rPr>
            </w:pPr>
            <w:r w:rsidRPr="00663B9C">
              <w:rPr>
                <w:rFonts w:cstheme="minorHAnsi"/>
                <w:sz w:val="18"/>
                <w:szCs w:val="18"/>
              </w:rPr>
              <w:t>254.9</w:t>
            </w:r>
          </w:p>
        </w:tc>
        <w:tc>
          <w:tcPr>
            <w:tcW w:w="357" w:type="pct"/>
            <w:tcBorders>
              <w:top w:val="nil"/>
              <w:left w:val="nil"/>
              <w:bottom w:val="single" w:sz="4" w:space="0" w:color="auto"/>
              <w:right w:val="single" w:sz="4" w:space="0" w:color="auto"/>
            </w:tcBorders>
            <w:shd w:val="clear" w:color="auto" w:fill="auto"/>
            <w:noWrap/>
            <w:vAlign w:val="center"/>
            <w:hideMark/>
          </w:tcPr>
          <w:p w14:paraId="5046F2C0" w14:textId="77777777" w:rsidR="0001032D" w:rsidRPr="00663B9C" w:rsidRDefault="0001032D" w:rsidP="0001032D">
            <w:pPr>
              <w:rPr>
                <w:rFonts w:cstheme="minorHAnsi"/>
                <w:sz w:val="18"/>
                <w:szCs w:val="18"/>
              </w:rPr>
            </w:pPr>
            <w:r w:rsidRPr="00663B9C">
              <w:rPr>
                <w:rFonts w:cstheme="minorHAnsi"/>
                <w:sz w:val="18"/>
                <w:szCs w:val="18"/>
              </w:rPr>
              <w:t>289.6</w:t>
            </w:r>
          </w:p>
        </w:tc>
        <w:tc>
          <w:tcPr>
            <w:tcW w:w="357" w:type="pct"/>
            <w:tcBorders>
              <w:top w:val="nil"/>
              <w:left w:val="nil"/>
              <w:bottom w:val="single" w:sz="4" w:space="0" w:color="auto"/>
              <w:right w:val="single" w:sz="4" w:space="0" w:color="auto"/>
            </w:tcBorders>
            <w:shd w:val="clear" w:color="auto" w:fill="auto"/>
            <w:noWrap/>
            <w:vAlign w:val="center"/>
            <w:hideMark/>
          </w:tcPr>
          <w:p w14:paraId="4CDB99C6" w14:textId="77777777" w:rsidR="0001032D" w:rsidRPr="00663B9C" w:rsidRDefault="0001032D" w:rsidP="0001032D">
            <w:pPr>
              <w:rPr>
                <w:rFonts w:cstheme="minorHAnsi"/>
                <w:sz w:val="18"/>
                <w:szCs w:val="18"/>
              </w:rPr>
            </w:pPr>
            <w:r w:rsidRPr="00663B9C">
              <w:rPr>
                <w:rFonts w:cstheme="minorHAnsi"/>
                <w:sz w:val="18"/>
                <w:szCs w:val="18"/>
              </w:rPr>
              <w:t>279.6</w:t>
            </w:r>
          </w:p>
        </w:tc>
        <w:tc>
          <w:tcPr>
            <w:tcW w:w="357" w:type="pct"/>
            <w:tcBorders>
              <w:top w:val="nil"/>
              <w:left w:val="nil"/>
              <w:bottom w:val="single" w:sz="4" w:space="0" w:color="auto"/>
              <w:right w:val="single" w:sz="4" w:space="0" w:color="auto"/>
            </w:tcBorders>
            <w:shd w:val="clear" w:color="auto" w:fill="auto"/>
            <w:noWrap/>
            <w:vAlign w:val="center"/>
            <w:hideMark/>
          </w:tcPr>
          <w:p w14:paraId="1FA71B98" w14:textId="77777777" w:rsidR="0001032D" w:rsidRPr="00663B9C" w:rsidRDefault="0001032D" w:rsidP="0001032D">
            <w:pPr>
              <w:rPr>
                <w:rFonts w:cstheme="minorHAnsi"/>
                <w:sz w:val="18"/>
                <w:szCs w:val="18"/>
              </w:rPr>
            </w:pPr>
            <w:r w:rsidRPr="00663B9C">
              <w:rPr>
                <w:rFonts w:cstheme="minorHAnsi"/>
                <w:sz w:val="18"/>
                <w:szCs w:val="18"/>
              </w:rPr>
              <w:t>190.6</w:t>
            </w:r>
          </w:p>
        </w:tc>
        <w:tc>
          <w:tcPr>
            <w:tcW w:w="357" w:type="pct"/>
            <w:tcBorders>
              <w:top w:val="nil"/>
              <w:left w:val="nil"/>
              <w:bottom w:val="single" w:sz="4" w:space="0" w:color="auto"/>
              <w:right w:val="single" w:sz="4" w:space="0" w:color="auto"/>
            </w:tcBorders>
            <w:shd w:val="clear" w:color="auto" w:fill="auto"/>
            <w:noWrap/>
            <w:vAlign w:val="center"/>
            <w:hideMark/>
          </w:tcPr>
          <w:p w14:paraId="68DA67D0" w14:textId="77777777" w:rsidR="0001032D" w:rsidRPr="00663B9C" w:rsidRDefault="0001032D" w:rsidP="0001032D">
            <w:pPr>
              <w:rPr>
                <w:rFonts w:cstheme="minorHAnsi"/>
                <w:sz w:val="18"/>
                <w:szCs w:val="18"/>
              </w:rPr>
            </w:pPr>
            <w:r w:rsidRPr="00663B9C">
              <w:rPr>
                <w:rFonts w:cstheme="minorHAnsi"/>
                <w:sz w:val="18"/>
                <w:szCs w:val="18"/>
              </w:rPr>
              <w:t>164.4</w:t>
            </w:r>
          </w:p>
        </w:tc>
        <w:tc>
          <w:tcPr>
            <w:tcW w:w="357" w:type="pct"/>
            <w:tcBorders>
              <w:top w:val="nil"/>
              <w:left w:val="nil"/>
              <w:bottom w:val="single" w:sz="4" w:space="0" w:color="auto"/>
              <w:right w:val="single" w:sz="4" w:space="0" w:color="auto"/>
            </w:tcBorders>
            <w:shd w:val="clear" w:color="auto" w:fill="auto"/>
            <w:noWrap/>
            <w:vAlign w:val="center"/>
            <w:hideMark/>
          </w:tcPr>
          <w:p w14:paraId="1DCD8F59" w14:textId="77777777" w:rsidR="0001032D" w:rsidRPr="00663B9C" w:rsidRDefault="0001032D" w:rsidP="0001032D">
            <w:pPr>
              <w:rPr>
                <w:rFonts w:cstheme="minorHAnsi"/>
                <w:sz w:val="18"/>
                <w:szCs w:val="18"/>
              </w:rPr>
            </w:pPr>
            <w:r w:rsidRPr="00663B9C">
              <w:rPr>
                <w:rFonts w:cstheme="minorHAnsi"/>
                <w:sz w:val="18"/>
                <w:szCs w:val="18"/>
              </w:rPr>
              <w:t>155.1</w:t>
            </w:r>
          </w:p>
        </w:tc>
        <w:tc>
          <w:tcPr>
            <w:tcW w:w="357" w:type="pct"/>
            <w:tcBorders>
              <w:top w:val="nil"/>
              <w:left w:val="nil"/>
              <w:bottom w:val="single" w:sz="4" w:space="0" w:color="auto"/>
              <w:right w:val="single" w:sz="4" w:space="0" w:color="auto"/>
            </w:tcBorders>
            <w:shd w:val="clear" w:color="auto" w:fill="auto"/>
            <w:noWrap/>
            <w:vAlign w:val="center"/>
            <w:hideMark/>
          </w:tcPr>
          <w:p w14:paraId="72011BAD" w14:textId="77777777" w:rsidR="0001032D" w:rsidRPr="00663B9C" w:rsidRDefault="0001032D" w:rsidP="0001032D">
            <w:pPr>
              <w:rPr>
                <w:rFonts w:cstheme="minorHAnsi"/>
                <w:sz w:val="18"/>
                <w:szCs w:val="18"/>
              </w:rPr>
            </w:pPr>
            <w:r w:rsidRPr="00663B9C">
              <w:rPr>
                <w:rFonts w:cstheme="minorHAnsi"/>
                <w:sz w:val="18"/>
                <w:szCs w:val="18"/>
              </w:rPr>
              <w:t>58.7</w:t>
            </w:r>
          </w:p>
        </w:tc>
        <w:tc>
          <w:tcPr>
            <w:tcW w:w="357" w:type="pct"/>
            <w:tcBorders>
              <w:top w:val="nil"/>
              <w:left w:val="nil"/>
              <w:bottom w:val="single" w:sz="4" w:space="0" w:color="auto"/>
              <w:right w:val="single" w:sz="4" w:space="0" w:color="auto"/>
            </w:tcBorders>
            <w:shd w:val="clear" w:color="auto" w:fill="auto"/>
            <w:noWrap/>
            <w:vAlign w:val="center"/>
            <w:hideMark/>
          </w:tcPr>
          <w:p w14:paraId="2F8FAD97" w14:textId="77777777" w:rsidR="0001032D" w:rsidRPr="00663B9C" w:rsidRDefault="0001032D" w:rsidP="0001032D">
            <w:pPr>
              <w:rPr>
                <w:rFonts w:cstheme="minorHAnsi"/>
                <w:sz w:val="18"/>
                <w:szCs w:val="18"/>
              </w:rPr>
            </w:pPr>
            <w:r w:rsidRPr="00663B9C">
              <w:rPr>
                <w:rFonts w:cstheme="minorHAnsi"/>
                <w:sz w:val="18"/>
                <w:szCs w:val="18"/>
              </w:rPr>
              <w:t>47.3</w:t>
            </w:r>
          </w:p>
        </w:tc>
        <w:tc>
          <w:tcPr>
            <w:tcW w:w="357" w:type="pct"/>
            <w:tcBorders>
              <w:top w:val="nil"/>
              <w:left w:val="nil"/>
              <w:bottom w:val="single" w:sz="4" w:space="0" w:color="auto"/>
              <w:right w:val="single" w:sz="4" w:space="0" w:color="auto"/>
            </w:tcBorders>
            <w:shd w:val="clear" w:color="auto" w:fill="auto"/>
            <w:noWrap/>
            <w:vAlign w:val="center"/>
            <w:hideMark/>
          </w:tcPr>
          <w:p w14:paraId="36034981" w14:textId="77777777" w:rsidR="0001032D" w:rsidRPr="00663B9C" w:rsidRDefault="0001032D" w:rsidP="0001032D">
            <w:pPr>
              <w:rPr>
                <w:rFonts w:cstheme="minorHAnsi"/>
                <w:sz w:val="18"/>
                <w:szCs w:val="18"/>
              </w:rPr>
            </w:pPr>
            <w:r w:rsidRPr="00663B9C">
              <w:rPr>
                <w:rFonts w:cstheme="minorHAnsi"/>
                <w:sz w:val="18"/>
                <w:szCs w:val="18"/>
              </w:rPr>
              <w:t>1967.3</w:t>
            </w:r>
          </w:p>
        </w:tc>
      </w:tr>
      <w:tr w:rsidR="0001032D" w:rsidRPr="00663B9C" w14:paraId="1B9EE72D"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09A16C81" w14:textId="77777777" w:rsidR="0001032D" w:rsidRPr="00663B9C" w:rsidRDefault="0001032D" w:rsidP="0001032D">
            <w:pPr>
              <w:rPr>
                <w:rFonts w:cstheme="minorHAnsi"/>
                <w:sz w:val="18"/>
                <w:szCs w:val="18"/>
              </w:rPr>
            </w:pPr>
            <w:r w:rsidRPr="00663B9C">
              <w:rPr>
                <w:rFonts w:cstheme="minorHAnsi"/>
                <w:sz w:val="18"/>
                <w:szCs w:val="18"/>
              </w:rPr>
              <w:t>2006</w:t>
            </w:r>
          </w:p>
        </w:tc>
        <w:tc>
          <w:tcPr>
            <w:tcW w:w="357" w:type="pct"/>
            <w:tcBorders>
              <w:top w:val="nil"/>
              <w:left w:val="nil"/>
              <w:bottom w:val="single" w:sz="4" w:space="0" w:color="auto"/>
              <w:right w:val="single" w:sz="4" w:space="0" w:color="auto"/>
            </w:tcBorders>
            <w:shd w:val="clear" w:color="auto" w:fill="auto"/>
            <w:noWrap/>
            <w:vAlign w:val="center"/>
            <w:hideMark/>
          </w:tcPr>
          <w:p w14:paraId="10CC5281" w14:textId="77777777" w:rsidR="0001032D" w:rsidRPr="00663B9C" w:rsidRDefault="0001032D" w:rsidP="0001032D">
            <w:pPr>
              <w:rPr>
                <w:rFonts w:cstheme="minorHAnsi"/>
                <w:sz w:val="18"/>
                <w:szCs w:val="18"/>
              </w:rPr>
            </w:pPr>
            <w:r w:rsidRPr="00663B9C">
              <w:rPr>
                <w:rFonts w:cstheme="minorHAnsi"/>
                <w:sz w:val="18"/>
                <w:szCs w:val="18"/>
              </w:rPr>
              <w:t>62.0</w:t>
            </w:r>
          </w:p>
        </w:tc>
        <w:tc>
          <w:tcPr>
            <w:tcW w:w="357" w:type="pct"/>
            <w:tcBorders>
              <w:top w:val="nil"/>
              <w:left w:val="nil"/>
              <w:bottom w:val="single" w:sz="4" w:space="0" w:color="auto"/>
              <w:right w:val="single" w:sz="4" w:space="0" w:color="auto"/>
            </w:tcBorders>
            <w:shd w:val="clear" w:color="auto" w:fill="auto"/>
            <w:noWrap/>
            <w:vAlign w:val="center"/>
            <w:hideMark/>
          </w:tcPr>
          <w:p w14:paraId="0985D6D7" w14:textId="77777777" w:rsidR="0001032D" w:rsidRPr="00663B9C" w:rsidRDefault="0001032D" w:rsidP="0001032D">
            <w:pPr>
              <w:rPr>
                <w:rFonts w:cstheme="minorHAnsi"/>
                <w:sz w:val="18"/>
                <w:szCs w:val="18"/>
              </w:rPr>
            </w:pPr>
            <w:r w:rsidRPr="00663B9C">
              <w:rPr>
                <w:rFonts w:cstheme="minorHAnsi"/>
                <w:sz w:val="18"/>
                <w:szCs w:val="18"/>
              </w:rPr>
              <w:t>49.0</w:t>
            </w:r>
          </w:p>
        </w:tc>
        <w:tc>
          <w:tcPr>
            <w:tcW w:w="357" w:type="pct"/>
            <w:tcBorders>
              <w:top w:val="nil"/>
              <w:left w:val="nil"/>
              <w:bottom w:val="single" w:sz="4" w:space="0" w:color="auto"/>
              <w:right w:val="single" w:sz="4" w:space="0" w:color="auto"/>
            </w:tcBorders>
            <w:shd w:val="clear" w:color="auto" w:fill="auto"/>
            <w:noWrap/>
            <w:vAlign w:val="center"/>
            <w:hideMark/>
          </w:tcPr>
          <w:p w14:paraId="6E8F9D84" w14:textId="77777777" w:rsidR="0001032D" w:rsidRPr="00663B9C" w:rsidRDefault="0001032D" w:rsidP="0001032D">
            <w:pPr>
              <w:rPr>
                <w:rFonts w:cstheme="minorHAnsi"/>
                <w:sz w:val="18"/>
                <w:szCs w:val="18"/>
              </w:rPr>
            </w:pPr>
            <w:r w:rsidRPr="00663B9C">
              <w:rPr>
                <w:rFonts w:cstheme="minorHAnsi"/>
                <w:sz w:val="18"/>
                <w:szCs w:val="18"/>
              </w:rPr>
              <w:t>116.5</w:t>
            </w:r>
          </w:p>
        </w:tc>
        <w:tc>
          <w:tcPr>
            <w:tcW w:w="357" w:type="pct"/>
            <w:tcBorders>
              <w:top w:val="nil"/>
              <w:left w:val="nil"/>
              <w:bottom w:val="single" w:sz="4" w:space="0" w:color="auto"/>
              <w:right w:val="single" w:sz="4" w:space="0" w:color="auto"/>
            </w:tcBorders>
            <w:shd w:val="clear" w:color="auto" w:fill="auto"/>
            <w:noWrap/>
            <w:vAlign w:val="center"/>
            <w:hideMark/>
          </w:tcPr>
          <w:p w14:paraId="169ABFA0" w14:textId="77777777" w:rsidR="0001032D" w:rsidRPr="00663B9C" w:rsidRDefault="0001032D" w:rsidP="0001032D">
            <w:pPr>
              <w:rPr>
                <w:rFonts w:cstheme="minorHAnsi"/>
                <w:sz w:val="18"/>
                <w:szCs w:val="18"/>
              </w:rPr>
            </w:pPr>
            <w:r w:rsidRPr="00663B9C">
              <w:rPr>
                <w:rFonts w:cstheme="minorHAnsi"/>
                <w:sz w:val="18"/>
                <w:szCs w:val="18"/>
              </w:rPr>
              <w:t>173.9</w:t>
            </w:r>
          </w:p>
        </w:tc>
        <w:tc>
          <w:tcPr>
            <w:tcW w:w="357" w:type="pct"/>
            <w:tcBorders>
              <w:top w:val="nil"/>
              <w:left w:val="nil"/>
              <w:bottom w:val="single" w:sz="4" w:space="0" w:color="auto"/>
              <w:right w:val="single" w:sz="4" w:space="0" w:color="auto"/>
            </w:tcBorders>
            <w:shd w:val="clear" w:color="auto" w:fill="auto"/>
            <w:noWrap/>
            <w:vAlign w:val="center"/>
            <w:hideMark/>
          </w:tcPr>
          <w:p w14:paraId="49B61B8A" w14:textId="77777777" w:rsidR="0001032D" w:rsidRPr="00663B9C" w:rsidRDefault="0001032D" w:rsidP="0001032D">
            <w:pPr>
              <w:rPr>
                <w:rFonts w:cstheme="minorHAnsi"/>
                <w:sz w:val="18"/>
                <w:szCs w:val="18"/>
              </w:rPr>
            </w:pPr>
            <w:r w:rsidRPr="00663B9C">
              <w:rPr>
                <w:rFonts w:cstheme="minorHAnsi"/>
                <w:sz w:val="18"/>
                <w:szCs w:val="18"/>
              </w:rPr>
              <w:t>235.4</w:t>
            </w:r>
          </w:p>
        </w:tc>
        <w:tc>
          <w:tcPr>
            <w:tcW w:w="357" w:type="pct"/>
            <w:tcBorders>
              <w:top w:val="nil"/>
              <w:left w:val="nil"/>
              <w:bottom w:val="single" w:sz="4" w:space="0" w:color="auto"/>
              <w:right w:val="single" w:sz="4" w:space="0" w:color="auto"/>
            </w:tcBorders>
            <w:shd w:val="clear" w:color="auto" w:fill="auto"/>
            <w:noWrap/>
            <w:vAlign w:val="center"/>
            <w:hideMark/>
          </w:tcPr>
          <w:p w14:paraId="6A4B62BC" w14:textId="77777777" w:rsidR="0001032D" w:rsidRPr="00663B9C" w:rsidRDefault="0001032D" w:rsidP="0001032D">
            <w:pPr>
              <w:rPr>
                <w:rFonts w:cstheme="minorHAnsi"/>
                <w:sz w:val="18"/>
                <w:szCs w:val="18"/>
              </w:rPr>
            </w:pPr>
            <w:r w:rsidRPr="00663B9C">
              <w:rPr>
                <w:rFonts w:cstheme="minorHAnsi"/>
                <w:sz w:val="18"/>
                <w:szCs w:val="18"/>
              </w:rPr>
              <w:t>258.5</w:t>
            </w:r>
          </w:p>
        </w:tc>
        <w:tc>
          <w:tcPr>
            <w:tcW w:w="357" w:type="pct"/>
            <w:tcBorders>
              <w:top w:val="nil"/>
              <w:left w:val="nil"/>
              <w:bottom w:val="single" w:sz="4" w:space="0" w:color="auto"/>
              <w:right w:val="single" w:sz="4" w:space="0" w:color="auto"/>
            </w:tcBorders>
            <w:shd w:val="clear" w:color="auto" w:fill="auto"/>
            <w:noWrap/>
            <w:vAlign w:val="center"/>
            <w:hideMark/>
          </w:tcPr>
          <w:p w14:paraId="6917ABD3" w14:textId="77777777" w:rsidR="0001032D" w:rsidRPr="00663B9C" w:rsidRDefault="0001032D" w:rsidP="0001032D">
            <w:pPr>
              <w:rPr>
                <w:rFonts w:cstheme="minorHAnsi"/>
                <w:sz w:val="18"/>
                <w:szCs w:val="18"/>
              </w:rPr>
            </w:pPr>
            <w:r w:rsidRPr="00663B9C">
              <w:rPr>
                <w:rFonts w:cstheme="minorHAnsi"/>
                <w:sz w:val="18"/>
                <w:szCs w:val="18"/>
              </w:rPr>
              <w:t>342.0</w:t>
            </w:r>
          </w:p>
        </w:tc>
        <w:tc>
          <w:tcPr>
            <w:tcW w:w="357" w:type="pct"/>
            <w:tcBorders>
              <w:top w:val="nil"/>
              <w:left w:val="nil"/>
              <w:bottom w:val="single" w:sz="4" w:space="0" w:color="auto"/>
              <w:right w:val="single" w:sz="4" w:space="0" w:color="auto"/>
            </w:tcBorders>
            <w:shd w:val="clear" w:color="auto" w:fill="auto"/>
            <w:noWrap/>
            <w:vAlign w:val="center"/>
            <w:hideMark/>
          </w:tcPr>
          <w:p w14:paraId="4C279C36" w14:textId="77777777" w:rsidR="0001032D" w:rsidRPr="00663B9C" w:rsidRDefault="0001032D" w:rsidP="0001032D">
            <w:pPr>
              <w:rPr>
                <w:rFonts w:cstheme="minorHAnsi"/>
                <w:sz w:val="18"/>
                <w:szCs w:val="18"/>
              </w:rPr>
            </w:pPr>
            <w:r w:rsidRPr="00663B9C">
              <w:rPr>
                <w:rFonts w:cstheme="minorHAnsi"/>
                <w:sz w:val="18"/>
                <w:szCs w:val="18"/>
              </w:rPr>
              <w:t>195.0</w:t>
            </w:r>
          </w:p>
        </w:tc>
        <w:tc>
          <w:tcPr>
            <w:tcW w:w="357" w:type="pct"/>
            <w:tcBorders>
              <w:top w:val="nil"/>
              <w:left w:val="nil"/>
              <w:bottom w:val="single" w:sz="4" w:space="0" w:color="auto"/>
              <w:right w:val="single" w:sz="4" w:space="0" w:color="auto"/>
            </w:tcBorders>
            <w:shd w:val="clear" w:color="auto" w:fill="auto"/>
            <w:noWrap/>
            <w:vAlign w:val="center"/>
            <w:hideMark/>
          </w:tcPr>
          <w:p w14:paraId="26A0A64D" w14:textId="77777777" w:rsidR="0001032D" w:rsidRPr="00663B9C" w:rsidRDefault="0001032D" w:rsidP="0001032D">
            <w:pPr>
              <w:rPr>
                <w:rFonts w:cstheme="minorHAnsi"/>
                <w:sz w:val="18"/>
                <w:szCs w:val="18"/>
              </w:rPr>
            </w:pPr>
            <w:r w:rsidRPr="00663B9C">
              <w:rPr>
                <w:rFonts w:cstheme="minorHAnsi"/>
                <w:sz w:val="18"/>
                <w:szCs w:val="18"/>
              </w:rPr>
              <w:t>218.6</w:t>
            </w:r>
          </w:p>
        </w:tc>
        <w:tc>
          <w:tcPr>
            <w:tcW w:w="357" w:type="pct"/>
            <w:tcBorders>
              <w:top w:val="nil"/>
              <w:left w:val="nil"/>
              <w:bottom w:val="single" w:sz="4" w:space="0" w:color="auto"/>
              <w:right w:val="single" w:sz="4" w:space="0" w:color="auto"/>
            </w:tcBorders>
            <w:shd w:val="clear" w:color="auto" w:fill="auto"/>
            <w:noWrap/>
            <w:vAlign w:val="center"/>
            <w:hideMark/>
          </w:tcPr>
          <w:p w14:paraId="7C1893E9" w14:textId="77777777" w:rsidR="0001032D" w:rsidRPr="00663B9C" w:rsidRDefault="0001032D" w:rsidP="0001032D">
            <w:pPr>
              <w:rPr>
                <w:rFonts w:cstheme="minorHAnsi"/>
                <w:sz w:val="18"/>
                <w:szCs w:val="18"/>
              </w:rPr>
            </w:pPr>
            <w:r w:rsidRPr="00663B9C">
              <w:rPr>
                <w:rFonts w:cstheme="minorHAnsi"/>
                <w:sz w:val="18"/>
                <w:szCs w:val="18"/>
              </w:rPr>
              <w:t>200.7</w:t>
            </w:r>
          </w:p>
        </w:tc>
        <w:tc>
          <w:tcPr>
            <w:tcW w:w="357" w:type="pct"/>
            <w:tcBorders>
              <w:top w:val="nil"/>
              <w:left w:val="nil"/>
              <w:bottom w:val="single" w:sz="4" w:space="0" w:color="auto"/>
              <w:right w:val="single" w:sz="4" w:space="0" w:color="auto"/>
            </w:tcBorders>
            <w:shd w:val="clear" w:color="auto" w:fill="auto"/>
            <w:noWrap/>
            <w:vAlign w:val="center"/>
            <w:hideMark/>
          </w:tcPr>
          <w:p w14:paraId="55EF5DD6" w14:textId="77777777" w:rsidR="0001032D" w:rsidRPr="00663B9C" w:rsidRDefault="0001032D" w:rsidP="0001032D">
            <w:pPr>
              <w:rPr>
                <w:rFonts w:cstheme="minorHAnsi"/>
                <w:sz w:val="18"/>
                <w:szCs w:val="18"/>
              </w:rPr>
            </w:pPr>
            <w:r w:rsidRPr="00663B9C">
              <w:rPr>
                <w:rFonts w:cstheme="minorHAnsi"/>
                <w:sz w:val="18"/>
                <w:szCs w:val="18"/>
              </w:rPr>
              <w:t>123.5</w:t>
            </w:r>
          </w:p>
        </w:tc>
        <w:tc>
          <w:tcPr>
            <w:tcW w:w="357" w:type="pct"/>
            <w:tcBorders>
              <w:top w:val="nil"/>
              <w:left w:val="nil"/>
              <w:bottom w:val="single" w:sz="4" w:space="0" w:color="auto"/>
              <w:right w:val="single" w:sz="4" w:space="0" w:color="auto"/>
            </w:tcBorders>
            <w:shd w:val="clear" w:color="auto" w:fill="auto"/>
            <w:noWrap/>
            <w:vAlign w:val="center"/>
            <w:hideMark/>
          </w:tcPr>
          <w:p w14:paraId="5AEFAEE3" w14:textId="77777777" w:rsidR="0001032D" w:rsidRPr="00663B9C" w:rsidRDefault="0001032D" w:rsidP="0001032D">
            <w:pPr>
              <w:rPr>
                <w:rFonts w:cstheme="minorHAnsi"/>
                <w:sz w:val="18"/>
                <w:szCs w:val="18"/>
              </w:rPr>
            </w:pPr>
            <w:r w:rsidRPr="00663B9C">
              <w:rPr>
                <w:rFonts w:cstheme="minorHAnsi"/>
                <w:sz w:val="18"/>
                <w:szCs w:val="18"/>
              </w:rPr>
              <w:t>53.0</w:t>
            </w:r>
          </w:p>
        </w:tc>
        <w:tc>
          <w:tcPr>
            <w:tcW w:w="357" w:type="pct"/>
            <w:tcBorders>
              <w:top w:val="nil"/>
              <w:left w:val="nil"/>
              <w:bottom w:val="single" w:sz="4" w:space="0" w:color="auto"/>
              <w:right w:val="single" w:sz="4" w:space="0" w:color="auto"/>
            </w:tcBorders>
            <w:shd w:val="clear" w:color="auto" w:fill="auto"/>
            <w:noWrap/>
            <w:vAlign w:val="center"/>
            <w:hideMark/>
          </w:tcPr>
          <w:p w14:paraId="381513A1" w14:textId="77777777" w:rsidR="0001032D" w:rsidRPr="00663B9C" w:rsidRDefault="0001032D" w:rsidP="0001032D">
            <w:pPr>
              <w:rPr>
                <w:rFonts w:cstheme="minorHAnsi"/>
                <w:sz w:val="18"/>
                <w:szCs w:val="18"/>
              </w:rPr>
            </w:pPr>
            <w:r w:rsidRPr="00663B9C">
              <w:rPr>
                <w:rFonts w:cstheme="minorHAnsi"/>
                <w:sz w:val="18"/>
                <w:szCs w:val="18"/>
              </w:rPr>
              <w:t>2028.1</w:t>
            </w:r>
          </w:p>
        </w:tc>
      </w:tr>
      <w:tr w:rsidR="0001032D" w:rsidRPr="00663B9C" w14:paraId="0E4EC0F9"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3A175B1A" w14:textId="77777777" w:rsidR="0001032D" w:rsidRPr="00663B9C" w:rsidRDefault="0001032D" w:rsidP="0001032D">
            <w:pPr>
              <w:rPr>
                <w:rFonts w:cstheme="minorHAnsi"/>
                <w:sz w:val="18"/>
                <w:szCs w:val="18"/>
              </w:rPr>
            </w:pPr>
            <w:r w:rsidRPr="00663B9C">
              <w:rPr>
                <w:rFonts w:cstheme="minorHAnsi"/>
                <w:sz w:val="18"/>
                <w:szCs w:val="18"/>
              </w:rPr>
              <w:t>2007</w:t>
            </w:r>
          </w:p>
        </w:tc>
        <w:tc>
          <w:tcPr>
            <w:tcW w:w="357" w:type="pct"/>
            <w:tcBorders>
              <w:top w:val="nil"/>
              <w:left w:val="nil"/>
              <w:bottom w:val="single" w:sz="4" w:space="0" w:color="auto"/>
              <w:right w:val="single" w:sz="4" w:space="0" w:color="auto"/>
            </w:tcBorders>
            <w:shd w:val="clear" w:color="auto" w:fill="auto"/>
            <w:noWrap/>
            <w:vAlign w:val="center"/>
            <w:hideMark/>
          </w:tcPr>
          <w:p w14:paraId="2D0EBF4D" w14:textId="77777777" w:rsidR="0001032D" w:rsidRPr="00663B9C" w:rsidRDefault="0001032D" w:rsidP="0001032D">
            <w:pPr>
              <w:rPr>
                <w:rFonts w:cstheme="minorHAnsi"/>
                <w:sz w:val="18"/>
                <w:szCs w:val="18"/>
              </w:rPr>
            </w:pPr>
            <w:r w:rsidRPr="00663B9C">
              <w:rPr>
                <w:rFonts w:cstheme="minorHAnsi"/>
                <w:sz w:val="18"/>
                <w:szCs w:val="18"/>
              </w:rPr>
              <w:t>105.5</w:t>
            </w:r>
          </w:p>
        </w:tc>
        <w:tc>
          <w:tcPr>
            <w:tcW w:w="357" w:type="pct"/>
            <w:tcBorders>
              <w:top w:val="nil"/>
              <w:left w:val="nil"/>
              <w:bottom w:val="single" w:sz="4" w:space="0" w:color="auto"/>
              <w:right w:val="single" w:sz="4" w:space="0" w:color="auto"/>
            </w:tcBorders>
            <w:shd w:val="clear" w:color="auto" w:fill="auto"/>
            <w:noWrap/>
            <w:vAlign w:val="center"/>
            <w:hideMark/>
          </w:tcPr>
          <w:p w14:paraId="29CDB20F" w14:textId="77777777" w:rsidR="0001032D" w:rsidRPr="00663B9C" w:rsidRDefault="0001032D" w:rsidP="0001032D">
            <w:pPr>
              <w:rPr>
                <w:rFonts w:cstheme="minorHAnsi"/>
                <w:sz w:val="18"/>
                <w:szCs w:val="18"/>
              </w:rPr>
            </w:pPr>
            <w:r w:rsidRPr="00663B9C">
              <w:rPr>
                <w:rFonts w:cstheme="minorHAnsi"/>
                <w:sz w:val="18"/>
                <w:szCs w:val="18"/>
              </w:rPr>
              <w:t>92.7</w:t>
            </w:r>
          </w:p>
        </w:tc>
        <w:tc>
          <w:tcPr>
            <w:tcW w:w="357" w:type="pct"/>
            <w:tcBorders>
              <w:top w:val="nil"/>
              <w:left w:val="nil"/>
              <w:bottom w:val="single" w:sz="4" w:space="0" w:color="auto"/>
              <w:right w:val="single" w:sz="4" w:space="0" w:color="auto"/>
            </w:tcBorders>
            <w:shd w:val="clear" w:color="auto" w:fill="auto"/>
            <w:noWrap/>
            <w:vAlign w:val="center"/>
            <w:hideMark/>
          </w:tcPr>
          <w:p w14:paraId="5334AF0F" w14:textId="77777777" w:rsidR="0001032D" w:rsidRPr="00663B9C" w:rsidRDefault="0001032D" w:rsidP="0001032D">
            <w:pPr>
              <w:rPr>
                <w:rFonts w:cstheme="minorHAnsi"/>
                <w:sz w:val="18"/>
                <w:szCs w:val="18"/>
              </w:rPr>
            </w:pPr>
            <w:r w:rsidRPr="00663B9C">
              <w:rPr>
                <w:rFonts w:cstheme="minorHAnsi"/>
                <w:sz w:val="18"/>
                <w:szCs w:val="18"/>
              </w:rPr>
              <w:t>146.0</w:t>
            </w:r>
          </w:p>
        </w:tc>
        <w:tc>
          <w:tcPr>
            <w:tcW w:w="357" w:type="pct"/>
            <w:tcBorders>
              <w:top w:val="nil"/>
              <w:left w:val="nil"/>
              <w:bottom w:val="single" w:sz="4" w:space="0" w:color="auto"/>
              <w:right w:val="single" w:sz="4" w:space="0" w:color="auto"/>
            </w:tcBorders>
            <w:shd w:val="clear" w:color="auto" w:fill="auto"/>
            <w:noWrap/>
            <w:vAlign w:val="center"/>
            <w:hideMark/>
          </w:tcPr>
          <w:p w14:paraId="272CA279" w14:textId="77777777" w:rsidR="0001032D" w:rsidRPr="00663B9C" w:rsidRDefault="0001032D" w:rsidP="0001032D">
            <w:pPr>
              <w:rPr>
                <w:rFonts w:cstheme="minorHAnsi"/>
                <w:sz w:val="18"/>
                <w:szCs w:val="18"/>
              </w:rPr>
            </w:pPr>
            <w:r w:rsidRPr="00663B9C">
              <w:rPr>
                <w:rFonts w:cstheme="minorHAnsi"/>
                <w:sz w:val="18"/>
                <w:szCs w:val="18"/>
              </w:rPr>
              <w:t>300.2</w:t>
            </w:r>
          </w:p>
        </w:tc>
        <w:tc>
          <w:tcPr>
            <w:tcW w:w="357" w:type="pct"/>
            <w:tcBorders>
              <w:top w:val="nil"/>
              <w:left w:val="nil"/>
              <w:bottom w:val="single" w:sz="4" w:space="0" w:color="auto"/>
              <w:right w:val="single" w:sz="4" w:space="0" w:color="auto"/>
            </w:tcBorders>
            <w:shd w:val="clear" w:color="auto" w:fill="auto"/>
            <w:noWrap/>
            <w:vAlign w:val="center"/>
            <w:hideMark/>
          </w:tcPr>
          <w:p w14:paraId="7661D57E" w14:textId="77777777" w:rsidR="0001032D" w:rsidRPr="00663B9C" w:rsidRDefault="0001032D" w:rsidP="0001032D">
            <w:pPr>
              <w:rPr>
                <w:rFonts w:cstheme="minorHAnsi"/>
                <w:sz w:val="18"/>
                <w:szCs w:val="18"/>
              </w:rPr>
            </w:pPr>
            <w:r w:rsidRPr="00663B9C">
              <w:rPr>
                <w:rFonts w:cstheme="minorHAnsi"/>
                <w:sz w:val="18"/>
                <w:szCs w:val="18"/>
              </w:rPr>
              <w:t>241.1</w:t>
            </w:r>
          </w:p>
        </w:tc>
        <w:tc>
          <w:tcPr>
            <w:tcW w:w="357" w:type="pct"/>
            <w:tcBorders>
              <w:top w:val="nil"/>
              <w:left w:val="nil"/>
              <w:bottom w:val="single" w:sz="4" w:space="0" w:color="auto"/>
              <w:right w:val="single" w:sz="4" w:space="0" w:color="auto"/>
            </w:tcBorders>
            <w:shd w:val="clear" w:color="auto" w:fill="auto"/>
            <w:noWrap/>
            <w:vAlign w:val="center"/>
            <w:hideMark/>
          </w:tcPr>
          <w:p w14:paraId="2248454D" w14:textId="77777777" w:rsidR="0001032D" w:rsidRPr="00663B9C" w:rsidRDefault="0001032D" w:rsidP="0001032D">
            <w:pPr>
              <w:rPr>
                <w:rFonts w:cstheme="minorHAnsi"/>
                <w:sz w:val="18"/>
                <w:szCs w:val="18"/>
              </w:rPr>
            </w:pPr>
            <w:r w:rsidRPr="00663B9C">
              <w:rPr>
                <w:rFonts w:cstheme="minorHAnsi"/>
                <w:sz w:val="18"/>
                <w:szCs w:val="18"/>
              </w:rPr>
              <w:t>287.5</w:t>
            </w:r>
          </w:p>
        </w:tc>
        <w:tc>
          <w:tcPr>
            <w:tcW w:w="357" w:type="pct"/>
            <w:tcBorders>
              <w:top w:val="nil"/>
              <w:left w:val="nil"/>
              <w:bottom w:val="single" w:sz="4" w:space="0" w:color="auto"/>
              <w:right w:val="single" w:sz="4" w:space="0" w:color="auto"/>
            </w:tcBorders>
            <w:shd w:val="clear" w:color="auto" w:fill="auto"/>
            <w:noWrap/>
            <w:vAlign w:val="center"/>
            <w:hideMark/>
          </w:tcPr>
          <w:p w14:paraId="49975EA2" w14:textId="77777777" w:rsidR="0001032D" w:rsidRPr="00663B9C" w:rsidRDefault="0001032D" w:rsidP="0001032D">
            <w:pPr>
              <w:rPr>
                <w:rFonts w:cstheme="minorHAnsi"/>
                <w:sz w:val="18"/>
                <w:szCs w:val="18"/>
              </w:rPr>
            </w:pPr>
            <w:r w:rsidRPr="00663B9C">
              <w:rPr>
                <w:rFonts w:cstheme="minorHAnsi"/>
                <w:sz w:val="18"/>
                <w:szCs w:val="18"/>
              </w:rPr>
              <w:t>334.4</w:t>
            </w:r>
          </w:p>
        </w:tc>
        <w:tc>
          <w:tcPr>
            <w:tcW w:w="357" w:type="pct"/>
            <w:tcBorders>
              <w:top w:val="nil"/>
              <w:left w:val="nil"/>
              <w:bottom w:val="single" w:sz="4" w:space="0" w:color="auto"/>
              <w:right w:val="single" w:sz="4" w:space="0" w:color="auto"/>
            </w:tcBorders>
            <w:shd w:val="clear" w:color="auto" w:fill="auto"/>
            <w:noWrap/>
            <w:vAlign w:val="center"/>
            <w:hideMark/>
          </w:tcPr>
          <w:p w14:paraId="4F164784" w14:textId="77777777" w:rsidR="0001032D" w:rsidRPr="00663B9C" w:rsidRDefault="0001032D" w:rsidP="0001032D">
            <w:pPr>
              <w:rPr>
                <w:rFonts w:cstheme="minorHAnsi"/>
                <w:sz w:val="18"/>
                <w:szCs w:val="18"/>
              </w:rPr>
            </w:pPr>
            <w:r w:rsidRPr="00663B9C">
              <w:rPr>
                <w:rFonts w:cstheme="minorHAnsi"/>
                <w:sz w:val="18"/>
                <w:szCs w:val="18"/>
              </w:rPr>
              <w:t>268.6</w:t>
            </w:r>
          </w:p>
        </w:tc>
        <w:tc>
          <w:tcPr>
            <w:tcW w:w="357" w:type="pct"/>
            <w:tcBorders>
              <w:top w:val="nil"/>
              <w:left w:val="nil"/>
              <w:bottom w:val="single" w:sz="4" w:space="0" w:color="auto"/>
              <w:right w:val="single" w:sz="4" w:space="0" w:color="auto"/>
            </w:tcBorders>
            <w:shd w:val="clear" w:color="auto" w:fill="auto"/>
            <w:noWrap/>
            <w:vAlign w:val="center"/>
            <w:hideMark/>
          </w:tcPr>
          <w:p w14:paraId="24C2648D" w14:textId="77777777" w:rsidR="0001032D" w:rsidRPr="00663B9C" w:rsidRDefault="0001032D" w:rsidP="0001032D">
            <w:pPr>
              <w:rPr>
                <w:rFonts w:cstheme="minorHAnsi"/>
                <w:sz w:val="18"/>
                <w:szCs w:val="18"/>
              </w:rPr>
            </w:pPr>
            <w:r w:rsidRPr="00663B9C">
              <w:rPr>
                <w:rFonts w:cstheme="minorHAnsi"/>
                <w:sz w:val="18"/>
                <w:szCs w:val="18"/>
              </w:rPr>
              <w:t>185.1</w:t>
            </w:r>
          </w:p>
        </w:tc>
        <w:tc>
          <w:tcPr>
            <w:tcW w:w="357" w:type="pct"/>
            <w:tcBorders>
              <w:top w:val="nil"/>
              <w:left w:val="nil"/>
              <w:bottom w:val="single" w:sz="4" w:space="0" w:color="auto"/>
              <w:right w:val="single" w:sz="4" w:space="0" w:color="auto"/>
            </w:tcBorders>
            <w:shd w:val="clear" w:color="auto" w:fill="auto"/>
            <w:noWrap/>
            <w:vAlign w:val="center"/>
            <w:hideMark/>
          </w:tcPr>
          <w:p w14:paraId="509847A5" w14:textId="77777777" w:rsidR="0001032D" w:rsidRPr="00663B9C" w:rsidRDefault="0001032D" w:rsidP="0001032D">
            <w:pPr>
              <w:rPr>
                <w:rFonts w:cstheme="minorHAnsi"/>
                <w:sz w:val="18"/>
                <w:szCs w:val="18"/>
              </w:rPr>
            </w:pPr>
            <w:r w:rsidRPr="00663B9C">
              <w:rPr>
                <w:rFonts w:cstheme="minorHAnsi"/>
                <w:sz w:val="18"/>
                <w:szCs w:val="18"/>
              </w:rPr>
              <w:t>117.8</w:t>
            </w:r>
          </w:p>
        </w:tc>
        <w:tc>
          <w:tcPr>
            <w:tcW w:w="357" w:type="pct"/>
            <w:tcBorders>
              <w:top w:val="nil"/>
              <w:left w:val="nil"/>
              <w:bottom w:val="single" w:sz="4" w:space="0" w:color="auto"/>
              <w:right w:val="single" w:sz="4" w:space="0" w:color="auto"/>
            </w:tcBorders>
            <w:shd w:val="clear" w:color="auto" w:fill="auto"/>
            <w:noWrap/>
            <w:vAlign w:val="center"/>
            <w:hideMark/>
          </w:tcPr>
          <w:p w14:paraId="7D015749" w14:textId="77777777" w:rsidR="0001032D" w:rsidRPr="00663B9C" w:rsidRDefault="0001032D" w:rsidP="0001032D">
            <w:pPr>
              <w:rPr>
                <w:rFonts w:cstheme="minorHAnsi"/>
                <w:sz w:val="18"/>
                <w:szCs w:val="18"/>
              </w:rPr>
            </w:pPr>
            <w:r w:rsidRPr="00663B9C">
              <w:rPr>
                <w:rFonts w:cstheme="minorHAnsi"/>
                <w:sz w:val="18"/>
                <w:szCs w:val="18"/>
              </w:rPr>
              <w:t>79.1</w:t>
            </w:r>
          </w:p>
        </w:tc>
        <w:tc>
          <w:tcPr>
            <w:tcW w:w="357" w:type="pct"/>
            <w:tcBorders>
              <w:top w:val="nil"/>
              <w:left w:val="nil"/>
              <w:bottom w:val="single" w:sz="4" w:space="0" w:color="auto"/>
              <w:right w:val="single" w:sz="4" w:space="0" w:color="auto"/>
            </w:tcBorders>
            <w:shd w:val="clear" w:color="auto" w:fill="auto"/>
            <w:noWrap/>
            <w:vAlign w:val="center"/>
            <w:hideMark/>
          </w:tcPr>
          <w:p w14:paraId="377E7D43" w14:textId="77777777" w:rsidR="0001032D" w:rsidRPr="00663B9C" w:rsidRDefault="0001032D" w:rsidP="0001032D">
            <w:pPr>
              <w:rPr>
                <w:rFonts w:cstheme="minorHAnsi"/>
                <w:sz w:val="18"/>
                <w:szCs w:val="18"/>
              </w:rPr>
            </w:pPr>
            <w:r w:rsidRPr="00663B9C">
              <w:rPr>
                <w:rFonts w:cstheme="minorHAnsi"/>
                <w:sz w:val="18"/>
                <w:szCs w:val="18"/>
              </w:rPr>
              <w:t>32.1</w:t>
            </w:r>
          </w:p>
        </w:tc>
        <w:tc>
          <w:tcPr>
            <w:tcW w:w="357" w:type="pct"/>
            <w:tcBorders>
              <w:top w:val="nil"/>
              <w:left w:val="nil"/>
              <w:bottom w:val="single" w:sz="4" w:space="0" w:color="auto"/>
              <w:right w:val="single" w:sz="4" w:space="0" w:color="auto"/>
            </w:tcBorders>
            <w:shd w:val="clear" w:color="auto" w:fill="auto"/>
            <w:noWrap/>
            <w:vAlign w:val="center"/>
            <w:hideMark/>
          </w:tcPr>
          <w:p w14:paraId="0A9842FE" w14:textId="77777777" w:rsidR="0001032D" w:rsidRPr="00663B9C" w:rsidRDefault="0001032D" w:rsidP="0001032D">
            <w:pPr>
              <w:rPr>
                <w:rFonts w:cstheme="minorHAnsi"/>
                <w:sz w:val="18"/>
                <w:szCs w:val="18"/>
              </w:rPr>
            </w:pPr>
            <w:r w:rsidRPr="00663B9C">
              <w:rPr>
                <w:rFonts w:cstheme="minorHAnsi"/>
                <w:sz w:val="18"/>
                <w:szCs w:val="18"/>
              </w:rPr>
              <w:t>2190.1</w:t>
            </w:r>
          </w:p>
        </w:tc>
      </w:tr>
      <w:tr w:rsidR="0001032D" w:rsidRPr="00663B9C" w14:paraId="3D0B857E"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7E4DDADB" w14:textId="77777777" w:rsidR="0001032D" w:rsidRPr="00663B9C" w:rsidRDefault="0001032D" w:rsidP="0001032D">
            <w:pPr>
              <w:rPr>
                <w:rFonts w:cstheme="minorHAnsi"/>
                <w:sz w:val="18"/>
                <w:szCs w:val="18"/>
              </w:rPr>
            </w:pPr>
            <w:r w:rsidRPr="00663B9C">
              <w:rPr>
                <w:rFonts w:cstheme="minorHAnsi"/>
                <w:sz w:val="18"/>
                <w:szCs w:val="18"/>
              </w:rPr>
              <w:t>2008</w:t>
            </w:r>
          </w:p>
        </w:tc>
        <w:tc>
          <w:tcPr>
            <w:tcW w:w="357" w:type="pct"/>
            <w:tcBorders>
              <w:top w:val="nil"/>
              <w:left w:val="nil"/>
              <w:bottom w:val="single" w:sz="4" w:space="0" w:color="auto"/>
              <w:right w:val="single" w:sz="4" w:space="0" w:color="auto"/>
            </w:tcBorders>
            <w:shd w:val="clear" w:color="auto" w:fill="auto"/>
            <w:noWrap/>
            <w:vAlign w:val="center"/>
            <w:hideMark/>
          </w:tcPr>
          <w:p w14:paraId="0BD211ED" w14:textId="77777777" w:rsidR="0001032D" w:rsidRPr="00663B9C" w:rsidRDefault="0001032D" w:rsidP="0001032D">
            <w:pPr>
              <w:rPr>
                <w:rFonts w:cstheme="minorHAnsi"/>
                <w:sz w:val="18"/>
                <w:szCs w:val="18"/>
              </w:rPr>
            </w:pPr>
            <w:r w:rsidRPr="00663B9C">
              <w:rPr>
                <w:rFonts w:cstheme="minorHAnsi"/>
                <w:sz w:val="18"/>
                <w:szCs w:val="18"/>
              </w:rPr>
              <w:t>82.8</w:t>
            </w:r>
          </w:p>
        </w:tc>
        <w:tc>
          <w:tcPr>
            <w:tcW w:w="357" w:type="pct"/>
            <w:tcBorders>
              <w:top w:val="nil"/>
              <w:left w:val="nil"/>
              <w:bottom w:val="single" w:sz="4" w:space="0" w:color="auto"/>
              <w:right w:val="single" w:sz="4" w:space="0" w:color="auto"/>
            </w:tcBorders>
            <w:shd w:val="clear" w:color="auto" w:fill="auto"/>
            <w:noWrap/>
            <w:vAlign w:val="center"/>
            <w:hideMark/>
          </w:tcPr>
          <w:p w14:paraId="15066912" w14:textId="77777777" w:rsidR="0001032D" w:rsidRPr="00663B9C" w:rsidRDefault="0001032D" w:rsidP="0001032D">
            <w:pPr>
              <w:rPr>
                <w:rFonts w:cstheme="minorHAnsi"/>
                <w:sz w:val="18"/>
                <w:szCs w:val="18"/>
              </w:rPr>
            </w:pPr>
            <w:r w:rsidRPr="00663B9C">
              <w:rPr>
                <w:rFonts w:cstheme="minorHAnsi"/>
                <w:sz w:val="18"/>
                <w:szCs w:val="18"/>
              </w:rPr>
              <w:t>146.5</w:t>
            </w:r>
          </w:p>
        </w:tc>
        <w:tc>
          <w:tcPr>
            <w:tcW w:w="357" w:type="pct"/>
            <w:tcBorders>
              <w:top w:val="nil"/>
              <w:left w:val="nil"/>
              <w:bottom w:val="single" w:sz="4" w:space="0" w:color="auto"/>
              <w:right w:val="single" w:sz="4" w:space="0" w:color="auto"/>
            </w:tcBorders>
            <w:shd w:val="clear" w:color="auto" w:fill="auto"/>
            <w:noWrap/>
            <w:vAlign w:val="center"/>
            <w:hideMark/>
          </w:tcPr>
          <w:p w14:paraId="31F9A551" w14:textId="77777777" w:rsidR="0001032D" w:rsidRPr="00663B9C" w:rsidRDefault="0001032D" w:rsidP="0001032D">
            <w:pPr>
              <w:rPr>
                <w:rFonts w:cstheme="minorHAnsi"/>
                <w:sz w:val="18"/>
                <w:szCs w:val="18"/>
              </w:rPr>
            </w:pPr>
            <w:r w:rsidRPr="00663B9C">
              <w:rPr>
                <w:rFonts w:cstheme="minorHAnsi"/>
                <w:sz w:val="18"/>
                <w:szCs w:val="18"/>
              </w:rPr>
              <w:t>136.2</w:t>
            </w:r>
          </w:p>
        </w:tc>
        <w:tc>
          <w:tcPr>
            <w:tcW w:w="357" w:type="pct"/>
            <w:tcBorders>
              <w:top w:val="nil"/>
              <w:left w:val="nil"/>
              <w:bottom w:val="single" w:sz="4" w:space="0" w:color="auto"/>
              <w:right w:val="single" w:sz="4" w:space="0" w:color="auto"/>
            </w:tcBorders>
            <w:shd w:val="clear" w:color="auto" w:fill="auto"/>
            <w:noWrap/>
            <w:vAlign w:val="center"/>
            <w:hideMark/>
          </w:tcPr>
          <w:p w14:paraId="5147DCBB" w14:textId="77777777" w:rsidR="0001032D" w:rsidRPr="00663B9C" w:rsidRDefault="0001032D" w:rsidP="0001032D">
            <w:pPr>
              <w:rPr>
                <w:rFonts w:cstheme="minorHAnsi"/>
                <w:sz w:val="18"/>
                <w:szCs w:val="18"/>
              </w:rPr>
            </w:pPr>
            <w:r w:rsidRPr="00663B9C">
              <w:rPr>
                <w:rFonts w:cstheme="minorHAnsi"/>
                <w:sz w:val="18"/>
                <w:szCs w:val="18"/>
              </w:rPr>
              <w:t>165.3</w:t>
            </w:r>
          </w:p>
        </w:tc>
        <w:tc>
          <w:tcPr>
            <w:tcW w:w="357" w:type="pct"/>
            <w:tcBorders>
              <w:top w:val="nil"/>
              <w:left w:val="nil"/>
              <w:bottom w:val="single" w:sz="4" w:space="0" w:color="auto"/>
              <w:right w:val="single" w:sz="4" w:space="0" w:color="auto"/>
            </w:tcBorders>
            <w:shd w:val="clear" w:color="auto" w:fill="auto"/>
            <w:noWrap/>
            <w:vAlign w:val="center"/>
            <w:hideMark/>
          </w:tcPr>
          <w:p w14:paraId="4CEBD6A3" w14:textId="77777777" w:rsidR="0001032D" w:rsidRPr="00663B9C" w:rsidRDefault="0001032D" w:rsidP="0001032D">
            <w:pPr>
              <w:rPr>
                <w:rFonts w:cstheme="minorHAnsi"/>
                <w:sz w:val="18"/>
                <w:szCs w:val="18"/>
              </w:rPr>
            </w:pPr>
            <w:r w:rsidRPr="00663B9C">
              <w:rPr>
                <w:rFonts w:cstheme="minorHAnsi"/>
                <w:sz w:val="18"/>
                <w:szCs w:val="18"/>
              </w:rPr>
              <w:t>271.3</w:t>
            </w:r>
          </w:p>
        </w:tc>
        <w:tc>
          <w:tcPr>
            <w:tcW w:w="357" w:type="pct"/>
            <w:tcBorders>
              <w:top w:val="nil"/>
              <w:left w:val="nil"/>
              <w:bottom w:val="single" w:sz="4" w:space="0" w:color="auto"/>
              <w:right w:val="single" w:sz="4" w:space="0" w:color="auto"/>
            </w:tcBorders>
            <w:shd w:val="clear" w:color="auto" w:fill="auto"/>
            <w:noWrap/>
            <w:vAlign w:val="center"/>
            <w:hideMark/>
          </w:tcPr>
          <w:p w14:paraId="0E9609DA" w14:textId="77777777" w:rsidR="0001032D" w:rsidRPr="00663B9C" w:rsidRDefault="0001032D" w:rsidP="0001032D">
            <w:pPr>
              <w:rPr>
                <w:rFonts w:cstheme="minorHAnsi"/>
                <w:sz w:val="18"/>
                <w:szCs w:val="18"/>
              </w:rPr>
            </w:pPr>
            <w:r w:rsidRPr="00663B9C">
              <w:rPr>
                <w:rFonts w:cstheme="minorHAnsi"/>
                <w:sz w:val="18"/>
                <w:szCs w:val="18"/>
              </w:rPr>
              <w:t>268.9</w:t>
            </w:r>
          </w:p>
        </w:tc>
        <w:tc>
          <w:tcPr>
            <w:tcW w:w="357" w:type="pct"/>
            <w:tcBorders>
              <w:top w:val="nil"/>
              <w:left w:val="nil"/>
              <w:bottom w:val="single" w:sz="4" w:space="0" w:color="auto"/>
              <w:right w:val="single" w:sz="4" w:space="0" w:color="auto"/>
            </w:tcBorders>
            <w:shd w:val="clear" w:color="auto" w:fill="auto"/>
            <w:noWrap/>
            <w:vAlign w:val="center"/>
            <w:hideMark/>
          </w:tcPr>
          <w:p w14:paraId="2D04B37B" w14:textId="77777777" w:rsidR="0001032D" w:rsidRPr="00663B9C" w:rsidRDefault="0001032D" w:rsidP="0001032D">
            <w:pPr>
              <w:rPr>
                <w:rFonts w:cstheme="minorHAnsi"/>
                <w:sz w:val="18"/>
                <w:szCs w:val="18"/>
              </w:rPr>
            </w:pPr>
            <w:r w:rsidRPr="00663B9C">
              <w:rPr>
                <w:rFonts w:cstheme="minorHAnsi"/>
                <w:sz w:val="18"/>
                <w:szCs w:val="18"/>
              </w:rPr>
              <w:t>282.2</w:t>
            </w:r>
          </w:p>
        </w:tc>
        <w:tc>
          <w:tcPr>
            <w:tcW w:w="357" w:type="pct"/>
            <w:tcBorders>
              <w:top w:val="nil"/>
              <w:left w:val="nil"/>
              <w:bottom w:val="single" w:sz="4" w:space="0" w:color="auto"/>
              <w:right w:val="single" w:sz="4" w:space="0" w:color="auto"/>
            </w:tcBorders>
            <w:shd w:val="clear" w:color="auto" w:fill="auto"/>
            <w:noWrap/>
            <w:vAlign w:val="center"/>
            <w:hideMark/>
          </w:tcPr>
          <w:p w14:paraId="286653DF" w14:textId="77777777" w:rsidR="0001032D" w:rsidRPr="00663B9C" w:rsidRDefault="0001032D" w:rsidP="0001032D">
            <w:pPr>
              <w:rPr>
                <w:rFonts w:cstheme="minorHAnsi"/>
                <w:sz w:val="18"/>
                <w:szCs w:val="18"/>
              </w:rPr>
            </w:pPr>
            <w:r w:rsidRPr="00663B9C">
              <w:rPr>
                <w:rFonts w:cstheme="minorHAnsi"/>
                <w:sz w:val="18"/>
                <w:szCs w:val="18"/>
              </w:rPr>
              <w:t>320.1</w:t>
            </w:r>
          </w:p>
        </w:tc>
        <w:tc>
          <w:tcPr>
            <w:tcW w:w="357" w:type="pct"/>
            <w:tcBorders>
              <w:top w:val="nil"/>
              <w:left w:val="nil"/>
              <w:bottom w:val="single" w:sz="4" w:space="0" w:color="auto"/>
              <w:right w:val="single" w:sz="4" w:space="0" w:color="auto"/>
            </w:tcBorders>
            <w:shd w:val="clear" w:color="auto" w:fill="auto"/>
            <w:noWrap/>
            <w:vAlign w:val="center"/>
            <w:hideMark/>
          </w:tcPr>
          <w:p w14:paraId="78AC51D9" w14:textId="77777777" w:rsidR="0001032D" w:rsidRPr="00663B9C" w:rsidRDefault="0001032D" w:rsidP="0001032D">
            <w:pPr>
              <w:rPr>
                <w:rFonts w:cstheme="minorHAnsi"/>
                <w:sz w:val="18"/>
                <w:szCs w:val="18"/>
              </w:rPr>
            </w:pPr>
            <w:r w:rsidRPr="00663B9C">
              <w:rPr>
                <w:rFonts w:cstheme="minorHAnsi"/>
                <w:sz w:val="18"/>
                <w:szCs w:val="18"/>
              </w:rPr>
              <w:t>153.8</w:t>
            </w:r>
          </w:p>
        </w:tc>
        <w:tc>
          <w:tcPr>
            <w:tcW w:w="357" w:type="pct"/>
            <w:tcBorders>
              <w:top w:val="nil"/>
              <w:left w:val="nil"/>
              <w:bottom w:val="single" w:sz="4" w:space="0" w:color="auto"/>
              <w:right w:val="single" w:sz="4" w:space="0" w:color="auto"/>
            </w:tcBorders>
            <w:shd w:val="clear" w:color="auto" w:fill="auto"/>
            <w:noWrap/>
            <w:vAlign w:val="center"/>
            <w:hideMark/>
          </w:tcPr>
          <w:p w14:paraId="05CCE8BF" w14:textId="77777777" w:rsidR="0001032D" w:rsidRPr="00663B9C" w:rsidRDefault="0001032D" w:rsidP="0001032D">
            <w:pPr>
              <w:rPr>
                <w:rFonts w:cstheme="minorHAnsi"/>
                <w:sz w:val="18"/>
                <w:szCs w:val="18"/>
              </w:rPr>
            </w:pPr>
            <w:r w:rsidRPr="00663B9C">
              <w:rPr>
                <w:rFonts w:cstheme="minorHAnsi"/>
                <w:sz w:val="18"/>
                <w:szCs w:val="18"/>
              </w:rPr>
              <w:t>152.2</w:t>
            </w:r>
          </w:p>
        </w:tc>
        <w:tc>
          <w:tcPr>
            <w:tcW w:w="357" w:type="pct"/>
            <w:tcBorders>
              <w:top w:val="nil"/>
              <w:left w:val="nil"/>
              <w:bottom w:val="single" w:sz="4" w:space="0" w:color="auto"/>
              <w:right w:val="single" w:sz="4" w:space="0" w:color="auto"/>
            </w:tcBorders>
            <w:shd w:val="clear" w:color="auto" w:fill="auto"/>
            <w:noWrap/>
            <w:vAlign w:val="center"/>
            <w:hideMark/>
          </w:tcPr>
          <w:p w14:paraId="2109A50E" w14:textId="77777777" w:rsidR="0001032D" w:rsidRPr="00663B9C" w:rsidRDefault="0001032D" w:rsidP="0001032D">
            <w:pPr>
              <w:rPr>
                <w:rFonts w:cstheme="minorHAnsi"/>
                <w:sz w:val="18"/>
                <w:szCs w:val="18"/>
              </w:rPr>
            </w:pPr>
            <w:r w:rsidRPr="00663B9C">
              <w:rPr>
                <w:rFonts w:cstheme="minorHAnsi"/>
                <w:sz w:val="18"/>
                <w:szCs w:val="18"/>
              </w:rPr>
              <w:t>115.3</w:t>
            </w:r>
          </w:p>
        </w:tc>
        <w:tc>
          <w:tcPr>
            <w:tcW w:w="357" w:type="pct"/>
            <w:tcBorders>
              <w:top w:val="nil"/>
              <w:left w:val="nil"/>
              <w:bottom w:val="single" w:sz="4" w:space="0" w:color="auto"/>
              <w:right w:val="single" w:sz="4" w:space="0" w:color="auto"/>
            </w:tcBorders>
            <w:shd w:val="clear" w:color="auto" w:fill="auto"/>
            <w:noWrap/>
            <w:vAlign w:val="center"/>
            <w:hideMark/>
          </w:tcPr>
          <w:p w14:paraId="0A0DD05F" w14:textId="77777777" w:rsidR="0001032D" w:rsidRPr="00663B9C" w:rsidRDefault="0001032D" w:rsidP="0001032D">
            <w:pPr>
              <w:rPr>
                <w:rFonts w:cstheme="minorHAnsi"/>
                <w:sz w:val="18"/>
                <w:szCs w:val="18"/>
              </w:rPr>
            </w:pPr>
            <w:r w:rsidRPr="00663B9C">
              <w:rPr>
                <w:rFonts w:cstheme="minorHAnsi"/>
                <w:sz w:val="18"/>
                <w:szCs w:val="18"/>
              </w:rPr>
              <w:t>47.2</w:t>
            </w:r>
          </w:p>
        </w:tc>
        <w:tc>
          <w:tcPr>
            <w:tcW w:w="357" w:type="pct"/>
            <w:tcBorders>
              <w:top w:val="nil"/>
              <w:left w:val="nil"/>
              <w:bottom w:val="single" w:sz="4" w:space="0" w:color="auto"/>
              <w:right w:val="single" w:sz="4" w:space="0" w:color="auto"/>
            </w:tcBorders>
            <w:shd w:val="clear" w:color="auto" w:fill="auto"/>
            <w:noWrap/>
            <w:vAlign w:val="center"/>
            <w:hideMark/>
          </w:tcPr>
          <w:p w14:paraId="4EFF8E86" w14:textId="77777777" w:rsidR="0001032D" w:rsidRPr="00663B9C" w:rsidRDefault="0001032D" w:rsidP="0001032D">
            <w:pPr>
              <w:rPr>
                <w:rFonts w:cstheme="minorHAnsi"/>
                <w:sz w:val="18"/>
                <w:szCs w:val="18"/>
              </w:rPr>
            </w:pPr>
            <w:r w:rsidRPr="00663B9C">
              <w:rPr>
                <w:rFonts w:cstheme="minorHAnsi"/>
                <w:sz w:val="18"/>
                <w:szCs w:val="18"/>
              </w:rPr>
              <w:t>2141.8</w:t>
            </w:r>
          </w:p>
        </w:tc>
      </w:tr>
      <w:tr w:rsidR="0001032D" w:rsidRPr="00663B9C" w14:paraId="1A2B4666" w14:textId="77777777" w:rsidTr="00C61DDE">
        <w:trPr>
          <w:trHeight w:val="300"/>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7E0D124E" w14:textId="77777777" w:rsidR="0001032D" w:rsidRPr="00663B9C" w:rsidRDefault="0001032D" w:rsidP="0001032D">
            <w:pPr>
              <w:rPr>
                <w:rFonts w:cstheme="minorHAnsi"/>
                <w:sz w:val="18"/>
                <w:szCs w:val="18"/>
              </w:rPr>
            </w:pPr>
            <w:r w:rsidRPr="00663B9C">
              <w:rPr>
                <w:rFonts w:cstheme="minorHAnsi"/>
                <w:sz w:val="18"/>
                <w:szCs w:val="18"/>
              </w:rPr>
              <w:t>2009</w:t>
            </w:r>
          </w:p>
        </w:tc>
        <w:tc>
          <w:tcPr>
            <w:tcW w:w="357" w:type="pct"/>
            <w:tcBorders>
              <w:top w:val="nil"/>
              <w:left w:val="nil"/>
              <w:bottom w:val="single" w:sz="4" w:space="0" w:color="auto"/>
              <w:right w:val="single" w:sz="4" w:space="0" w:color="auto"/>
            </w:tcBorders>
            <w:shd w:val="clear" w:color="auto" w:fill="auto"/>
            <w:noWrap/>
            <w:vAlign w:val="center"/>
            <w:hideMark/>
          </w:tcPr>
          <w:p w14:paraId="56842AE1" w14:textId="77777777" w:rsidR="0001032D" w:rsidRPr="00663B9C" w:rsidRDefault="0001032D" w:rsidP="0001032D">
            <w:pPr>
              <w:rPr>
                <w:rFonts w:cstheme="minorHAnsi"/>
                <w:sz w:val="18"/>
                <w:szCs w:val="18"/>
              </w:rPr>
            </w:pPr>
            <w:r w:rsidRPr="00663B9C">
              <w:rPr>
                <w:rFonts w:cstheme="minorHAnsi"/>
                <w:sz w:val="18"/>
                <w:szCs w:val="18"/>
              </w:rPr>
              <w:t>27.2</w:t>
            </w:r>
          </w:p>
        </w:tc>
        <w:tc>
          <w:tcPr>
            <w:tcW w:w="357" w:type="pct"/>
            <w:tcBorders>
              <w:top w:val="nil"/>
              <w:left w:val="nil"/>
              <w:bottom w:val="single" w:sz="4" w:space="0" w:color="auto"/>
              <w:right w:val="single" w:sz="4" w:space="0" w:color="auto"/>
            </w:tcBorders>
            <w:shd w:val="clear" w:color="auto" w:fill="auto"/>
            <w:noWrap/>
            <w:vAlign w:val="center"/>
            <w:hideMark/>
          </w:tcPr>
          <w:p w14:paraId="276DCCFC" w14:textId="77777777" w:rsidR="0001032D" w:rsidRPr="00663B9C" w:rsidRDefault="0001032D" w:rsidP="0001032D">
            <w:pPr>
              <w:rPr>
                <w:rFonts w:cstheme="minorHAnsi"/>
                <w:sz w:val="18"/>
                <w:szCs w:val="18"/>
              </w:rPr>
            </w:pPr>
            <w:r w:rsidRPr="00663B9C">
              <w:rPr>
                <w:rFonts w:cstheme="minorHAnsi"/>
                <w:sz w:val="18"/>
                <w:szCs w:val="18"/>
              </w:rPr>
              <w:t>48.7</w:t>
            </w:r>
          </w:p>
        </w:tc>
        <w:tc>
          <w:tcPr>
            <w:tcW w:w="357" w:type="pct"/>
            <w:tcBorders>
              <w:top w:val="nil"/>
              <w:left w:val="nil"/>
              <w:bottom w:val="single" w:sz="4" w:space="0" w:color="auto"/>
              <w:right w:val="single" w:sz="4" w:space="0" w:color="auto"/>
            </w:tcBorders>
            <w:shd w:val="clear" w:color="auto" w:fill="auto"/>
            <w:noWrap/>
            <w:vAlign w:val="center"/>
            <w:hideMark/>
          </w:tcPr>
          <w:p w14:paraId="3A5DB1D2" w14:textId="77777777" w:rsidR="0001032D" w:rsidRPr="00663B9C" w:rsidRDefault="0001032D" w:rsidP="0001032D">
            <w:pPr>
              <w:rPr>
                <w:rFonts w:cstheme="minorHAnsi"/>
                <w:sz w:val="18"/>
                <w:szCs w:val="18"/>
              </w:rPr>
            </w:pPr>
            <w:r w:rsidRPr="00663B9C">
              <w:rPr>
                <w:rFonts w:cstheme="minorHAnsi"/>
                <w:sz w:val="18"/>
                <w:szCs w:val="18"/>
              </w:rPr>
              <w:t>116.9</w:t>
            </w:r>
          </w:p>
        </w:tc>
        <w:tc>
          <w:tcPr>
            <w:tcW w:w="357" w:type="pct"/>
            <w:tcBorders>
              <w:top w:val="nil"/>
              <w:left w:val="nil"/>
              <w:bottom w:val="single" w:sz="4" w:space="0" w:color="auto"/>
              <w:right w:val="single" w:sz="4" w:space="0" w:color="auto"/>
            </w:tcBorders>
            <w:shd w:val="clear" w:color="auto" w:fill="auto"/>
            <w:noWrap/>
            <w:vAlign w:val="center"/>
            <w:hideMark/>
          </w:tcPr>
          <w:p w14:paraId="377B89B3" w14:textId="77777777" w:rsidR="0001032D" w:rsidRPr="00663B9C" w:rsidRDefault="0001032D" w:rsidP="0001032D">
            <w:pPr>
              <w:rPr>
                <w:rFonts w:cstheme="minorHAnsi"/>
                <w:sz w:val="18"/>
                <w:szCs w:val="18"/>
              </w:rPr>
            </w:pPr>
            <w:r w:rsidRPr="00663B9C">
              <w:rPr>
                <w:rFonts w:cstheme="minorHAnsi"/>
                <w:sz w:val="18"/>
                <w:szCs w:val="18"/>
              </w:rPr>
              <w:t>229.3</w:t>
            </w:r>
          </w:p>
        </w:tc>
        <w:tc>
          <w:tcPr>
            <w:tcW w:w="357" w:type="pct"/>
            <w:tcBorders>
              <w:top w:val="nil"/>
              <w:left w:val="nil"/>
              <w:bottom w:val="single" w:sz="4" w:space="0" w:color="auto"/>
              <w:right w:val="single" w:sz="4" w:space="0" w:color="auto"/>
            </w:tcBorders>
            <w:shd w:val="clear" w:color="auto" w:fill="auto"/>
            <w:noWrap/>
            <w:vAlign w:val="center"/>
            <w:hideMark/>
          </w:tcPr>
          <w:p w14:paraId="195E6BA6" w14:textId="77777777" w:rsidR="0001032D" w:rsidRPr="00663B9C" w:rsidRDefault="0001032D" w:rsidP="0001032D">
            <w:pPr>
              <w:rPr>
                <w:rFonts w:cstheme="minorHAnsi"/>
                <w:sz w:val="18"/>
                <w:szCs w:val="18"/>
              </w:rPr>
            </w:pPr>
            <w:r w:rsidRPr="00663B9C">
              <w:rPr>
                <w:rFonts w:cstheme="minorHAnsi"/>
                <w:sz w:val="18"/>
                <w:szCs w:val="18"/>
              </w:rPr>
              <w:t>272.2</w:t>
            </w:r>
          </w:p>
        </w:tc>
        <w:tc>
          <w:tcPr>
            <w:tcW w:w="357" w:type="pct"/>
            <w:tcBorders>
              <w:top w:val="nil"/>
              <w:left w:val="nil"/>
              <w:bottom w:val="single" w:sz="4" w:space="0" w:color="auto"/>
              <w:right w:val="single" w:sz="4" w:space="0" w:color="auto"/>
            </w:tcBorders>
            <w:shd w:val="clear" w:color="auto" w:fill="auto"/>
            <w:noWrap/>
            <w:vAlign w:val="center"/>
            <w:hideMark/>
          </w:tcPr>
          <w:p w14:paraId="56548E0E" w14:textId="77777777" w:rsidR="0001032D" w:rsidRPr="00663B9C" w:rsidRDefault="0001032D" w:rsidP="0001032D">
            <w:pPr>
              <w:rPr>
                <w:rFonts w:cstheme="minorHAnsi"/>
                <w:sz w:val="18"/>
                <w:szCs w:val="18"/>
              </w:rPr>
            </w:pPr>
            <w:r w:rsidRPr="00663B9C">
              <w:rPr>
                <w:rFonts w:cstheme="minorHAnsi"/>
                <w:sz w:val="18"/>
                <w:szCs w:val="18"/>
              </w:rPr>
              <w:t>221.7</w:t>
            </w:r>
          </w:p>
        </w:tc>
        <w:tc>
          <w:tcPr>
            <w:tcW w:w="357" w:type="pct"/>
            <w:tcBorders>
              <w:top w:val="nil"/>
              <w:left w:val="nil"/>
              <w:bottom w:val="single" w:sz="4" w:space="0" w:color="auto"/>
              <w:right w:val="single" w:sz="4" w:space="0" w:color="auto"/>
            </w:tcBorders>
            <w:shd w:val="clear" w:color="auto" w:fill="auto"/>
            <w:noWrap/>
            <w:vAlign w:val="center"/>
            <w:hideMark/>
          </w:tcPr>
          <w:p w14:paraId="04DA8542" w14:textId="77777777" w:rsidR="0001032D" w:rsidRPr="00663B9C" w:rsidRDefault="0001032D" w:rsidP="0001032D">
            <w:pPr>
              <w:rPr>
                <w:rFonts w:cstheme="minorHAnsi"/>
                <w:sz w:val="18"/>
                <w:szCs w:val="18"/>
              </w:rPr>
            </w:pPr>
            <w:r w:rsidRPr="00663B9C">
              <w:rPr>
                <w:rFonts w:cstheme="minorHAnsi"/>
                <w:sz w:val="18"/>
                <w:szCs w:val="18"/>
              </w:rPr>
              <w:t>346.5</w:t>
            </w:r>
          </w:p>
        </w:tc>
        <w:tc>
          <w:tcPr>
            <w:tcW w:w="357" w:type="pct"/>
            <w:tcBorders>
              <w:top w:val="nil"/>
              <w:left w:val="nil"/>
              <w:bottom w:val="single" w:sz="4" w:space="0" w:color="auto"/>
              <w:right w:val="single" w:sz="4" w:space="0" w:color="auto"/>
            </w:tcBorders>
            <w:shd w:val="clear" w:color="auto" w:fill="auto"/>
            <w:noWrap/>
            <w:vAlign w:val="center"/>
            <w:hideMark/>
          </w:tcPr>
          <w:p w14:paraId="4E36E41B" w14:textId="77777777" w:rsidR="0001032D" w:rsidRPr="00663B9C" w:rsidRDefault="0001032D" w:rsidP="0001032D">
            <w:pPr>
              <w:rPr>
                <w:rFonts w:cstheme="minorHAnsi"/>
                <w:sz w:val="18"/>
                <w:szCs w:val="18"/>
              </w:rPr>
            </w:pPr>
            <w:r w:rsidRPr="00663B9C">
              <w:rPr>
                <w:rFonts w:cstheme="minorHAnsi"/>
                <w:sz w:val="18"/>
                <w:szCs w:val="18"/>
              </w:rPr>
              <w:t>292.7</w:t>
            </w:r>
          </w:p>
        </w:tc>
        <w:tc>
          <w:tcPr>
            <w:tcW w:w="357" w:type="pct"/>
            <w:tcBorders>
              <w:top w:val="nil"/>
              <w:left w:val="nil"/>
              <w:bottom w:val="single" w:sz="4" w:space="0" w:color="auto"/>
              <w:right w:val="single" w:sz="4" w:space="0" w:color="auto"/>
            </w:tcBorders>
            <w:shd w:val="clear" w:color="auto" w:fill="auto"/>
            <w:noWrap/>
            <w:vAlign w:val="center"/>
            <w:hideMark/>
          </w:tcPr>
          <w:p w14:paraId="2AD9C351" w14:textId="77777777" w:rsidR="0001032D" w:rsidRPr="00663B9C" w:rsidRDefault="0001032D" w:rsidP="0001032D">
            <w:pPr>
              <w:rPr>
                <w:rFonts w:cstheme="minorHAnsi"/>
                <w:sz w:val="18"/>
                <w:szCs w:val="18"/>
              </w:rPr>
            </w:pPr>
            <w:r w:rsidRPr="00663B9C">
              <w:rPr>
                <w:rFonts w:cstheme="minorHAnsi"/>
                <w:sz w:val="18"/>
                <w:szCs w:val="18"/>
              </w:rPr>
              <w:t>237.6</w:t>
            </w:r>
          </w:p>
        </w:tc>
        <w:tc>
          <w:tcPr>
            <w:tcW w:w="357" w:type="pct"/>
            <w:tcBorders>
              <w:top w:val="nil"/>
              <w:left w:val="nil"/>
              <w:bottom w:val="single" w:sz="4" w:space="0" w:color="auto"/>
              <w:right w:val="single" w:sz="4" w:space="0" w:color="auto"/>
            </w:tcBorders>
            <w:shd w:val="clear" w:color="auto" w:fill="auto"/>
            <w:noWrap/>
            <w:vAlign w:val="center"/>
            <w:hideMark/>
          </w:tcPr>
          <w:p w14:paraId="7F26B64A" w14:textId="77777777" w:rsidR="0001032D" w:rsidRPr="00663B9C" w:rsidRDefault="0001032D" w:rsidP="0001032D">
            <w:pPr>
              <w:rPr>
                <w:rFonts w:cstheme="minorHAnsi"/>
                <w:sz w:val="18"/>
                <w:szCs w:val="18"/>
              </w:rPr>
            </w:pPr>
            <w:r w:rsidRPr="00663B9C">
              <w:rPr>
                <w:rFonts w:cstheme="minorHAnsi"/>
                <w:sz w:val="18"/>
                <w:szCs w:val="18"/>
              </w:rPr>
              <w:t>132.2</w:t>
            </w:r>
          </w:p>
        </w:tc>
        <w:tc>
          <w:tcPr>
            <w:tcW w:w="357" w:type="pct"/>
            <w:tcBorders>
              <w:top w:val="nil"/>
              <w:left w:val="nil"/>
              <w:bottom w:val="single" w:sz="4" w:space="0" w:color="auto"/>
              <w:right w:val="single" w:sz="4" w:space="0" w:color="auto"/>
            </w:tcBorders>
            <w:shd w:val="clear" w:color="auto" w:fill="auto"/>
            <w:noWrap/>
            <w:vAlign w:val="center"/>
            <w:hideMark/>
          </w:tcPr>
          <w:p w14:paraId="0B2C3A1C" w14:textId="77777777" w:rsidR="0001032D" w:rsidRPr="00663B9C" w:rsidRDefault="0001032D" w:rsidP="0001032D">
            <w:pPr>
              <w:rPr>
                <w:rFonts w:cstheme="minorHAnsi"/>
                <w:sz w:val="18"/>
                <w:szCs w:val="18"/>
              </w:rPr>
            </w:pPr>
            <w:r w:rsidRPr="00663B9C">
              <w:rPr>
                <w:rFonts w:cstheme="minorHAnsi"/>
                <w:sz w:val="18"/>
                <w:szCs w:val="18"/>
              </w:rPr>
              <w:t>88.7</w:t>
            </w:r>
          </w:p>
        </w:tc>
        <w:tc>
          <w:tcPr>
            <w:tcW w:w="357" w:type="pct"/>
            <w:tcBorders>
              <w:top w:val="nil"/>
              <w:left w:val="nil"/>
              <w:bottom w:val="single" w:sz="4" w:space="0" w:color="auto"/>
              <w:right w:val="single" w:sz="4" w:space="0" w:color="auto"/>
            </w:tcBorders>
            <w:shd w:val="clear" w:color="auto" w:fill="auto"/>
            <w:noWrap/>
            <w:vAlign w:val="center"/>
            <w:hideMark/>
          </w:tcPr>
          <w:p w14:paraId="3ABDF626" w14:textId="77777777" w:rsidR="0001032D" w:rsidRPr="00663B9C" w:rsidRDefault="0001032D" w:rsidP="0001032D">
            <w:pPr>
              <w:rPr>
                <w:rFonts w:cstheme="minorHAnsi"/>
                <w:sz w:val="18"/>
                <w:szCs w:val="18"/>
              </w:rPr>
            </w:pPr>
            <w:r w:rsidRPr="00663B9C">
              <w:rPr>
                <w:rFonts w:cstheme="minorHAnsi"/>
                <w:sz w:val="18"/>
                <w:szCs w:val="18"/>
              </w:rPr>
              <w:t>54.3</w:t>
            </w:r>
          </w:p>
        </w:tc>
        <w:tc>
          <w:tcPr>
            <w:tcW w:w="357" w:type="pct"/>
            <w:tcBorders>
              <w:top w:val="nil"/>
              <w:left w:val="nil"/>
              <w:bottom w:val="single" w:sz="4" w:space="0" w:color="auto"/>
              <w:right w:val="single" w:sz="4" w:space="0" w:color="auto"/>
            </w:tcBorders>
            <w:shd w:val="clear" w:color="auto" w:fill="auto"/>
            <w:noWrap/>
            <w:vAlign w:val="center"/>
            <w:hideMark/>
          </w:tcPr>
          <w:p w14:paraId="2498EF91" w14:textId="77777777" w:rsidR="0001032D" w:rsidRPr="00663B9C" w:rsidRDefault="0001032D" w:rsidP="0001032D">
            <w:pPr>
              <w:rPr>
                <w:rFonts w:cstheme="minorHAnsi"/>
                <w:sz w:val="18"/>
                <w:szCs w:val="18"/>
              </w:rPr>
            </w:pPr>
            <w:r w:rsidRPr="00663B9C">
              <w:rPr>
                <w:rFonts w:cstheme="minorHAnsi"/>
                <w:sz w:val="18"/>
                <w:szCs w:val="18"/>
              </w:rPr>
              <w:t>2068.0</w:t>
            </w:r>
          </w:p>
        </w:tc>
      </w:tr>
      <w:tr w:rsidR="0001032D" w:rsidRPr="00663B9C" w14:paraId="5EE3F164" w14:textId="77777777" w:rsidTr="00C61DDE">
        <w:trPr>
          <w:trHeight w:val="315"/>
        </w:trPr>
        <w:tc>
          <w:tcPr>
            <w:tcW w:w="357" w:type="pct"/>
            <w:tcBorders>
              <w:top w:val="nil"/>
              <w:left w:val="single" w:sz="4" w:space="0" w:color="auto"/>
              <w:bottom w:val="nil"/>
              <w:right w:val="single" w:sz="4" w:space="0" w:color="auto"/>
            </w:tcBorders>
            <w:shd w:val="clear" w:color="auto" w:fill="auto"/>
            <w:noWrap/>
            <w:vAlign w:val="center"/>
            <w:hideMark/>
          </w:tcPr>
          <w:p w14:paraId="09387DCA" w14:textId="77777777" w:rsidR="0001032D" w:rsidRPr="00663B9C" w:rsidRDefault="0001032D" w:rsidP="0001032D">
            <w:pPr>
              <w:rPr>
                <w:rFonts w:cstheme="minorHAnsi"/>
                <w:sz w:val="18"/>
                <w:szCs w:val="18"/>
              </w:rPr>
            </w:pPr>
            <w:r w:rsidRPr="00663B9C">
              <w:rPr>
                <w:rFonts w:cstheme="minorHAnsi"/>
                <w:sz w:val="18"/>
                <w:szCs w:val="18"/>
              </w:rPr>
              <w:t>2010</w:t>
            </w:r>
          </w:p>
        </w:tc>
        <w:tc>
          <w:tcPr>
            <w:tcW w:w="357" w:type="pct"/>
            <w:tcBorders>
              <w:top w:val="nil"/>
              <w:left w:val="nil"/>
              <w:bottom w:val="nil"/>
              <w:right w:val="single" w:sz="4" w:space="0" w:color="auto"/>
            </w:tcBorders>
            <w:shd w:val="clear" w:color="auto" w:fill="auto"/>
            <w:noWrap/>
            <w:vAlign w:val="center"/>
            <w:hideMark/>
          </w:tcPr>
          <w:p w14:paraId="573E73D7" w14:textId="77777777" w:rsidR="0001032D" w:rsidRPr="00663B9C" w:rsidRDefault="0001032D" w:rsidP="0001032D">
            <w:pPr>
              <w:rPr>
                <w:rFonts w:cstheme="minorHAnsi"/>
                <w:sz w:val="18"/>
                <w:szCs w:val="18"/>
              </w:rPr>
            </w:pPr>
            <w:r w:rsidRPr="00663B9C">
              <w:rPr>
                <w:rFonts w:cstheme="minorHAnsi"/>
                <w:sz w:val="18"/>
                <w:szCs w:val="18"/>
              </w:rPr>
              <w:t>33.9</w:t>
            </w:r>
          </w:p>
        </w:tc>
        <w:tc>
          <w:tcPr>
            <w:tcW w:w="357" w:type="pct"/>
            <w:tcBorders>
              <w:top w:val="nil"/>
              <w:left w:val="nil"/>
              <w:bottom w:val="nil"/>
              <w:right w:val="single" w:sz="4" w:space="0" w:color="auto"/>
            </w:tcBorders>
            <w:shd w:val="clear" w:color="auto" w:fill="auto"/>
            <w:noWrap/>
            <w:vAlign w:val="center"/>
            <w:hideMark/>
          </w:tcPr>
          <w:p w14:paraId="11EEE78F" w14:textId="77777777" w:rsidR="0001032D" w:rsidRPr="00663B9C" w:rsidRDefault="0001032D" w:rsidP="0001032D">
            <w:pPr>
              <w:rPr>
                <w:rFonts w:cstheme="minorHAnsi"/>
                <w:sz w:val="18"/>
                <w:szCs w:val="18"/>
              </w:rPr>
            </w:pPr>
            <w:r w:rsidRPr="00663B9C">
              <w:rPr>
                <w:rFonts w:cstheme="minorHAnsi"/>
                <w:sz w:val="18"/>
                <w:szCs w:val="18"/>
              </w:rPr>
              <w:t>55.2</w:t>
            </w:r>
          </w:p>
        </w:tc>
        <w:tc>
          <w:tcPr>
            <w:tcW w:w="357" w:type="pct"/>
            <w:tcBorders>
              <w:top w:val="nil"/>
              <w:left w:val="nil"/>
              <w:bottom w:val="nil"/>
              <w:right w:val="single" w:sz="4" w:space="0" w:color="auto"/>
            </w:tcBorders>
            <w:shd w:val="clear" w:color="auto" w:fill="auto"/>
            <w:noWrap/>
            <w:vAlign w:val="center"/>
            <w:hideMark/>
          </w:tcPr>
          <w:p w14:paraId="1536145F" w14:textId="77777777" w:rsidR="0001032D" w:rsidRPr="00663B9C" w:rsidRDefault="0001032D" w:rsidP="0001032D">
            <w:pPr>
              <w:rPr>
                <w:rFonts w:cstheme="minorHAnsi"/>
                <w:sz w:val="18"/>
                <w:szCs w:val="18"/>
              </w:rPr>
            </w:pPr>
            <w:r w:rsidRPr="00663B9C">
              <w:rPr>
                <w:rFonts w:cstheme="minorHAnsi"/>
                <w:sz w:val="18"/>
                <w:szCs w:val="18"/>
              </w:rPr>
              <w:t>120.0</w:t>
            </w:r>
          </w:p>
        </w:tc>
        <w:tc>
          <w:tcPr>
            <w:tcW w:w="357" w:type="pct"/>
            <w:tcBorders>
              <w:top w:val="nil"/>
              <w:left w:val="nil"/>
              <w:bottom w:val="nil"/>
              <w:right w:val="single" w:sz="4" w:space="0" w:color="auto"/>
            </w:tcBorders>
            <w:shd w:val="clear" w:color="auto" w:fill="auto"/>
            <w:noWrap/>
            <w:vAlign w:val="center"/>
            <w:hideMark/>
          </w:tcPr>
          <w:p w14:paraId="56B8358F" w14:textId="77777777" w:rsidR="0001032D" w:rsidRPr="00663B9C" w:rsidRDefault="0001032D" w:rsidP="0001032D">
            <w:pPr>
              <w:rPr>
                <w:rFonts w:cstheme="minorHAnsi"/>
                <w:sz w:val="18"/>
                <w:szCs w:val="18"/>
              </w:rPr>
            </w:pPr>
            <w:r w:rsidRPr="00663B9C">
              <w:rPr>
                <w:rFonts w:cstheme="minorHAnsi"/>
                <w:sz w:val="18"/>
                <w:szCs w:val="18"/>
              </w:rPr>
              <w:t>205.9</w:t>
            </w:r>
          </w:p>
        </w:tc>
        <w:tc>
          <w:tcPr>
            <w:tcW w:w="357" w:type="pct"/>
            <w:tcBorders>
              <w:top w:val="nil"/>
              <w:left w:val="nil"/>
              <w:bottom w:val="nil"/>
              <w:right w:val="single" w:sz="4" w:space="0" w:color="auto"/>
            </w:tcBorders>
            <w:shd w:val="clear" w:color="auto" w:fill="auto"/>
            <w:noWrap/>
            <w:vAlign w:val="center"/>
            <w:hideMark/>
          </w:tcPr>
          <w:p w14:paraId="73EB9FDD" w14:textId="77777777" w:rsidR="0001032D" w:rsidRPr="00663B9C" w:rsidRDefault="0001032D" w:rsidP="0001032D">
            <w:pPr>
              <w:rPr>
                <w:rFonts w:cstheme="minorHAnsi"/>
                <w:sz w:val="18"/>
                <w:szCs w:val="18"/>
              </w:rPr>
            </w:pPr>
            <w:r w:rsidRPr="00663B9C">
              <w:rPr>
                <w:rFonts w:cstheme="minorHAnsi"/>
                <w:sz w:val="18"/>
                <w:szCs w:val="18"/>
              </w:rPr>
              <w:t>169.9</w:t>
            </w:r>
          </w:p>
        </w:tc>
        <w:tc>
          <w:tcPr>
            <w:tcW w:w="357" w:type="pct"/>
            <w:tcBorders>
              <w:top w:val="nil"/>
              <w:left w:val="nil"/>
              <w:bottom w:val="nil"/>
              <w:right w:val="single" w:sz="4" w:space="0" w:color="auto"/>
            </w:tcBorders>
            <w:shd w:val="clear" w:color="auto" w:fill="auto"/>
            <w:noWrap/>
            <w:vAlign w:val="center"/>
            <w:hideMark/>
          </w:tcPr>
          <w:p w14:paraId="3160D739" w14:textId="77777777" w:rsidR="0001032D" w:rsidRPr="00663B9C" w:rsidRDefault="0001032D" w:rsidP="0001032D">
            <w:pPr>
              <w:rPr>
                <w:rFonts w:cstheme="minorHAnsi"/>
                <w:sz w:val="18"/>
                <w:szCs w:val="18"/>
              </w:rPr>
            </w:pPr>
            <w:r w:rsidRPr="00663B9C">
              <w:rPr>
                <w:rFonts w:cstheme="minorHAnsi"/>
                <w:sz w:val="18"/>
                <w:szCs w:val="18"/>
              </w:rPr>
              <w:t>219.8</w:t>
            </w:r>
          </w:p>
        </w:tc>
        <w:tc>
          <w:tcPr>
            <w:tcW w:w="357" w:type="pct"/>
            <w:tcBorders>
              <w:top w:val="nil"/>
              <w:left w:val="nil"/>
              <w:bottom w:val="nil"/>
              <w:right w:val="single" w:sz="4" w:space="0" w:color="auto"/>
            </w:tcBorders>
            <w:shd w:val="clear" w:color="auto" w:fill="auto"/>
            <w:noWrap/>
            <w:vAlign w:val="center"/>
            <w:hideMark/>
          </w:tcPr>
          <w:p w14:paraId="6B2D7BF2" w14:textId="77777777" w:rsidR="0001032D" w:rsidRPr="00663B9C" w:rsidRDefault="0001032D" w:rsidP="0001032D">
            <w:pPr>
              <w:rPr>
                <w:rFonts w:cstheme="minorHAnsi"/>
                <w:sz w:val="18"/>
                <w:szCs w:val="18"/>
              </w:rPr>
            </w:pPr>
            <w:r w:rsidRPr="00663B9C">
              <w:rPr>
                <w:rFonts w:cstheme="minorHAnsi"/>
                <w:sz w:val="18"/>
                <w:szCs w:val="18"/>
              </w:rPr>
              <w:t>293.6</w:t>
            </w:r>
          </w:p>
        </w:tc>
        <w:tc>
          <w:tcPr>
            <w:tcW w:w="357" w:type="pct"/>
            <w:tcBorders>
              <w:top w:val="nil"/>
              <w:left w:val="nil"/>
              <w:bottom w:val="nil"/>
              <w:right w:val="single" w:sz="4" w:space="0" w:color="auto"/>
            </w:tcBorders>
            <w:shd w:val="clear" w:color="auto" w:fill="auto"/>
            <w:noWrap/>
            <w:vAlign w:val="center"/>
            <w:hideMark/>
          </w:tcPr>
          <w:p w14:paraId="4AF8F5BD" w14:textId="77777777" w:rsidR="0001032D" w:rsidRPr="00663B9C" w:rsidRDefault="0001032D" w:rsidP="0001032D">
            <w:pPr>
              <w:rPr>
                <w:rFonts w:cstheme="minorHAnsi"/>
                <w:sz w:val="18"/>
                <w:szCs w:val="18"/>
              </w:rPr>
            </w:pPr>
            <w:r w:rsidRPr="00663B9C">
              <w:rPr>
                <w:rFonts w:cstheme="minorHAnsi"/>
                <w:sz w:val="18"/>
                <w:szCs w:val="18"/>
              </w:rPr>
              <w:t>307.9</w:t>
            </w:r>
          </w:p>
        </w:tc>
        <w:tc>
          <w:tcPr>
            <w:tcW w:w="357" w:type="pct"/>
            <w:tcBorders>
              <w:top w:val="nil"/>
              <w:left w:val="nil"/>
              <w:bottom w:val="nil"/>
              <w:right w:val="single" w:sz="4" w:space="0" w:color="auto"/>
            </w:tcBorders>
            <w:shd w:val="clear" w:color="auto" w:fill="auto"/>
            <w:noWrap/>
            <w:vAlign w:val="center"/>
            <w:hideMark/>
          </w:tcPr>
          <w:p w14:paraId="4BF83331" w14:textId="77777777" w:rsidR="0001032D" w:rsidRPr="00663B9C" w:rsidRDefault="0001032D" w:rsidP="0001032D">
            <w:pPr>
              <w:rPr>
                <w:rFonts w:cstheme="minorHAnsi"/>
                <w:sz w:val="18"/>
                <w:szCs w:val="18"/>
              </w:rPr>
            </w:pPr>
            <w:r w:rsidRPr="00663B9C">
              <w:rPr>
                <w:rFonts w:cstheme="minorHAnsi"/>
                <w:sz w:val="18"/>
                <w:szCs w:val="18"/>
              </w:rPr>
              <w:t>145.3</w:t>
            </w:r>
          </w:p>
        </w:tc>
        <w:tc>
          <w:tcPr>
            <w:tcW w:w="357" w:type="pct"/>
            <w:tcBorders>
              <w:top w:val="nil"/>
              <w:left w:val="nil"/>
              <w:bottom w:val="nil"/>
              <w:right w:val="single" w:sz="4" w:space="0" w:color="auto"/>
            </w:tcBorders>
            <w:shd w:val="clear" w:color="auto" w:fill="auto"/>
            <w:noWrap/>
            <w:vAlign w:val="center"/>
            <w:hideMark/>
          </w:tcPr>
          <w:p w14:paraId="0BD0CF59" w14:textId="77777777" w:rsidR="0001032D" w:rsidRPr="00663B9C" w:rsidRDefault="0001032D" w:rsidP="0001032D">
            <w:pPr>
              <w:rPr>
                <w:rFonts w:cstheme="minorHAnsi"/>
                <w:sz w:val="18"/>
                <w:szCs w:val="18"/>
              </w:rPr>
            </w:pPr>
            <w:r w:rsidRPr="00663B9C">
              <w:rPr>
                <w:rFonts w:cstheme="minorHAnsi"/>
                <w:sz w:val="18"/>
                <w:szCs w:val="18"/>
              </w:rPr>
              <w:t>134.3</w:t>
            </w:r>
          </w:p>
        </w:tc>
        <w:tc>
          <w:tcPr>
            <w:tcW w:w="357" w:type="pct"/>
            <w:tcBorders>
              <w:top w:val="nil"/>
              <w:left w:val="nil"/>
              <w:bottom w:val="nil"/>
              <w:right w:val="single" w:sz="4" w:space="0" w:color="auto"/>
            </w:tcBorders>
            <w:shd w:val="clear" w:color="auto" w:fill="auto"/>
            <w:noWrap/>
            <w:vAlign w:val="center"/>
            <w:hideMark/>
          </w:tcPr>
          <w:p w14:paraId="64AF3610" w14:textId="77777777" w:rsidR="0001032D" w:rsidRPr="00663B9C" w:rsidRDefault="0001032D" w:rsidP="0001032D">
            <w:pPr>
              <w:rPr>
                <w:rFonts w:cstheme="minorHAnsi"/>
                <w:sz w:val="18"/>
                <w:szCs w:val="18"/>
              </w:rPr>
            </w:pPr>
            <w:r w:rsidRPr="00663B9C">
              <w:rPr>
                <w:rFonts w:cstheme="minorHAnsi"/>
                <w:sz w:val="18"/>
                <w:szCs w:val="18"/>
              </w:rPr>
              <w:t>97.8</w:t>
            </w:r>
          </w:p>
        </w:tc>
        <w:tc>
          <w:tcPr>
            <w:tcW w:w="357" w:type="pct"/>
            <w:tcBorders>
              <w:top w:val="nil"/>
              <w:left w:val="nil"/>
              <w:bottom w:val="nil"/>
              <w:right w:val="single" w:sz="4" w:space="0" w:color="auto"/>
            </w:tcBorders>
            <w:shd w:val="clear" w:color="auto" w:fill="auto"/>
            <w:noWrap/>
            <w:vAlign w:val="center"/>
            <w:hideMark/>
          </w:tcPr>
          <w:p w14:paraId="30B9EE83" w14:textId="77777777" w:rsidR="0001032D" w:rsidRPr="00663B9C" w:rsidRDefault="0001032D" w:rsidP="0001032D">
            <w:pPr>
              <w:rPr>
                <w:rFonts w:cstheme="minorHAnsi"/>
                <w:sz w:val="18"/>
                <w:szCs w:val="18"/>
              </w:rPr>
            </w:pPr>
            <w:r w:rsidRPr="00663B9C">
              <w:rPr>
                <w:rFonts w:cstheme="minorHAnsi"/>
                <w:sz w:val="18"/>
                <w:szCs w:val="18"/>
              </w:rPr>
              <w:t>32.1</w:t>
            </w:r>
          </w:p>
        </w:tc>
        <w:tc>
          <w:tcPr>
            <w:tcW w:w="357" w:type="pct"/>
            <w:tcBorders>
              <w:top w:val="nil"/>
              <w:left w:val="nil"/>
              <w:bottom w:val="nil"/>
              <w:right w:val="single" w:sz="4" w:space="0" w:color="auto"/>
            </w:tcBorders>
            <w:shd w:val="clear" w:color="auto" w:fill="auto"/>
            <w:noWrap/>
            <w:vAlign w:val="center"/>
            <w:hideMark/>
          </w:tcPr>
          <w:p w14:paraId="67FFE43D" w14:textId="77777777" w:rsidR="0001032D" w:rsidRPr="00663B9C" w:rsidRDefault="0001032D" w:rsidP="0001032D">
            <w:pPr>
              <w:rPr>
                <w:rFonts w:cstheme="minorHAnsi"/>
                <w:sz w:val="18"/>
                <w:szCs w:val="18"/>
              </w:rPr>
            </w:pPr>
            <w:r w:rsidRPr="00663B9C">
              <w:rPr>
                <w:rFonts w:cstheme="minorHAnsi"/>
                <w:sz w:val="18"/>
                <w:szCs w:val="18"/>
              </w:rPr>
              <w:t>1815.7</w:t>
            </w:r>
          </w:p>
        </w:tc>
      </w:tr>
      <w:tr w:rsidR="0001032D" w:rsidRPr="00663B9C" w14:paraId="1665EE27" w14:textId="77777777" w:rsidTr="00C61DDE">
        <w:trPr>
          <w:trHeight w:val="300"/>
        </w:trPr>
        <w:tc>
          <w:tcPr>
            <w:tcW w:w="357"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69B0857B" w14:textId="77777777" w:rsidR="0001032D" w:rsidRPr="00663B9C" w:rsidRDefault="0001032D" w:rsidP="0001032D">
            <w:pPr>
              <w:rPr>
                <w:rFonts w:cstheme="minorHAnsi"/>
                <w:sz w:val="18"/>
                <w:szCs w:val="18"/>
              </w:rPr>
            </w:pPr>
            <w:r w:rsidRPr="00663B9C">
              <w:rPr>
                <w:rFonts w:cstheme="minorHAnsi"/>
                <w:sz w:val="18"/>
                <w:szCs w:val="18"/>
              </w:rPr>
              <w:t>Min</w:t>
            </w:r>
          </w:p>
        </w:tc>
        <w:tc>
          <w:tcPr>
            <w:tcW w:w="357" w:type="pct"/>
            <w:tcBorders>
              <w:top w:val="single" w:sz="8" w:space="0" w:color="auto"/>
              <w:left w:val="nil"/>
              <w:bottom w:val="single" w:sz="4" w:space="0" w:color="auto"/>
              <w:right w:val="single" w:sz="4" w:space="0" w:color="auto"/>
            </w:tcBorders>
            <w:shd w:val="clear" w:color="auto" w:fill="auto"/>
            <w:noWrap/>
            <w:vAlign w:val="center"/>
            <w:hideMark/>
          </w:tcPr>
          <w:p w14:paraId="33FDBF10" w14:textId="77777777" w:rsidR="0001032D" w:rsidRPr="00663B9C" w:rsidRDefault="0001032D" w:rsidP="0001032D">
            <w:pPr>
              <w:rPr>
                <w:rFonts w:cstheme="minorHAnsi"/>
                <w:sz w:val="18"/>
                <w:szCs w:val="18"/>
              </w:rPr>
            </w:pPr>
            <w:r w:rsidRPr="00663B9C">
              <w:rPr>
                <w:rFonts w:cstheme="minorHAnsi"/>
                <w:sz w:val="18"/>
                <w:szCs w:val="18"/>
              </w:rPr>
              <w:t>15.2</w:t>
            </w:r>
          </w:p>
        </w:tc>
        <w:tc>
          <w:tcPr>
            <w:tcW w:w="357" w:type="pct"/>
            <w:tcBorders>
              <w:top w:val="single" w:sz="8" w:space="0" w:color="auto"/>
              <w:left w:val="nil"/>
              <w:bottom w:val="single" w:sz="4" w:space="0" w:color="auto"/>
              <w:right w:val="single" w:sz="4" w:space="0" w:color="auto"/>
            </w:tcBorders>
            <w:shd w:val="clear" w:color="auto" w:fill="auto"/>
            <w:noWrap/>
            <w:vAlign w:val="center"/>
            <w:hideMark/>
          </w:tcPr>
          <w:p w14:paraId="28979A90" w14:textId="77777777" w:rsidR="0001032D" w:rsidRPr="00663B9C" w:rsidRDefault="0001032D" w:rsidP="0001032D">
            <w:pPr>
              <w:rPr>
                <w:rFonts w:cstheme="minorHAnsi"/>
                <w:sz w:val="18"/>
                <w:szCs w:val="18"/>
              </w:rPr>
            </w:pPr>
            <w:r w:rsidRPr="00663B9C">
              <w:rPr>
                <w:rFonts w:cstheme="minorHAnsi"/>
                <w:sz w:val="18"/>
                <w:szCs w:val="18"/>
              </w:rPr>
              <w:t>21.0</w:t>
            </w:r>
          </w:p>
        </w:tc>
        <w:tc>
          <w:tcPr>
            <w:tcW w:w="357" w:type="pct"/>
            <w:tcBorders>
              <w:top w:val="single" w:sz="8" w:space="0" w:color="auto"/>
              <w:left w:val="nil"/>
              <w:bottom w:val="single" w:sz="4" w:space="0" w:color="auto"/>
              <w:right w:val="single" w:sz="4" w:space="0" w:color="auto"/>
            </w:tcBorders>
            <w:shd w:val="clear" w:color="auto" w:fill="auto"/>
            <w:noWrap/>
            <w:vAlign w:val="center"/>
            <w:hideMark/>
          </w:tcPr>
          <w:p w14:paraId="5B11404E" w14:textId="77777777" w:rsidR="0001032D" w:rsidRPr="00663B9C" w:rsidRDefault="0001032D" w:rsidP="0001032D">
            <w:pPr>
              <w:rPr>
                <w:rFonts w:cstheme="minorHAnsi"/>
                <w:sz w:val="18"/>
                <w:szCs w:val="18"/>
              </w:rPr>
            </w:pPr>
            <w:r w:rsidRPr="00663B9C">
              <w:rPr>
                <w:rFonts w:cstheme="minorHAnsi"/>
                <w:sz w:val="18"/>
                <w:szCs w:val="18"/>
              </w:rPr>
              <w:t>83.4</w:t>
            </w:r>
          </w:p>
        </w:tc>
        <w:tc>
          <w:tcPr>
            <w:tcW w:w="357" w:type="pct"/>
            <w:tcBorders>
              <w:top w:val="single" w:sz="8" w:space="0" w:color="auto"/>
              <w:left w:val="nil"/>
              <w:bottom w:val="single" w:sz="4" w:space="0" w:color="auto"/>
              <w:right w:val="single" w:sz="4" w:space="0" w:color="auto"/>
            </w:tcBorders>
            <w:shd w:val="clear" w:color="auto" w:fill="auto"/>
            <w:noWrap/>
            <w:vAlign w:val="center"/>
            <w:hideMark/>
          </w:tcPr>
          <w:p w14:paraId="3FDCE0CE" w14:textId="77777777" w:rsidR="0001032D" w:rsidRPr="00663B9C" w:rsidRDefault="0001032D" w:rsidP="0001032D">
            <w:pPr>
              <w:rPr>
                <w:rFonts w:cstheme="minorHAnsi"/>
                <w:sz w:val="18"/>
                <w:szCs w:val="18"/>
              </w:rPr>
            </w:pPr>
            <w:r w:rsidRPr="00663B9C">
              <w:rPr>
                <w:rFonts w:cstheme="minorHAnsi"/>
                <w:sz w:val="18"/>
                <w:szCs w:val="18"/>
              </w:rPr>
              <w:t>119.5</w:t>
            </w:r>
          </w:p>
        </w:tc>
        <w:tc>
          <w:tcPr>
            <w:tcW w:w="357" w:type="pct"/>
            <w:tcBorders>
              <w:top w:val="single" w:sz="8" w:space="0" w:color="auto"/>
              <w:left w:val="nil"/>
              <w:bottom w:val="single" w:sz="4" w:space="0" w:color="auto"/>
              <w:right w:val="single" w:sz="4" w:space="0" w:color="auto"/>
            </w:tcBorders>
            <w:shd w:val="clear" w:color="auto" w:fill="auto"/>
            <w:noWrap/>
            <w:vAlign w:val="center"/>
            <w:hideMark/>
          </w:tcPr>
          <w:p w14:paraId="17A90AF7" w14:textId="77777777" w:rsidR="0001032D" w:rsidRPr="00663B9C" w:rsidRDefault="0001032D" w:rsidP="0001032D">
            <w:pPr>
              <w:rPr>
                <w:rFonts w:cstheme="minorHAnsi"/>
                <w:sz w:val="18"/>
                <w:szCs w:val="18"/>
              </w:rPr>
            </w:pPr>
            <w:r w:rsidRPr="00663B9C">
              <w:rPr>
                <w:rFonts w:cstheme="minorHAnsi"/>
                <w:sz w:val="18"/>
                <w:szCs w:val="18"/>
              </w:rPr>
              <w:t>159.2</w:t>
            </w:r>
          </w:p>
        </w:tc>
        <w:tc>
          <w:tcPr>
            <w:tcW w:w="357" w:type="pct"/>
            <w:tcBorders>
              <w:top w:val="single" w:sz="8" w:space="0" w:color="auto"/>
              <w:left w:val="nil"/>
              <w:bottom w:val="single" w:sz="4" w:space="0" w:color="auto"/>
              <w:right w:val="single" w:sz="4" w:space="0" w:color="auto"/>
            </w:tcBorders>
            <w:shd w:val="clear" w:color="auto" w:fill="auto"/>
            <w:noWrap/>
            <w:vAlign w:val="center"/>
            <w:hideMark/>
          </w:tcPr>
          <w:p w14:paraId="4B166E30" w14:textId="77777777" w:rsidR="0001032D" w:rsidRPr="00663B9C" w:rsidRDefault="0001032D" w:rsidP="0001032D">
            <w:pPr>
              <w:rPr>
                <w:rFonts w:cstheme="minorHAnsi"/>
                <w:sz w:val="18"/>
                <w:szCs w:val="18"/>
              </w:rPr>
            </w:pPr>
            <w:r w:rsidRPr="00663B9C">
              <w:rPr>
                <w:rFonts w:cstheme="minorHAnsi"/>
                <w:sz w:val="18"/>
                <w:szCs w:val="18"/>
              </w:rPr>
              <w:t>166.5</w:t>
            </w:r>
          </w:p>
        </w:tc>
        <w:tc>
          <w:tcPr>
            <w:tcW w:w="357" w:type="pct"/>
            <w:tcBorders>
              <w:top w:val="single" w:sz="8" w:space="0" w:color="auto"/>
              <w:left w:val="nil"/>
              <w:bottom w:val="single" w:sz="4" w:space="0" w:color="auto"/>
              <w:right w:val="single" w:sz="4" w:space="0" w:color="auto"/>
            </w:tcBorders>
            <w:shd w:val="clear" w:color="auto" w:fill="auto"/>
            <w:noWrap/>
            <w:vAlign w:val="center"/>
            <w:hideMark/>
          </w:tcPr>
          <w:p w14:paraId="368DF3B7" w14:textId="77777777" w:rsidR="0001032D" w:rsidRPr="00663B9C" w:rsidRDefault="0001032D" w:rsidP="0001032D">
            <w:pPr>
              <w:rPr>
                <w:rFonts w:cstheme="minorHAnsi"/>
                <w:sz w:val="18"/>
                <w:szCs w:val="18"/>
              </w:rPr>
            </w:pPr>
            <w:r w:rsidRPr="00663B9C">
              <w:rPr>
                <w:rFonts w:cstheme="minorHAnsi"/>
                <w:sz w:val="18"/>
                <w:szCs w:val="18"/>
              </w:rPr>
              <w:t>212.3</w:t>
            </w:r>
          </w:p>
        </w:tc>
        <w:tc>
          <w:tcPr>
            <w:tcW w:w="357" w:type="pct"/>
            <w:tcBorders>
              <w:top w:val="single" w:sz="8" w:space="0" w:color="auto"/>
              <w:left w:val="nil"/>
              <w:bottom w:val="single" w:sz="4" w:space="0" w:color="auto"/>
              <w:right w:val="single" w:sz="4" w:space="0" w:color="auto"/>
            </w:tcBorders>
            <w:shd w:val="clear" w:color="auto" w:fill="auto"/>
            <w:noWrap/>
            <w:vAlign w:val="center"/>
            <w:hideMark/>
          </w:tcPr>
          <w:p w14:paraId="7ECB89DF" w14:textId="77777777" w:rsidR="0001032D" w:rsidRPr="00663B9C" w:rsidRDefault="0001032D" w:rsidP="0001032D">
            <w:pPr>
              <w:rPr>
                <w:rFonts w:cstheme="minorHAnsi"/>
                <w:sz w:val="18"/>
                <w:szCs w:val="18"/>
              </w:rPr>
            </w:pPr>
            <w:r w:rsidRPr="00663B9C">
              <w:rPr>
                <w:rFonts w:cstheme="minorHAnsi"/>
                <w:sz w:val="18"/>
                <w:szCs w:val="18"/>
              </w:rPr>
              <w:t>189.2</w:t>
            </w:r>
          </w:p>
        </w:tc>
        <w:tc>
          <w:tcPr>
            <w:tcW w:w="357" w:type="pct"/>
            <w:tcBorders>
              <w:top w:val="single" w:sz="8" w:space="0" w:color="auto"/>
              <w:left w:val="nil"/>
              <w:bottom w:val="single" w:sz="4" w:space="0" w:color="auto"/>
              <w:right w:val="single" w:sz="4" w:space="0" w:color="auto"/>
            </w:tcBorders>
            <w:shd w:val="clear" w:color="auto" w:fill="auto"/>
            <w:noWrap/>
            <w:vAlign w:val="center"/>
            <w:hideMark/>
          </w:tcPr>
          <w:p w14:paraId="61751A68" w14:textId="77777777" w:rsidR="0001032D" w:rsidRPr="00663B9C" w:rsidRDefault="0001032D" w:rsidP="0001032D">
            <w:pPr>
              <w:rPr>
                <w:rFonts w:cstheme="minorHAnsi"/>
                <w:sz w:val="18"/>
                <w:szCs w:val="18"/>
              </w:rPr>
            </w:pPr>
            <w:r w:rsidRPr="00663B9C">
              <w:rPr>
                <w:rFonts w:cstheme="minorHAnsi"/>
                <w:sz w:val="18"/>
                <w:szCs w:val="18"/>
              </w:rPr>
              <w:t>103.7</w:t>
            </w:r>
          </w:p>
        </w:tc>
        <w:tc>
          <w:tcPr>
            <w:tcW w:w="357" w:type="pct"/>
            <w:tcBorders>
              <w:top w:val="single" w:sz="8" w:space="0" w:color="auto"/>
              <w:left w:val="nil"/>
              <w:bottom w:val="single" w:sz="4" w:space="0" w:color="auto"/>
              <w:right w:val="single" w:sz="4" w:space="0" w:color="auto"/>
            </w:tcBorders>
            <w:shd w:val="clear" w:color="auto" w:fill="auto"/>
            <w:noWrap/>
            <w:vAlign w:val="center"/>
            <w:hideMark/>
          </w:tcPr>
          <w:p w14:paraId="64830549" w14:textId="77777777" w:rsidR="0001032D" w:rsidRPr="00663B9C" w:rsidRDefault="0001032D" w:rsidP="0001032D">
            <w:pPr>
              <w:rPr>
                <w:rFonts w:cstheme="minorHAnsi"/>
                <w:sz w:val="18"/>
                <w:szCs w:val="18"/>
              </w:rPr>
            </w:pPr>
            <w:r w:rsidRPr="00663B9C">
              <w:rPr>
                <w:rFonts w:cstheme="minorHAnsi"/>
                <w:sz w:val="18"/>
                <w:szCs w:val="18"/>
              </w:rPr>
              <w:t>100.3</w:t>
            </w:r>
          </w:p>
        </w:tc>
        <w:tc>
          <w:tcPr>
            <w:tcW w:w="357" w:type="pct"/>
            <w:tcBorders>
              <w:top w:val="single" w:sz="8" w:space="0" w:color="auto"/>
              <w:left w:val="nil"/>
              <w:bottom w:val="single" w:sz="4" w:space="0" w:color="auto"/>
              <w:right w:val="single" w:sz="4" w:space="0" w:color="auto"/>
            </w:tcBorders>
            <w:shd w:val="clear" w:color="auto" w:fill="auto"/>
            <w:noWrap/>
            <w:vAlign w:val="center"/>
            <w:hideMark/>
          </w:tcPr>
          <w:p w14:paraId="116EA4E1" w14:textId="77777777" w:rsidR="0001032D" w:rsidRPr="00663B9C" w:rsidRDefault="0001032D" w:rsidP="0001032D">
            <w:pPr>
              <w:rPr>
                <w:rFonts w:cstheme="minorHAnsi"/>
                <w:sz w:val="18"/>
                <w:szCs w:val="18"/>
              </w:rPr>
            </w:pPr>
            <w:r w:rsidRPr="00663B9C">
              <w:rPr>
                <w:rFonts w:cstheme="minorHAnsi"/>
                <w:sz w:val="18"/>
                <w:szCs w:val="18"/>
              </w:rPr>
              <w:t>39.5</w:t>
            </w:r>
          </w:p>
        </w:tc>
        <w:tc>
          <w:tcPr>
            <w:tcW w:w="357" w:type="pct"/>
            <w:tcBorders>
              <w:top w:val="single" w:sz="8" w:space="0" w:color="auto"/>
              <w:left w:val="nil"/>
              <w:bottom w:val="single" w:sz="4" w:space="0" w:color="auto"/>
              <w:right w:val="single" w:sz="4" w:space="0" w:color="auto"/>
            </w:tcBorders>
            <w:shd w:val="clear" w:color="auto" w:fill="auto"/>
            <w:noWrap/>
            <w:vAlign w:val="center"/>
            <w:hideMark/>
          </w:tcPr>
          <w:p w14:paraId="5CB7F9AB" w14:textId="77777777" w:rsidR="0001032D" w:rsidRPr="00663B9C" w:rsidRDefault="0001032D" w:rsidP="0001032D">
            <w:pPr>
              <w:rPr>
                <w:rFonts w:cstheme="minorHAnsi"/>
                <w:sz w:val="18"/>
                <w:szCs w:val="18"/>
              </w:rPr>
            </w:pPr>
            <w:r w:rsidRPr="00663B9C">
              <w:rPr>
                <w:rFonts w:cstheme="minorHAnsi"/>
                <w:sz w:val="18"/>
                <w:szCs w:val="18"/>
              </w:rPr>
              <w:t>17.6</w:t>
            </w:r>
          </w:p>
        </w:tc>
        <w:tc>
          <w:tcPr>
            <w:tcW w:w="357" w:type="pct"/>
            <w:tcBorders>
              <w:top w:val="single" w:sz="8" w:space="0" w:color="auto"/>
              <w:left w:val="nil"/>
              <w:bottom w:val="single" w:sz="4" w:space="0" w:color="auto"/>
              <w:right w:val="single" w:sz="8" w:space="0" w:color="auto"/>
            </w:tcBorders>
            <w:shd w:val="clear" w:color="auto" w:fill="auto"/>
            <w:noWrap/>
            <w:vAlign w:val="center"/>
            <w:hideMark/>
          </w:tcPr>
          <w:p w14:paraId="18F1FC3A" w14:textId="77777777" w:rsidR="0001032D" w:rsidRPr="00663B9C" w:rsidRDefault="0001032D" w:rsidP="0001032D">
            <w:pPr>
              <w:rPr>
                <w:rFonts w:cstheme="minorHAnsi"/>
                <w:sz w:val="18"/>
                <w:szCs w:val="18"/>
              </w:rPr>
            </w:pPr>
            <w:r w:rsidRPr="00663B9C">
              <w:rPr>
                <w:rFonts w:cstheme="minorHAnsi"/>
                <w:sz w:val="18"/>
                <w:szCs w:val="18"/>
              </w:rPr>
              <w:t>1634.8</w:t>
            </w:r>
          </w:p>
        </w:tc>
      </w:tr>
      <w:tr w:rsidR="0001032D" w:rsidRPr="00663B9C" w14:paraId="5C150F88" w14:textId="77777777" w:rsidTr="00C61DDE">
        <w:trPr>
          <w:trHeight w:val="300"/>
        </w:trPr>
        <w:tc>
          <w:tcPr>
            <w:tcW w:w="357" w:type="pct"/>
            <w:tcBorders>
              <w:top w:val="nil"/>
              <w:left w:val="single" w:sz="8" w:space="0" w:color="auto"/>
              <w:bottom w:val="single" w:sz="4" w:space="0" w:color="auto"/>
              <w:right w:val="single" w:sz="4" w:space="0" w:color="auto"/>
            </w:tcBorders>
            <w:shd w:val="clear" w:color="auto" w:fill="auto"/>
            <w:noWrap/>
            <w:vAlign w:val="center"/>
            <w:hideMark/>
          </w:tcPr>
          <w:p w14:paraId="5F6E00AB" w14:textId="77777777" w:rsidR="0001032D" w:rsidRPr="00663B9C" w:rsidRDefault="0001032D" w:rsidP="0001032D">
            <w:pPr>
              <w:rPr>
                <w:rFonts w:cstheme="minorHAnsi"/>
                <w:sz w:val="18"/>
                <w:szCs w:val="18"/>
              </w:rPr>
            </w:pPr>
            <w:r w:rsidRPr="00663B9C">
              <w:rPr>
                <w:rFonts w:cstheme="minorHAnsi"/>
                <w:sz w:val="18"/>
                <w:szCs w:val="18"/>
              </w:rPr>
              <w:t>Sr</w:t>
            </w:r>
          </w:p>
        </w:tc>
        <w:tc>
          <w:tcPr>
            <w:tcW w:w="357" w:type="pct"/>
            <w:tcBorders>
              <w:top w:val="nil"/>
              <w:left w:val="nil"/>
              <w:bottom w:val="single" w:sz="4" w:space="0" w:color="auto"/>
              <w:right w:val="single" w:sz="4" w:space="0" w:color="auto"/>
            </w:tcBorders>
            <w:shd w:val="clear" w:color="auto" w:fill="auto"/>
            <w:noWrap/>
            <w:vAlign w:val="center"/>
            <w:hideMark/>
          </w:tcPr>
          <w:p w14:paraId="1A1C8A4C" w14:textId="77777777" w:rsidR="0001032D" w:rsidRPr="00663B9C" w:rsidRDefault="0001032D" w:rsidP="0001032D">
            <w:pPr>
              <w:rPr>
                <w:rFonts w:cstheme="minorHAnsi"/>
                <w:sz w:val="18"/>
                <w:szCs w:val="18"/>
              </w:rPr>
            </w:pPr>
            <w:r w:rsidRPr="00663B9C">
              <w:rPr>
                <w:rFonts w:cstheme="minorHAnsi"/>
                <w:sz w:val="18"/>
                <w:szCs w:val="18"/>
              </w:rPr>
              <w:t>61.9</w:t>
            </w:r>
          </w:p>
        </w:tc>
        <w:tc>
          <w:tcPr>
            <w:tcW w:w="357" w:type="pct"/>
            <w:tcBorders>
              <w:top w:val="nil"/>
              <w:left w:val="nil"/>
              <w:bottom w:val="single" w:sz="4" w:space="0" w:color="auto"/>
              <w:right w:val="single" w:sz="4" w:space="0" w:color="auto"/>
            </w:tcBorders>
            <w:shd w:val="clear" w:color="auto" w:fill="auto"/>
            <w:noWrap/>
            <w:vAlign w:val="center"/>
            <w:hideMark/>
          </w:tcPr>
          <w:p w14:paraId="53F247D8" w14:textId="77777777" w:rsidR="0001032D" w:rsidRPr="00663B9C" w:rsidRDefault="0001032D" w:rsidP="0001032D">
            <w:pPr>
              <w:rPr>
                <w:rFonts w:cstheme="minorHAnsi"/>
                <w:sz w:val="18"/>
                <w:szCs w:val="18"/>
              </w:rPr>
            </w:pPr>
            <w:r w:rsidRPr="00663B9C">
              <w:rPr>
                <w:rFonts w:cstheme="minorHAnsi"/>
                <w:sz w:val="18"/>
                <w:szCs w:val="18"/>
              </w:rPr>
              <w:t>95.3</w:t>
            </w:r>
          </w:p>
        </w:tc>
        <w:tc>
          <w:tcPr>
            <w:tcW w:w="357" w:type="pct"/>
            <w:tcBorders>
              <w:top w:val="nil"/>
              <w:left w:val="nil"/>
              <w:bottom w:val="single" w:sz="4" w:space="0" w:color="auto"/>
              <w:right w:val="single" w:sz="4" w:space="0" w:color="auto"/>
            </w:tcBorders>
            <w:shd w:val="clear" w:color="auto" w:fill="auto"/>
            <w:noWrap/>
            <w:vAlign w:val="center"/>
            <w:hideMark/>
          </w:tcPr>
          <w:p w14:paraId="10BB1931" w14:textId="77777777" w:rsidR="0001032D" w:rsidRPr="00663B9C" w:rsidRDefault="0001032D" w:rsidP="0001032D">
            <w:pPr>
              <w:rPr>
                <w:rFonts w:cstheme="minorHAnsi"/>
                <w:sz w:val="18"/>
                <w:szCs w:val="18"/>
              </w:rPr>
            </w:pPr>
            <w:r w:rsidRPr="00663B9C">
              <w:rPr>
                <w:rFonts w:cstheme="minorHAnsi"/>
                <w:sz w:val="18"/>
                <w:szCs w:val="18"/>
              </w:rPr>
              <w:t>142.1</w:t>
            </w:r>
          </w:p>
        </w:tc>
        <w:tc>
          <w:tcPr>
            <w:tcW w:w="357" w:type="pct"/>
            <w:tcBorders>
              <w:top w:val="nil"/>
              <w:left w:val="nil"/>
              <w:bottom w:val="single" w:sz="4" w:space="0" w:color="auto"/>
              <w:right w:val="single" w:sz="4" w:space="0" w:color="auto"/>
            </w:tcBorders>
            <w:shd w:val="clear" w:color="auto" w:fill="auto"/>
            <w:noWrap/>
            <w:vAlign w:val="center"/>
            <w:hideMark/>
          </w:tcPr>
          <w:p w14:paraId="74C2199B" w14:textId="77777777" w:rsidR="0001032D" w:rsidRPr="00663B9C" w:rsidRDefault="0001032D" w:rsidP="0001032D">
            <w:pPr>
              <w:rPr>
                <w:rFonts w:cstheme="minorHAnsi"/>
                <w:sz w:val="18"/>
                <w:szCs w:val="18"/>
              </w:rPr>
            </w:pPr>
            <w:r w:rsidRPr="00663B9C">
              <w:rPr>
                <w:rFonts w:cstheme="minorHAnsi"/>
                <w:sz w:val="18"/>
                <w:szCs w:val="18"/>
              </w:rPr>
              <w:t>182.0</w:t>
            </w:r>
          </w:p>
        </w:tc>
        <w:tc>
          <w:tcPr>
            <w:tcW w:w="357" w:type="pct"/>
            <w:tcBorders>
              <w:top w:val="nil"/>
              <w:left w:val="nil"/>
              <w:bottom w:val="single" w:sz="4" w:space="0" w:color="auto"/>
              <w:right w:val="single" w:sz="4" w:space="0" w:color="auto"/>
            </w:tcBorders>
            <w:shd w:val="clear" w:color="auto" w:fill="auto"/>
            <w:noWrap/>
            <w:vAlign w:val="center"/>
            <w:hideMark/>
          </w:tcPr>
          <w:p w14:paraId="555D40F9" w14:textId="77777777" w:rsidR="0001032D" w:rsidRPr="00663B9C" w:rsidRDefault="0001032D" w:rsidP="0001032D">
            <w:pPr>
              <w:rPr>
                <w:rFonts w:cstheme="minorHAnsi"/>
                <w:sz w:val="18"/>
                <w:szCs w:val="18"/>
              </w:rPr>
            </w:pPr>
            <w:r w:rsidRPr="00663B9C">
              <w:rPr>
                <w:rFonts w:cstheme="minorHAnsi"/>
                <w:sz w:val="18"/>
                <w:szCs w:val="18"/>
              </w:rPr>
              <w:t>230.6</w:t>
            </w:r>
          </w:p>
        </w:tc>
        <w:tc>
          <w:tcPr>
            <w:tcW w:w="357" w:type="pct"/>
            <w:tcBorders>
              <w:top w:val="nil"/>
              <w:left w:val="nil"/>
              <w:bottom w:val="single" w:sz="4" w:space="0" w:color="auto"/>
              <w:right w:val="single" w:sz="4" w:space="0" w:color="auto"/>
            </w:tcBorders>
            <w:shd w:val="clear" w:color="auto" w:fill="auto"/>
            <w:noWrap/>
            <w:vAlign w:val="center"/>
            <w:hideMark/>
          </w:tcPr>
          <w:p w14:paraId="75927F6C" w14:textId="77777777" w:rsidR="0001032D" w:rsidRPr="00663B9C" w:rsidRDefault="0001032D" w:rsidP="0001032D">
            <w:pPr>
              <w:rPr>
                <w:rFonts w:cstheme="minorHAnsi"/>
                <w:sz w:val="18"/>
                <w:szCs w:val="18"/>
              </w:rPr>
            </w:pPr>
            <w:r w:rsidRPr="00663B9C">
              <w:rPr>
                <w:rFonts w:cstheme="minorHAnsi"/>
                <w:sz w:val="18"/>
                <w:szCs w:val="18"/>
              </w:rPr>
              <w:t>244.2</w:t>
            </w:r>
          </w:p>
        </w:tc>
        <w:tc>
          <w:tcPr>
            <w:tcW w:w="357" w:type="pct"/>
            <w:tcBorders>
              <w:top w:val="nil"/>
              <w:left w:val="nil"/>
              <w:bottom w:val="single" w:sz="4" w:space="0" w:color="auto"/>
              <w:right w:val="single" w:sz="4" w:space="0" w:color="auto"/>
            </w:tcBorders>
            <w:shd w:val="clear" w:color="auto" w:fill="auto"/>
            <w:noWrap/>
            <w:vAlign w:val="center"/>
            <w:hideMark/>
          </w:tcPr>
          <w:p w14:paraId="102F52D1" w14:textId="77777777" w:rsidR="0001032D" w:rsidRPr="00663B9C" w:rsidRDefault="0001032D" w:rsidP="0001032D">
            <w:pPr>
              <w:rPr>
                <w:rFonts w:cstheme="minorHAnsi"/>
                <w:sz w:val="18"/>
                <w:szCs w:val="18"/>
              </w:rPr>
            </w:pPr>
            <w:r w:rsidRPr="00663B9C">
              <w:rPr>
                <w:rFonts w:cstheme="minorHAnsi"/>
                <w:sz w:val="18"/>
                <w:szCs w:val="18"/>
              </w:rPr>
              <w:t>275.9</w:t>
            </w:r>
          </w:p>
        </w:tc>
        <w:tc>
          <w:tcPr>
            <w:tcW w:w="357" w:type="pct"/>
            <w:tcBorders>
              <w:top w:val="nil"/>
              <w:left w:val="nil"/>
              <w:bottom w:val="single" w:sz="4" w:space="0" w:color="auto"/>
              <w:right w:val="single" w:sz="4" w:space="0" w:color="auto"/>
            </w:tcBorders>
            <w:shd w:val="clear" w:color="auto" w:fill="auto"/>
            <w:noWrap/>
            <w:vAlign w:val="center"/>
            <w:hideMark/>
          </w:tcPr>
          <w:p w14:paraId="0288C3B7" w14:textId="77777777" w:rsidR="0001032D" w:rsidRPr="00663B9C" w:rsidRDefault="0001032D" w:rsidP="0001032D">
            <w:pPr>
              <w:rPr>
                <w:rFonts w:cstheme="minorHAnsi"/>
                <w:sz w:val="18"/>
                <w:szCs w:val="18"/>
              </w:rPr>
            </w:pPr>
            <w:r w:rsidRPr="00663B9C">
              <w:rPr>
                <w:rFonts w:cstheme="minorHAnsi"/>
                <w:sz w:val="18"/>
                <w:szCs w:val="18"/>
              </w:rPr>
              <w:t>261.1</w:t>
            </w:r>
          </w:p>
        </w:tc>
        <w:tc>
          <w:tcPr>
            <w:tcW w:w="357" w:type="pct"/>
            <w:tcBorders>
              <w:top w:val="nil"/>
              <w:left w:val="nil"/>
              <w:bottom w:val="single" w:sz="4" w:space="0" w:color="auto"/>
              <w:right w:val="single" w:sz="4" w:space="0" w:color="auto"/>
            </w:tcBorders>
            <w:shd w:val="clear" w:color="auto" w:fill="auto"/>
            <w:noWrap/>
            <w:vAlign w:val="center"/>
            <w:hideMark/>
          </w:tcPr>
          <w:p w14:paraId="53C90844" w14:textId="77777777" w:rsidR="0001032D" w:rsidRPr="00663B9C" w:rsidRDefault="0001032D" w:rsidP="0001032D">
            <w:pPr>
              <w:rPr>
                <w:rFonts w:cstheme="minorHAnsi"/>
                <w:sz w:val="18"/>
                <w:szCs w:val="18"/>
              </w:rPr>
            </w:pPr>
            <w:r w:rsidRPr="00663B9C">
              <w:rPr>
                <w:rFonts w:cstheme="minorHAnsi"/>
                <w:sz w:val="18"/>
                <w:szCs w:val="18"/>
              </w:rPr>
              <w:t>187.6</w:t>
            </w:r>
          </w:p>
        </w:tc>
        <w:tc>
          <w:tcPr>
            <w:tcW w:w="357" w:type="pct"/>
            <w:tcBorders>
              <w:top w:val="nil"/>
              <w:left w:val="nil"/>
              <w:bottom w:val="single" w:sz="4" w:space="0" w:color="auto"/>
              <w:right w:val="single" w:sz="4" w:space="0" w:color="auto"/>
            </w:tcBorders>
            <w:shd w:val="clear" w:color="auto" w:fill="auto"/>
            <w:noWrap/>
            <w:vAlign w:val="center"/>
            <w:hideMark/>
          </w:tcPr>
          <w:p w14:paraId="624EE8CD" w14:textId="77777777" w:rsidR="0001032D" w:rsidRPr="00663B9C" w:rsidRDefault="0001032D" w:rsidP="0001032D">
            <w:pPr>
              <w:rPr>
                <w:rFonts w:cstheme="minorHAnsi"/>
                <w:sz w:val="18"/>
                <w:szCs w:val="18"/>
              </w:rPr>
            </w:pPr>
            <w:r w:rsidRPr="00663B9C">
              <w:rPr>
                <w:rFonts w:cstheme="minorHAnsi"/>
                <w:sz w:val="18"/>
                <w:szCs w:val="18"/>
              </w:rPr>
              <w:t>147.0</w:t>
            </w:r>
          </w:p>
        </w:tc>
        <w:tc>
          <w:tcPr>
            <w:tcW w:w="357" w:type="pct"/>
            <w:tcBorders>
              <w:top w:val="nil"/>
              <w:left w:val="nil"/>
              <w:bottom w:val="single" w:sz="4" w:space="0" w:color="auto"/>
              <w:right w:val="single" w:sz="4" w:space="0" w:color="auto"/>
            </w:tcBorders>
            <w:shd w:val="clear" w:color="auto" w:fill="auto"/>
            <w:noWrap/>
            <w:vAlign w:val="center"/>
            <w:hideMark/>
          </w:tcPr>
          <w:p w14:paraId="0845F7FD" w14:textId="77777777" w:rsidR="0001032D" w:rsidRPr="00663B9C" w:rsidRDefault="0001032D" w:rsidP="0001032D">
            <w:pPr>
              <w:rPr>
                <w:rFonts w:cstheme="minorHAnsi"/>
                <w:sz w:val="18"/>
                <w:szCs w:val="18"/>
              </w:rPr>
            </w:pPr>
            <w:r w:rsidRPr="00663B9C">
              <w:rPr>
                <w:rFonts w:cstheme="minorHAnsi"/>
                <w:sz w:val="18"/>
                <w:szCs w:val="18"/>
              </w:rPr>
              <w:t>78.7</w:t>
            </w:r>
          </w:p>
        </w:tc>
        <w:tc>
          <w:tcPr>
            <w:tcW w:w="357" w:type="pct"/>
            <w:tcBorders>
              <w:top w:val="nil"/>
              <w:left w:val="nil"/>
              <w:bottom w:val="single" w:sz="4" w:space="0" w:color="auto"/>
              <w:right w:val="single" w:sz="4" w:space="0" w:color="auto"/>
            </w:tcBorders>
            <w:shd w:val="clear" w:color="auto" w:fill="auto"/>
            <w:noWrap/>
            <w:vAlign w:val="center"/>
            <w:hideMark/>
          </w:tcPr>
          <w:p w14:paraId="7F474D85" w14:textId="77777777" w:rsidR="0001032D" w:rsidRPr="00663B9C" w:rsidRDefault="0001032D" w:rsidP="0001032D">
            <w:pPr>
              <w:rPr>
                <w:rFonts w:cstheme="minorHAnsi"/>
                <w:sz w:val="18"/>
                <w:szCs w:val="18"/>
              </w:rPr>
            </w:pPr>
            <w:r w:rsidRPr="00663B9C">
              <w:rPr>
                <w:rFonts w:cstheme="minorHAnsi"/>
                <w:sz w:val="18"/>
                <w:szCs w:val="18"/>
              </w:rPr>
              <w:t>53.6</w:t>
            </w:r>
          </w:p>
        </w:tc>
        <w:tc>
          <w:tcPr>
            <w:tcW w:w="357" w:type="pct"/>
            <w:tcBorders>
              <w:top w:val="nil"/>
              <w:left w:val="nil"/>
              <w:bottom w:val="single" w:sz="4" w:space="0" w:color="auto"/>
              <w:right w:val="single" w:sz="8" w:space="0" w:color="auto"/>
            </w:tcBorders>
            <w:shd w:val="clear" w:color="auto" w:fill="auto"/>
            <w:noWrap/>
            <w:vAlign w:val="center"/>
            <w:hideMark/>
          </w:tcPr>
          <w:p w14:paraId="6D75D263" w14:textId="77777777" w:rsidR="0001032D" w:rsidRPr="00663B9C" w:rsidRDefault="0001032D" w:rsidP="0001032D">
            <w:pPr>
              <w:rPr>
                <w:rFonts w:cstheme="minorHAnsi"/>
                <w:sz w:val="18"/>
                <w:szCs w:val="18"/>
              </w:rPr>
            </w:pPr>
            <w:r w:rsidRPr="00663B9C">
              <w:rPr>
                <w:rFonts w:cstheme="minorHAnsi"/>
                <w:sz w:val="18"/>
                <w:szCs w:val="18"/>
              </w:rPr>
              <w:t>1959.9</w:t>
            </w:r>
          </w:p>
        </w:tc>
      </w:tr>
      <w:tr w:rsidR="0001032D" w:rsidRPr="00663B9C" w14:paraId="728B14BF" w14:textId="77777777" w:rsidTr="00C61DDE">
        <w:trPr>
          <w:trHeight w:val="315"/>
        </w:trPr>
        <w:tc>
          <w:tcPr>
            <w:tcW w:w="357" w:type="pct"/>
            <w:tcBorders>
              <w:top w:val="nil"/>
              <w:left w:val="single" w:sz="8" w:space="0" w:color="auto"/>
              <w:bottom w:val="single" w:sz="8" w:space="0" w:color="auto"/>
              <w:right w:val="single" w:sz="4" w:space="0" w:color="auto"/>
            </w:tcBorders>
            <w:shd w:val="clear" w:color="auto" w:fill="auto"/>
            <w:noWrap/>
            <w:vAlign w:val="center"/>
            <w:hideMark/>
          </w:tcPr>
          <w:p w14:paraId="2F01C014" w14:textId="77777777" w:rsidR="0001032D" w:rsidRPr="00663B9C" w:rsidRDefault="0001032D" w:rsidP="0001032D">
            <w:pPr>
              <w:rPr>
                <w:rFonts w:cstheme="minorHAnsi"/>
                <w:sz w:val="18"/>
                <w:szCs w:val="18"/>
              </w:rPr>
            </w:pPr>
            <w:r w:rsidRPr="00663B9C">
              <w:rPr>
                <w:rFonts w:cstheme="minorHAnsi"/>
                <w:sz w:val="18"/>
                <w:szCs w:val="18"/>
              </w:rPr>
              <w:t>Maks</w:t>
            </w:r>
          </w:p>
        </w:tc>
        <w:tc>
          <w:tcPr>
            <w:tcW w:w="357" w:type="pct"/>
            <w:tcBorders>
              <w:top w:val="nil"/>
              <w:left w:val="nil"/>
              <w:bottom w:val="single" w:sz="8" w:space="0" w:color="auto"/>
              <w:right w:val="single" w:sz="4" w:space="0" w:color="auto"/>
            </w:tcBorders>
            <w:shd w:val="clear" w:color="auto" w:fill="auto"/>
            <w:noWrap/>
            <w:vAlign w:val="center"/>
            <w:hideMark/>
          </w:tcPr>
          <w:p w14:paraId="713299C7" w14:textId="77777777" w:rsidR="0001032D" w:rsidRPr="00663B9C" w:rsidRDefault="0001032D" w:rsidP="0001032D">
            <w:pPr>
              <w:rPr>
                <w:rFonts w:cstheme="minorHAnsi"/>
                <w:sz w:val="18"/>
                <w:szCs w:val="18"/>
              </w:rPr>
            </w:pPr>
            <w:r w:rsidRPr="00663B9C">
              <w:rPr>
                <w:rFonts w:cstheme="minorHAnsi"/>
                <w:sz w:val="18"/>
                <w:szCs w:val="18"/>
              </w:rPr>
              <w:t>114.6</w:t>
            </w:r>
          </w:p>
        </w:tc>
        <w:tc>
          <w:tcPr>
            <w:tcW w:w="357" w:type="pct"/>
            <w:tcBorders>
              <w:top w:val="nil"/>
              <w:left w:val="nil"/>
              <w:bottom w:val="single" w:sz="8" w:space="0" w:color="auto"/>
              <w:right w:val="single" w:sz="4" w:space="0" w:color="auto"/>
            </w:tcBorders>
            <w:shd w:val="clear" w:color="auto" w:fill="auto"/>
            <w:noWrap/>
            <w:vAlign w:val="center"/>
            <w:hideMark/>
          </w:tcPr>
          <w:p w14:paraId="3D425151" w14:textId="77777777" w:rsidR="0001032D" w:rsidRPr="00663B9C" w:rsidRDefault="0001032D" w:rsidP="0001032D">
            <w:pPr>
              <w:rPr>
                <w:rFonts w:cstheme="minorHAnsi"/>
                <w:sz w:val="18"/>
                <w:szCs w:val="18"/>
              </w:rPr>
            </w:pPr>
            <w:r w:rsidRPr="00663B9C">
              <w:rPr>
                <w:rFonts w:cstheme="minorHAnsi"/>
                <w:sz w:val="18"/>
                <w:szCs w:val="18"/>
              </w:rPr>
              <w:t>173.7</w:t>
            </w:r>
          </w:p>
        </w:tc>
        <w:tc>
          <w:tcPr>
            <w:tcW w:w="357" w:type="pct"/>
            <w:tcBorders>
              <w:top w:val="nil"/>
              <w:left w:val="nil"/>
              <w:bottom w:val="single" w:sz="8" w:space="0" w:color="auto"/>
              <w:right w:val="single" w:sz="4" w:space="0" w:color="auto"/>
            </w:tcBorders>
            <w:shd w:val="clear" w:color="auto" w:fill="auto"/>
            <w:noWrap/>
            <w:vAlign w:val="center"/>
            <w:hideMark/>
          </w:tcPr>
          <w:p w14:paraId="34366B2A" w14:textId="77777777" w:rsidR="0001032D" w:rsidRPr="00663B9C" w:rsidRDefault="0001032D" w:rsidP="0001032D">
            <w:pPr>
              <w:rPr>
                <w:rFonts w:cstheme="minorHAnsi"/>
                <w:sz w:val="18"/>
                <w:szCs w:val="18"/>
              </w:rPr>
            </w:pPr>
            <w:r w:rsidRPr="00663B9C">
              <w:rPr>
                <w:rFonts w:cstheme="minorHAnsi"/>
                <w:sz w:val="18"/>
                <w:szCs w:val="18"/>
              </w:rPr>
              <w:t>218.6</w:t>
            </w:r>
          </w:p>
        </w:tc>
        <w:tc>
          <w:tcPr>
            <w:tcW w:w="357" w:type="pct"/>
            <w:tcBorders>
              <w:top w:val="nil"/>
              <w:left w:val="nil"/>
              <w:bottom w:val="single" w:sz="8" w:space="0" w:color="auto"/>
              <w:right w:val="single" w:sz="4" w:space="0" w:color="auto"/>
            </w:tcBorders>
            <w:shd w:val="clear" w:color="auto" w:fill="auto"/>
            <w:noWrap/>
            <w:vAlign w:val="center"/>
            <w:hideMark/>
          </w:tcPr>
          <w:p w14:paraId="26BA02D3" w14:textId="77777777" w:rsidR="0001032D" w:rsidRPr="00663B9C" w:rsidRDefault="0001032D" w:rsidP="0001032D">
            <w:pPr>
              <w:rPr>
                <w:rFonts w:cstheme="minorHAnsi"/>
                <w:sz w:val="18"/>
                <w:szCs w:val="18"/>
              </w:rPr>
            </w:pPr>
            <w:r w:rsidRPr="00663B9C">
              <w:rPr>
                <w:rFonts w:cstheme="minorHAnsi"/>
                <w:sz w:val="18"/>
                <w:szCs w:val="18"/>
              </w:rPr>
              <w:t>300.2</w:t>
            </w:r>
          </w:p>
        </w:tc>
        <w:tc>
          <w:tcPr>
            <w:tcW w:w="357" w:type="pct"/>
            <w:tcBorders>
              <w:top w:val="nil"/>
              <w:left w:val="nil"/>
              <w:bottom w:val="single" w:sz="8" w:space="0" w:color="auto"/>
              <w:right w:val="single" w:sz="4" w:space="0" w:color="auto"/>
            </w:tcBorders>
            <w:shd w:val="clear" w:color="auto" w:fill="auto"/>
            <w:noWrap/>
            <w:vAlign w:val="center"/>
            <w:hideMark/>
          </w:tcPr>
          <w:p w14:paraId="490B26F4" w14:textId="77777777" w:rsidR="0001032D" w:rsidRPr="00663B9C" w:rsidRDefault="0001032D" w:rsidP="0001032D">
            <w:pPr>
              <w:rPr>
                <w:rFonts w:cstheme="minorHAnsi"/>
                <w:sz w:val="18"/>
                <w:szCs w:val="18"/>
              </w:rPr>
            </w:pPr>
            <w:r w:rsidRPr="00663B9C">
              <w:rPr>
                <w:rFonts w:cstheme="minorHAnsi"/>
                <w:sz w:val="18"/>
                <w:szCs w:val="18"/>
              </w:rPr>
              <w:t>302.9</w:t>
            </w:r>
          </w:p>
        </w:tc>
        <w:tc>
          <w:tcPr>
            <w:tcW w:w="357" w:type="pct"/>
            <w:tcBorders>
              <w:top w:val="nil"/>
              <w:left w:val="nil"/>
              <w:bottom w:val="single" w:sz="8" w:space="0" w:color="auto"/>
              <w:right w:val="single" w:sz="4" w:space="0" w:color="auto"/>
            </w:tcBorders>
            <w:shd w:val="clear" w:color="auto" w:fill="auto"/>
            <w:noWrap/>
            <w:vAlign w:val="center"/>
            <w:hideMark/>
          </w:tcPr>
          <w:p w14:paraId="4BE2315C" w14:textId="77777777" w:rsidR="0001032D" w:rsidRPr="00663B9C" w:rsidRDefault="0001032D" w:rsidP="0001032D">
            <w:pPr>
              <w:rPr>
                <w:rFonts w:cstheme="minorHAnsi"/>
                <w:sz w:val="18"/>
                <w:szCs w:val="18"/>
              </w:rPr>
            </w:pPr>
            <w:r w:rsidRPr="00663B9C">
              <w:rPr>
                <w:rFonts w:cstheme="minorHAnsi"/>
                <w:sz w:val="18"/>
                <w:szCs w:val="18"/>
              </w:rPr>
              <w:t>341.1</w:t>
            </w:r>
          </w:p>
        </w:tc>
        <w:tc>
          <w:tcPr>
            <w:tcW w:w="357" w:type="pct"/>
            <w:tcBorders>
              <w:top w:val="nil"/>
              <w:left w:val="nil"/>
              <w:bottom w:val="single" w:sz="8" w:space="0" w:color="auto"/>
              <w:right w:val="single" w:sz="4" w:space="0" w:color="auto"/>
            </w:tcBorders>
            <w:shd w:val="clear" w:color="auto" w:fill="auto"/>
            <w:noWrap/>
            <w:vAlign w:val="center"/>
            <w:hideMark/>
          </w:tcPr>
          <w:p w14:paraId="3F8C84A4" w14:textId="77777777" w:rsidR="0001032D" w:rsidRPr="00663B9C" w:rsidRDefault="0001032D" w:rsidP="0001032D">
            <w:pPr>
              <w:rPr>
                <w:rFonts w:cstheme="minorHAnsi"/>
                <w:sz w:val="18"/>
                <w:szCs w:val="18"/>
              </w:rPr>
            </w:pPr>
            <w:r w:rsidRPr="00663B9C">
              <w:rPr>
                <w:rFonts w:cstheme="minorHAnsi"/>
                <w:sz w:val="18"/>
                <w:szCs w:val="18"/>
              </w:rPr>
              <w:t>346.5</w:t>
            </w:r>
          </w:p>
        </w:tc>
        <w:tc>
          <w:tcPr>
            <w:tcW w:w="357" w:type="pct"/>
            <w:tcBorders>
              <w:top w:val="nil"/>
              <w:left w:val="nil"/>
              <w:bottom w:val="single" w:sz="8" w:space="0" w:color="auto"/>
              <w:right w:val="single" w:sz="4" w:space="0" w:color="auto"/>
            </w:tcBorders>
            <w:shd w:val="clear" w:color="auto" w:fill="auto"/>
            <w:noWrap/>
            <w:vAlign w:val="center"/>
            <w:hideMark/>
          </w:tcPr>
          <w:p w14:paraId="0CC968D7" w14:textId="77777777" w:rsidR="0001032D" w:rsidRPr="00663B9C" w:rsidRDefault="0001032D" w:rsidP="0001032D">
            <w:pPr>
              <w:rPr>
                <w:rFonts w:cstheme="minorHAnsi"/>
                <w:sz w:val="18"/>
                <w:szCs w:val="18"/>
              </w:rPr>
            </w:pPr>
            <w:r w:rsidRPr="00663B9C">
              <w:rPr>
                <w:rFonts w:cstheme="minorHAnsi"/>
                <w:sz w:val="18"/>
                <w:szCs w:val="18"/>
              </w:rPr>
              <w:t>333.8</w:t>
            </w:r>
          </w:p>
        </w:tc>
        <w:tc>
          <w:tcPr>
            <w:tcW w:w="357" w:type="pct"/>
            <w:tcBorders>
              <w:top w:val="nil"/>
              <w:left w:val="nil"/>
              <w:bottom w:val="single" w:sz="8" w:space="0" w:color="auto"/>
              <w:right w:val="single" w:sz="4" w:space="0" w:color="auto"/>
            </w:tcBorders>
            <w:shd w:val="clear" w:color="auto" w:fill="auto"/>
            <w:noWrap/>
            <w:vAlign w:val="center"/>
            <w:hideMark/>
          </w:tcPr>
          <w:p w14:paraId="25C7AABE" w14:textId="77777777" w:rsidR="0001032D" w:rsidRPr="00663B9C" w:rsidRDefault="0001032D" w:rsidP="0001032D">
            <w:pPr>
              <w:rPr>
                <w:rFonts w:cstheme="minorHAnsi"/>
                <w:sz w:val="18"/>
                <w:szCs w:val="18"/>
              </w:rPr>
            </w:pPr>
            <w:r w:rsidRPr="00663B9C">
              <w:rPr>
                <w:rFonts w:cstheme="minorHAnsi"/>
                <w:sz w:val="18"/>
                <w:szCs w:val="18"/>
              </w:rPr>
              <w:t>268.7</w:t>
            </w:r>
          </w:p>
        </w:tc>
        <w:tc>
          <w:tcPr>
            <w:tcW w:w="357" w:type="pct"/>
            <w:tcBorders>
              <w:top w:val="nil"/>
              <w:left w:val="nil"/>
              <w:bottom w:val="single" w:sz="8" w:space="0" w:color="auto"/>
              <w:right w:val="single" w:sz="4" w:space="0" w:color="auto"/>
            </w:tcBorders>
            <w:shd w:val="clear" w:color="auto" w:fill="auto"/>
            <w:noWrap/>
            <w:vAlign w:val="center"/>
            <w:hideMark/>
          </w:tcPr>
          <w:p w14:paraId="77EDFC0F" w14:textId="77777777" w:rsidR="0001032D" w:rsidRPr="00663B9C" w:rsidRDefault="0001032D" w:rsidP="0001032D">
            <w:pPr>
              <w:rPr>
                <w:rFonts w:cstheme="minorHAnsi"/>
                <w:sz w:val="18"/>
                <w:szCs w:val="18"/>
              </w:rPr>
            </w:pPr>
            <w:r w:rsidRPr="00663B9C">
              <w:rPr>
                <w:rFonts w:cstheme="minorHAnsi"/>
                <w:sz w:val="18"/>
                <w:szCs w:val="18"/>
              </w:rPr>
              <w:t>201.0</w:t>
            </w:r>
          </w:p>
        </w:tc>
        <w:tc>
          <w:tcPr>
            <w:tcW w:w="357" w:type="pct"/>
            <w:tcBorders>
              <w:top w:val="nil"/>
              <w:left w:val="nil"/>
              <w:bottom w:val="single" w:sz="8" w:space="0" w:color="auto"/>
              <w:right w:val="single" w:sz="4" w:space="0" w:color="auto"/>
            </w:tcBorders>
            <w:shd w:val="clear" w:color="auto" w:fill="auto"/>
            <w:noWrap/>
            <w:vAlign w:val="center"/>
            <w:hideMark/>
          </w:tcPr>
          <w:p w14:paraId="7FEBBEC3" w14:textId="77777777" w:rsidR="0001032D" w:rsidRPr="00663B9C" w:rsidRDefault="0001032D" w:rsidP="0001032D">
            <w:pPr>
              <w:rPr>
                <w:rFonts w:cstheme="minorHAnsi"/>
                <w:sz w:val="18"/>
                <w:szCs w:val="18"/>
              </w:rPr>
            </w:pPr>
            <w:r w:rsidRPr="00663B9C">
              <w:rPr>
                <w:rFonts w:cstheme="minorHAnsi"/>
                <w:sz w:val="18"/>
                <w:szCs w:val="18"/>
              </w:rPr>
              <w:t>123.5</w:t>
            </w:r>
          </w:p>
        </w:tc>
        <w:tc>
          <w:tcPr>
            <w:tcW w:w="357" w:type="pct"/>
            <w:tcBorders>
              <w:top w:val="nil"/>
              <w:left w:val="nil"/>
              <w:bottom w:val="single" w:sz="8" w:space="0" w:color="auto"/>
              <w:right w:val="single" w:sz="4" w:space="0" w:color="auto"/>
            </w:tcBorders>
            <w:shd w:val="clear" w:color="auto" w:fill="auto"/>
            <w:noWrap/>
            <w:vAlign w:val="center"/>
            <w:hideMark/>
          </w:tcPr>
          <w:p w14:paraId="12022DA9" w14:textId="77777777" w:rsidR="0001032D" w:rsidRPr="00663B9C" w:rsidRDefault="0001032D" w:rsidP="0001032D">
            <w:pPr>
              <w:rPr>
                <w:rFonts w:cstheme="minorHAnsi"/>
                <w:sz w:val="18"/>
                <w:szCs w:val="18"/>
              </w:rPr>
            </w:pPr>
            <w:r w:rsidRPr="00663B9C">
              <w:rPr>
                <w:rFonts w:cstheme="minorHAnsi"/>
                <w:sz w:val="18"/>
                <w:szCs w:val="18"/>
              </w:rPr>
              <w:t>105.1</w:t>
            </w:r>
          </w:p>
        </w:tc>
        <w:tc>
          <w:tcPr>
            <w:tcW w:w="357" w:type="pct"/>
            <w:tcBorders>
              <w:top w:val="nil"/>
              <w:left w:val="nil"/>
              <w:bottom w:val="single" w:sz="8" w:space="0" w:color="auto"/>
              <w:right w:val="single" w:sz="8" w:space="0" w:color="auto"/>
            </w:tcBorders>
            <w:shd w:val="clear" w:color="auto" w:fill="auto"/>
            <w:noWrap/>
            <w:vAlign w:val="center"/>
            <w:hideMark/>
          </w:tcPr>
          <w:p w14:paraId="789E78BE" w14:textId="77777777" w:rsidR="0001032D" w:rsidRPr="00663B9C" w:rsidRDefault="0001032D" w:rsidP="0001032D">
            <w:pPr>
              <w:rPr>
                <w:rFonts w:cstheme="minorHAnsi"/>
                <w:sz w:val="18"/>
                <w:szCs w:val="18"/>
              </w:rPr>
            </w:pPr>
            <w:r w:rsidRPr="00663B9C">
              <w:rPr>
                <w:rFonts w:cstheme="minorHAnsi"/>
                <w:sz w:val="18"/>
                <w:szCs w:val="18"/>
              </w:rPr>
              <w:t>2361.7</w:t>
            </w:r>
          </w:p>
        </w:tc>
      </w:tr>
    </w:tbl>
    <w:p w14:paraId="787249AF" w14:textId="77777777" w:rsidR="0001032D" w:rsidRPr="00663B9C" w:rsidRDefault="0001032D" w:rsidP="0001032D">
      <w:pPr>
        <w:rPr>
          <w:rFonts w:cstheme="minorHAnsi"/>
          <w:sz w:val="18"/>
          <w:szCs w:val="18"/>
        </w:rPr>
      </w:pPr>
    </w:p>
    <w:p w14:paraId="205B1B32" w14:textId="7C6A911C" w:rsidR="008B159A" w:rsidRPr="00663B9C" w:rsidRDefault="008B159A" w:rsidP="00C56EC8">
      <w:pPr>
        <w:pStyle w:val="Naslov4"/>
      </w:pPr>
      <w:bookmarkStart w:id="39" w:name="_Toc116383551"/>
      <w:r w:rsidRPr="00663B9C">
        <w:t>Hidrološke i inženjersko-geološke karakteristike terena</w:t>
      </w:r>
      <w:bookmarkEnd w:id="25"/>
      <w:bookmarkEnd w:id="26"/>
      <w:bookmarkEnd w:id="39"/>
    </w:p>
    <w:p w14:paraId="71F0C036" w14:textId="552AA385" w:rsidR="00650A2A" w:rsidRPr="00663B9C" w:rsidRDefault="00663B9C" w:rsidP="00650A2A">
      <w:pPr>
        <w:rPr>
          <w:rFonts w:eastAsia="Times New Roman" w:cstheme="minorHAnsi"/>
          <w:b/>
          <w:sz w:val="18"/>
          <w:szCs w:val="18"/>
        </w:rPr>
      </w:pPr>
      <w:r w:rsidRPr="00663B9C">
        <w:rPr>
          <w:rFonts w:eastAsia="Times New Roman" w:cstheme="minorHAnsi"/>
          <w:b/>
          <w:sz w:val="18"/>
          <w:szCs w:val="18"/>
        </w:rPr>
        <w:t>OPIS SLIVNOG PODRUČ</w:t>
      </w:r>
      <w:r>
        <w:rPr>
          <w:rFonts w:eastAsia="Times New Roman" w:cstheme="minorHAnsi"/>
          <w:b/>
          <w:sz w:val="18"/>
          <w:szCs w:val="18"/>
        </w:rPr>
        <w:t>JA I MELIORACIJSKIH GRAĐEVINA</w:t>
      </w:r>
    </w:p>
    <w:p w14:paraId="077C3FAA" w14:textId="1FA24D4B" w:rsidR="00650A2A" w:rsidRPr="00663B9C" w:rsidRDefault="00650A2A" w:rsidP="00650A2A">
      <w:pPr>
        <w:rPr>
          <w:rFonts w:eastAsia="Times New Roman" w:cstheme="minorHAnsi"/>
          <w:sz w:val="18"/>
          <w:szCs w:val="18"/>
        </w:rPr>
      </w:pPr>
      <w:r w:rsidRPr="00663B9C">
        <w:rPr>
          <w:rFonts w:eastAsia="Times New Roman" w:cstheme="minorHAnsi"/>
          <w:sz w:val="18"/>
          <w:szCs w:val="18"/>
        </w:rPr>
        <w:t xml:space="preserve">Područje obuhvata SN Gat -proširenje pripada širem području </w:t>
      </w:r>
      <w:proofErr w:type="spellStart"/>
      <w:r w:rsidRPr="00663B9C">
        <w:rPr>
          <w:rFonts w:eastAsia="Times New Roman" w:cstheme="minorHAnsi"/>
          <w:sz w:val="18"/>
          <w:szCs w:val="18"/>
        </w:rPr>
        <w:t>podsliva</w:t>
      </w:r>
      <w:proofErr w:type="spellEnd"/>
      <w:r w:rsidRPr="00663B9C">
        <w:rPr>
          <w:rFonts w:eastAsia="Times New Roman" w:cstheme="minorHAnsi"/>
          <w:sz w:val="18"/>
          <w:szCs w:val="18"/>
        </w:rPr>
        <w:t xml:space="preserve"> rijeke Drave i Dunava, nalazi se u sektoru B i u okviru područja malog sliva „</w:t>
      </w:r>
      <w:proofErr w:type="spellStart"/>
      <w:r w:rsidRPr="00663B9C">
        <w:rPr>
          <w:rFonts w:eastAsia="Times New Roman" w:cstheme="minorHAnsi"/>
          <w:sz w:val="18"/>
          <w:szCs w:val="18"/>
        </w:rPr>
        <w:t>Karašica</w:t>
      </w:r>
      <w:proofErr w:type="spellEnd"/>
      <w:r w:rsidRPr="00663B9C">
        <w:rPr>
          <w:rFonts w:eastAsia="Times New Roman" w:cstheme="minorHAnsi"/>
          <w:sz w:val="18"/>
          <w:szCs w:val="18"/>
        </w:rPr>
        <w:t>-Vučica“ koji predstavlja osnovnu teritorijalnu jedinicu za obavljanje operativnih po</w:t>
      </w:r>
      <w:r w:rsidR="001B60FA">
        <w:rPr>
          <w:rFonts w:eastAsia="Times New Roman" w:cstheme="minorHAnsi"/>
          <w:sz w:val="18"/>
          <w:szCs w:val="18"/>
        </w:rPr>
        <w:t>slova u upravljanju vodama (NN 97/10</w:t>
      </w:r>
      <w:r w:rsidRPr="00663B9C">
        <w:rPr>
          <w:rFonts w:eastAsia="Times New Roman" w:cstheme="minorHAnsi"/>
          <w:sz w:val="18"/>
          <w:szCs w:val="18"/>
        </w:rPr>
        <w:t>). Područje malog sliva „</w:t>
      </w:r>
      <w:proofErr w:type="spellStart"/>
      <w:r w:rsidRPr="00663B9C">
        <w:rPr>
          <w:rFonts w:eastAsia="Times New Roman" w:cstheme="minorHAnsi"/>
          <w:sz w:val="18"/>
          <w:szCs w:val="18"/>
        </w:rPr>
        <w:t>Karašica</w:t>
      </w:r>
      <w:proofErr w:type="spellEnd"/>
      <w:r w:rsidRPr="00663B9C">
        <w:rPr>
          <w:rFonts w:eastAsia="Times New Roman" w:cstheme="minorHAnsi"/>
          <w:sz w:val="18"/>
          <w:szCs w:val="18"/>
        </w:rPr>
        <w:t>-Vučica“ obuhvaća dijelove Virovitičko-podravske i Osječko-baranjske županije (Slika 9).</w:t>
      </w:r>
    </w:p>
    <w:p w14:paraId="3C4E5B04" w14:textId="7CB893BA" w:rsidR="00650A2A" w:rsidRPr="00663B9C" w:rsidRDefault="00650A2A" w:rsidP="00650A2A">
      <w:pPr>
        <w:jc w:val="center"/>
        <w:rPr>
          <w:rFonts w:eastAsia="Times New Roman" w:cstheme="minorHAnsi"/>
          <w:sz w:val="18"/>
          <w:szCs w:val="18"/>
        </w:rPr>
      </w:pPr>
      <w:r w:rsidRPr="00663B9C">
        <w:rPr>
          <w:rFonts w:eastAsia="Times New Roman" w:cstheme="minorHAnsi"/>
          <w:noProof/>
          <w:sz w:val="18"/>
          <w:szCs w:val="18"/>
          <w:lang w:val="en-US"/>
        </w:rPr>
        <w:drawing>
          <wp:inline distT="0" distB="0" distL="0" distR="0" wp14:anchorId="28A77DB8" wp14:editId="73A35664">
            <wp:extent cx="2403929" cy="20193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04976" cy="2020180"/>
                    </a:xfrm>
                    <a:prstGeom prst="rect">
                      <a:avLst/>
                    </a:prstGeom>
                    <a:noFill/>
                    <a:ln>
                      <a:noFill/>
                    </a:ln>
                  </pic:spPr>
                </pic:pic>
              </a:graphicData>
            </a:graphic>
          </wp:inline>
        </w:drawing>
      </w:r>
    </w:p>
    <w:p w14:paraId="06A98217" w14:textId="46B0EC2E" w:rsidR="00650A2A" w:rsidRPr="00663B9C" w:rsidRDefault="00650A2A" w:rsidP="00650A2A">
      <w:pPr>
        <w:ind w:left="643"/>
        <w:jc w:val="center"/>
        <w:rPr>
          <w:rFonts w:eastAsia="Times New Roman" w:cstheme="minorHAnsi"/>
          <w:b/>
          <w:bCs/>
          <w:sz w:val="18"/>
          <w:szCs w:val="18"/>
        </w:rPr>
      </w:pPr>
      <w:r w:rsidRPr="00663B9C">
        <w:rPr>
          <w:rFonts w:eastAsia="Times New Roman" w:cstheme="minorHAnsi"/>
          <w:b/>
          <w:bCs/>
          <w:sz w:val="18"/>
          <w:szCs w:val="18"/>
        </w:rPr>
        <w:t xml:space="preserve">Slika </w:t>
      </w:r>
      <w:r w:rsidR="00A8058E">
        <w:rPr>
          <w:rFonts w:eastAsia="Times New Roman" w:cstheme="minorHAnsi"/>
          <w:b/>
          <w:bCs/>
          <w:sz w:val="18"/>
          <w:szCs w:val="18"/>
        </w:rPr>
        <w:t>8</w:t>
      </w:r>
      <w:r w:rsidRPr="00663B9C">
        <w:rPr>
          <w:rFonts w:eastAsia="Times New Roman" w:cstheme="minorHAnsi"/>
          <w:b/>
          <w:bCs/>
          <w:sz w:val="18"/>
          <w:szCs w:val="18"/>
        </w:rPr>
        <w:t xml:space="preserve"> Granica područja malog sliva „</w:t>
      </w:r>
      <w:proofErr w:type="spellStart"/>
      <w:r w:rsidRPr="00663B9C">
        <w:rPr>
          <w:rFonts w:eastAsia="Times New Roman" w:cstheme="minorHAnsi"/>
          <w:b/>
          <w:bCs/>
          <w:sz w:val="18"/>
          <w:szCs w:val="18"/>
        </w:rPr>
        <w:t>Karašica</w:t>
      </w:r>
      <w:proofErr w:type="spellEnd"/>
      <w:r w:rsidRPr="00663B9C">
        <w:rPr>
          <w:rFonts w:eastAsia="Times New Roman" w:cstheme="minorHAnsi"/>
          <w:b/>
          <w:bCs/>
          <w:sz w:val="18"/>
          <w:szCs w:val="18"/>
        </w:rPr>
        <w:t>-Vučica“ (5) u sektoru B</w:t>
      </w:r>
      <w:r w:rsidRPr="00663B9C">
        <w:rPr>
          <w:rFonts w:eastAsia="Times New Roman" w:cstheme="minorHAnsi"/>
          <w:b/>
          <w:bCs/>
          <w:sz w:val="18"/>
          <w:szCs w:val="18"/>
        </w:rPr>
        <w:br/>
        <w:t>(Izvor: Pravilnik o granicama područja NN 13/13)</w:t>
      </w:r>
    </w:p>
    <w:p w14:paraId="66569E7A" w14:textId="77777777" w:rsidR="003448C6" w:rsidRDefault="003448C6" w:rsidP="00650A2A">
      <w:pPr>
        <w:rPr>
          <w:rFonts w:eastAsia="Times New Roman" w:cstheme="minorHAnsi"/>
          <w:sz w:val="18"/>
          <w:szCs w:val="18"/>
        </w:rPr>
      </w:pPr>
    </w:p>
    <w:p w14:paraId="51DB6738" w14:textId="0603FBAE" w:rsidR="00650A2A" w:rsidRPr="00663B9C" w:rsidRDefault="00650A2A" w:rsidP="00650A2A">
      <w:pPr>
        <w:rPr>
          <w:rFonts w:eastAsia="Times New Roman" w:cstheme="minorHAnsi"/>
          <w:sz w:val="18"/>
          <w:szCs w:val="18"/>
        </w:rPr>
      </w:pPr>
      <w:r w:rsidRPr="00663B9C">
        <w:rPr>
          <w:rFonts w:eastAsia="Times New Roman" w:cstheme="minorHAnsi"/>
          <w:sz w:val="18"/>
          <w:szCs w:val="18"/>
        </w:rPr>
        <w:lastRenderedPageBreak/>
        <w:t>Iz razloga povezanosti vodne problematike i jedinstvenog upravljanja vodama u sektoru B, područje malog sliva „</w:t>
      </w:r>
      <w:proofErr w:type="spellStart"/>
      <w:r w:rsidRPr="00663B9C">
        <w:rPr>
          <w:rFonts w:eastAsia="Times New Roman" w:cstheme="minorHAnsi"/>
          <w:sz w:val="18"/>
          <w:szCs w:val="18"/>
        </w:rPr>
        <w:t>Karašica</w:t>
      </w:r>
      <w:proofErr w:type="spellEnd"/>
      <w:r w:rsidRPr="00663B9C">
        <w:rPr>
          <w:rFonts w:eastAsia="Times New Roman" w:cstheme="minorHAnsi"/>
          <w:sz w:val="18"/>
          <w:szCs w:val="18"/>
        </w:rPr>
        <w:t xml:space="preserve">-Vučica“ povezano je sa susjednim područjima malih slivova (Slika </w:t>
      </w:r>
      <w:r w:rsidR="00A8058E">
        <w:rPr>
          <w:rFonts w:eastAsia="Times New Roman" w:cstheme="minorHAnsi"/>
          <w:sz w:val="18"/>
          <w:szCs w:val="18"/>
        </w:rPr>
        <w:t>8</w:t>
      </w:r>
      <w:r w:rsidRPr="00663B9C">
        <w:rPr>
          <w:rFonts w:eastAsia="Times New Roman" w:cstheme="minorHAnsi"/>
          <w:sz w:val="18"/>
          <w:szCs w:val="18"/>
        </w:rPr>
        <w:t>) i posebno područjem sliva „Vuka“ i područjem malog sliva „Županijski kanal“.</w:t>
      </w:r>
    </w:p>
    <w:p w14:paraId="6913C0B5" w14:textId="0C0E796B" w:rsidR="00650A2A" w:rsidRPr="00663B9C" w:rsidRDefault="00650A2A" w:rsidP="00650A2A">
      <w:pPr>
        <w:rPr>
          <w:rFonts w:eastAsia="Times New Roman" w:cstheme="minorHAnsi"/>
          <w:sz w:val="18"/>
          <w:szCs w:val="18"/>
        </w:rPr>
      </w:pPr>
      <w:r w:rsidRPr="00663B9C">
        <w:rPr>
          <w:rFonts w:eastAsia="Times New Roman" w:cstheme="minorHAnsi"/>
          <w:sz w:val="18"/>
          <w:szCs w:val="18"/>
        </w:rPr>
        <w:t>Područje malog sliva „</w:t>
      </w:r>
      <w:proofErr w:type="spellStart"/>
      <w:r w:rsidRPr="00663B9C">
        <w:rPr>
          <w:rFonts w:eastAsia="Times New Roman" w:cstheme="minorHAnsi"/>
          <w:sz w:val="18"/>
          <w:szCs w:val="18"/>
        </w:rPr>
        <w:t>Karašica</w:t>
      </w:r>
      <w:proofErr w:type="spellEnd"/>
      <w:r w:rsidRPr="00663B9C">
        <w:rPr>
          <w:rFonts w:eastAsia="Times New Roman" w:cstheme="minorHAnsi"/>
          <w:sz w:val="18"/>
          <w:szCs w:val="18"/>
        </w:rPr>
        <w:t xml:space="preserve">-Vučica“ uređeno je značajnim brojem građevina za osnovnu i detaljnu melioracijsku odvodnju. Na temelju članka 25. stavka 1. Zakona o vodama </w:t>
      </w:r>
      <w:r w:rsidRPr="00484D8D">
        <w:rPr>
          <w:rFonts w:eastAsia="Times New Roman" w:cstheme="minorHAnsi"/>
          <w:sz w:val="18"/>
          <w:szCs w:val="18"/>
        </w:rPr>
        <w:t>(NN 66/19</w:t>
      </w:r>
      <w:r w:rsidR="00AD5D01" w:rsidRPr="00484D8D">
        <w:rPr>
          <w:rFonts w:eastAsia="Times New Roman" w:cstheme="minorHAnsi"/>
          <w:sz w:val="18"/>
          <w:szCs w:val="18"/>
        </w:rPr>
        <w:t>, 84/21</w:t>
      </w:r>
      <w:r w:rsidRPr="00C630D3">
        <w:rPr>
          <w:rFonts w:eastAsia="Times New Roman" w:cstheme="minorHAnsi"/>
          <w:sz w:val="18"/>
          <w:szCs w:val="18"/>
        </w:rPr>
        <w:t>)</w:t>
      </w:r>
      <w:r w:rsidRPr="00663B9C">
        <w:rPr>
          <w:rFonts w:eastAsia="Times New Roman" w:cstheme="minorHAnsi"/>
          <w:sz w:val="18"/>
          <w:szCs w:val="18"/>
        </w:rPr>
        <w:t xml:space="preserve"> i važećeg „Popisa građevina za osnovnu melioracijsku odvodnju i mješovitih melioracijskih građevina od interesa za Republiku Hrvatsku“ (NN 83/10) branjeno područje malog sliva „</w:t>
      </w:r>
      <w:proofErr w:type="spellStart"/>
      <w:r w:rsidRPr="00663B9C">
        <w:rPr>
          <w:rFonts w:eastAsia="Times New Roman" w:cstheme="minorHAnsi"/>
          <w:sz w:val="18"/>
          <w:szCs w:val="18"/>
        </w:rPr>
        <w:t>Karašica</w:t>
      </w:r>
      <w:proofErr w:type="spellEnd"/>
      <w:r w:rsidRPr="00663B9C">
        <w:rPr>
          <w:rFonts w:eastAsia="Times New Roman" w:cstheme="minorHAnsi"/>
          <w:sz w:val="18"/>
          <w:szCs w:val="18"/>
        </w:rPr>
        <w:t>-Vučica“ pored građevina za osnovnu melioracijsku odvodnju (kanali I. i II. reda, i crpne stanice) ima izvedene i mješovite melioracijske građevine koje su namijenjene i melioracijskoj odvodnji i navodnjavanju.</w:t>
      </w:r>
    </w:p>
    <w:p w14:paraId="35D4D924" w14:textId="77777777" w:rsidR="00650A2A" w:rsidRPr="00663B9C" w:rsidRDefault="00650A2A" w:rsidP="00650A2A">
      <w:pPr>
        <w:rPr>
          <w:rFonts w:eastAsia="Times New Roman" w:cstheme="minorHAnsi"/>
          <w:sz w:val="18"/>
          <w:szCs w:val="18"/>
        </w:rPr>
      </w:pPr>
      <w:r w:rsidRPr="00663B9C">
        <w:rPr>
          <w:rFonts w:eastAsia="Times New Roman" w:cstheme="minorHAnsi"/>
          <w:sz w:val="18"/>
          <w:szCs w:val="18"/>
        </w:rPr>
        <w:t xml:space="preserve">Odlukom o Popisu voda </w:t>
      </w:r>
      <w:proofErr w:type="spellStart"/>
      <w:r w:rsidRPr="00663B9C">
        <w:rPr>
          <w:rFonts w:eastAsia="Times New Roman" w:cstheme="minorHAnsi"/>
          <w:sz w:val="18"/>
          <w:szCs w:val="18"/>
        </w:rPr>
        <w:t>I.reda</w:t>
      </w:r>
      <w:proofErr w:type="spellEnd"/>
      <w:r w:rsidRPr="00663B9C">
        <w:rPr>
          <w:rFonts w:eastAsia="Times New Roman" w:cstheme="minorHAnsi"/>
          <w:sz w:val="18"/>
          <w:szCs w:val="18"/>
        </w:rPr>
        <w:t xml:space="preserve"> (NN 79/10) na području malog sliva „</w:t>
      </w:r>
      <w:proofErr w:type="spellStart"/>
      <w:r w:rsidRPr="00663B9C">
        <w:rPr>
          <w:rFonts w:eastAsia="Times New Roman" w:cstheme="minorHAnsi"/>
          <w:sz w:val="18"/>
          <w:szCs w:val="18"/>
        </w:rPr>
        <w:t>Karašica</w:t>
      </w:r>
      <w:proofErr w:type="spellEnd"/>
      <w:r w:rsidRPr="00663B9C">
        <w:rPr>
          <w:rFonts w:eastAsia="Times New Roman" w:cstheme="minorHAnsi"/>
          <w:sz w:val="18"/>
          <w:szCs w:val="18"/>
        </w:rPr>
        <w:t xml:space="preserve">-Vučica“ u razredu „Međudržavne vode“ svrstava se vodotok rijeka Drava, a u „Druge veće vode i kanali“ vodotok rijeka </w:t>
      </w:r>
      <w:proofErr w:type="spellStart"/>
      <w:r w:rsidRPr="00663B9C">
        <w:rPr>
          <w:rFonts w:eastAsia="Times New Roman" w:cstheme="minorHAnsi"/>
          <w:sz w:val="18"/>
          <w:szCs w:val="18"/>
        </w:rPr>
        <w:t>Karašica</w:t>
      </w:r>
      <w:proofErr w:type="spellEnd"/>
      <w:r w:rsidRPr="00663B9C">
        <w:rPr>
          <w:rFonts w:eastAsia="Times New Roman" w:cstheme="minorHAnsi"/>
          <w:sz w:val="18"/>
          <w:szCs w:val="18"/>
        </w:rPr>
        <w:t xml:space="preserve"> i Vučica te kanali </w:t>
      </w:r>
      <w:proofErr w:type="spellStart"/>
      <w:r w:rsidRPr="00663B9C">
        <w:rPr>
          <w:rFonts w:eastAsia="Times New Roman" w:cstheme="minorHAnsi"/>
          <w:sz w:val="18"/>
          <w:szCs w:val="18"/>
        </w:rPr>
        <w:t>Gatski</w:t>
      </w:r>
      <w:proofErr w:type="spellEnd"/>
      <w:r w:rsidRPr="00663B9C">
        <w:rPr>
          <w:rFonts w:eastAsia="Times New Roman" w:cstheme="minorHAnsi"/>
          <w:sz w:val="18"/>
          <w:szCs w:val="18"/>
        </w:rPr>
        <w:t xml:space="preserve"> kanal i spojni kanal </w:t>
      </w:r>
      <w:proofErr w:type="spellStart"/>
      <w:r w:rsidRPr="00663B9C">
        <w:rPr>
          <w:rFonts w:eastAsia="Times New Roman" w:cstheme="minorHAnsi"/>
          <w:sz w:val="18"/>
          <w:szCs w:val="18"/>
        </w:rPr>
        <w:t>Karašica</w:t>
      </w:r>
      <w:proofErr w:type="spellEnd"/>
      <w:r w:rsidRPr="00663B9C">
        <w:rPr>
          <w:rFonts w:eastAsia="Times New Roman" w:cstheme="minorHAnsi"/>
          <w:sz w:val="18"/>
          <w:szCs w:val="18"/>
        </w:rPr>
        <w:t>-Drava.</w:t>
      </w:r>
    </w:p>
    <w:p w14:paraId="01BCFFB5" w14:textId="69700561" w:rsidR="00650A2A" w:rsidRPr="00663B9C" w:rsidRDefault="00650A2A" w:rsidP="00650A2A">
      <w:pPr>
        <w:rPr>
          <w:rFonts w:eastAsia="Times New Roman" w:cstheme="minorHAnsi"/>
          <w:color w:val="000000"/>
          <w:sz w:val="18"/>
          <w:szCs w:val="18"/>
        </w:rPr>
      </w:pPr>
      <w:r w:rsidRPr="00663B9C">
        <w:rPr>
          <w:rFonts w:eastAsia="Times New Roman" w:cstheme="minorHAnsi"/>
          <w:sz w:val="18"/>
          <w:szCs w:val="18"/>
        </w:rPr>
        <w:t xml:space="preserve">Projektno područje je meliorirano kanalima III. i IV. reda, a suvišna voda na sjevernom dijelu istraživanog područja se odvodi u </w:t>
      </w:r>
      <w:proofErr w:type="spellStart"/>
      <w:r w:rsidRPr="00663B9C">
        <w:rPr>
          <w:rFonts w:eastAsia="Times New Roman" w:cstheme="minorHAnsi"/>
          <w:sz w:val="18"/>
          <w:szCs w:val="18"/>
        </w:rPr>
        <w:t>Karašicu</w:t>
      </w:r>
      <w:proofErr w:type="spellEnd"/>
      <w:r w:rsidRPr="00663B9C">
        <w:rPr>
          <w:rFonts w:eastAsia="Times New Roman" w:cstheme="minorHAnsi"/>
          <w:sz w:val="18"/>
          <w:szCs w:val="18"/>
        </w:rPr>
        <w:t>, dok se na južnom suvišna voda odvodi u Vučicu</w:t>
      </w:r>
      <w:r w:rsidRPr="00663B9C">
        <w:rPr>
          <w:rFonts w:eastAsia="Times New Roman" w:cstheme="minorHAnsi"/>
          <w:color w:val="000000"/>
          <w:sz w:val="18"/>
          <w:szCs w:val="18"/>
        </w:rPr>
        <w:t>.</w:t>
      </w:r>
    </w:p>
    <w:p w14:paraId="4A3C8E17" w14:textId="3EFC40C5" w:rsidR="00650A2A" w:rsidRPr="00663B9C" w:rsidRDefault="00663B9C" w:rsidP="00650A2A">
      <w:pPr>
        <w:rPr>
          <w:rFonts w:eastAsia="Times New Roman" w:cstheme="minorHAnsi"/>
          <w:b/>
          <w:sz w:val="18"/>
          <w:szCs w:val="18"/>
        </w:rPr>
      </w:pPr>
      <w:r w:rsidRPr="00663B9C">
        <w:rPr>
          <w:rFonts w:eastAsia="Times New Roman" w:cstheme="minorHAnsi"/>
          <w:b/>
          <w:sz w:val="18"/>
          <w:szCs w:val="18"/>
        </w:rPr>
        <w:t>PEDOFIZIKALNA, PEDOKEM</w:t>
      </w:r>
      <w:r>
        <w:rPr>
          <w:rFonts w:eastAsia="Times New Roman" w:cstheme="minorHAnsi"/>
          <w:b/>
          <w:sz w:val="18"/>
          <w:szCs w:val="18"/>
        </w:rPr>
        <w:t>IJSKA I HIDROPEDOLOŠKA SVOJSTVA</w:t>
      </w:r>
    </w:p>
    <w:p w14:paraId="4C13C50D" w14:textId="77777777" w:rsidR="00650A2A" w:rsidRPr="00663B9C" w:rsidRDefault="00650A2A" w:rsidP="00650A2A">
      <w:pPr>
        <w:rPr>
          <w:rFonts w:eastAsia="Times New Roman" w:cstheme="minorHAnsi"/>
          <w:sz w:val="18"/>
          <w:szCs w:val="18"/>
        </w:rPr>
      </w:pPr>
      <w:r w:rsidRPr="00663B9C">
        <w:rPr>
          <w:rFonts w:eastAsia="Times New Roman" w:cstheme="minorHAnsi"/>
          <w:sz w:val="18"/>
          <w:szCs w:val="18"/>
        </w:rPr>
        <w:t xml:space="preserve">Na istraživanom području identificirana su </w:t>
      </w:r>
      <w:proofErr w:type="spellStart"/>
      <w:r w:rsidRPr="00663B9C">
        <w:rPr>
          <w:rFonts w:eastAsia="Times New Roman" w:cstheme="minorHAnsi"/>
          <w:sz w:val="18"/>
          <w:szCs w:val="18"/>
        </w:rPr>
        <w:t>automorfna</w:t>
      </w:r>
      <w:proofErr w:type="spellEnd"/>
      <w:r w:rsidRPr="00663B9C">
        <w:rPr>
          <w:rFonts w:eastAsia="Times New Roman" w:cstheme="minorHAnsi"/>
          <w:sz w:val="18"/>
          <w:szCs w:val="18"/>
        </w:rPr>
        <w:t xml:space="preserve"> i </w:t>
      </w:r>
      <w:proofErr w:type="spellStart"/>
      <w:r w:rsidRPr="00663B9C">
        <w:rPr>
          <w:rFonts w:eastAsia="Times New Roman" w:cstheme="minorHAnsi"/>
          <w:sz w:val="18"/>
          <w:szCs w:val="18"/>
        </w:rPr>
        <w:t>hidromorfna</w:t>
      </w:r>
      <w:proofErr w:type="spellEnd"/>
      <w:r w:rsidRPr="00663B9C">
        <w:rPr>
          <w:rFonts w:eastAsia="Times New Roman" w:cstheme="minorHAnsi"/>
          <w:sz w:val="18"/>
          <w:szCs w:val="18"/>
        </w:rPr>
        <w:t xml:space="preserve"> tla koja su, na priloženoj karti mjerila 1:10000 (Prilog 101), prikazana u okviru šest (6) kartografskih jedinica. Klasifikacija tala izvršena je prema sustavu Škorić, A. i sur. (1985).</w:t>
      </w:r>
    </w:p>
    <w:p w14:paraId="2D7B5E16" w14:textId="77777777" w:rsidR="00650A2A" w:rsidRPr="00663B9C" w:rsidRDefault="00650A2A" w:rsidP="00650A2A">
      <w:pPr>
        <w:rPr>
          <w:rFonts w:eastAsia="Times New Roman" w:cstheme="minorHAnsi"/>
          <w:sz w:val="18"/>
          <w:szCs w:val="18"/>
        </w:rPr>
      </w:pPr>
      <w:r w:rsidRPr="00663B9C">
        <w:rPr>
          <w:rFonts w:eastAsia="Times New Roman" w:cstheme="minorHAnsi"/>
          <w:sz w:val="18"/>
          <w:szCs w:val="18"/>
        </w:rPr>
        <w:t xml:space="preserve">Najveću površinu istraživanog područja (236,2 ha ili 38,4 %) zauzima </w:t>
      </w:r>
      <w:proofErr w:type="spellStart"/>
      <w:r w:rsidRPr="00663B9C">
        <w:rPr>
          <w:rFonts w:eastAsia="Times New Roman" w:cstheme="minorHAnsi"/>
          <w:sz w:val="18"/>
          <w:szCs w:val="18"/>
        </w:rPr>
        <w:t>pseudoglej</w:t>
      </w:r>
      <w:proofErr w:type="spellEnd"/>
      <w:r w:rsidRPr="00663B9C">
        <w:rPr>
          <w:rFonts w:eastAsia="Times New Roman" w:cstheme="minorHAnsi"/>
          <w:sz w:val="18"/>
          <w:szCs w:val="18"/>
        </w:rPr>
        <w:t xml:space="preserve"> </w:t>
      </w:r>
      <w:proofErr w:type="spellStart"/>
      <w:r w:rsidRPr="00663B9C">
        <w:rPr>
          <w:rFonts w:eastAsia="Times New Roman" w:cstheme="minorHAnsi"/>
          <w:sz w:val="18"/>
          <w:szCs w:val="18"/>
        </w:rPr>
        <w:t>glej</w:t>
      </w:r>
      <w:proofErr w:type="spellEnd"/>
      <w:r w:rsidRPr="00663B9C">
        <w:rPr>
          <w:rFonts w:eastAsia="Times New Roman" w:cstheme="minorHAnsi"/>
          <w:sz w:val="18"/>
          <w:szCs w:val="18"/>
        </w:rPr>
        <w:t xml:space="preserve">. Zatim sa 205,0 ha ili 33,4 % površine slijedi </w:t>
      </w:r>
      <w:proofErr w:type="spellStart"/>
      <w:r w:rsidRPr="00663B9C">
        <w:rPr>
          <w:rFonts w:eastAsia="Times New Roman" w:cstheme="minorHAnsi"/>
          <w:sz w:val="18"/>
          <w:szCs w:val="18"/>
        </w:rPr>
        <w:t>lesivirano</w:t>
      </w:r>
      <w:proofErr w:type="spellEnd"/>
      <w:r w:rsidRPr="00663B9C">
        <w:rPr>
          <w:rFonts w:eastAsia="Times New Roman" w:cstheme="minorHAnsi"/>
          <w:sz w:val="18"/>
          <w:szCs w:val="18"/>
        </w:rPr>
        <w:t xml:space="preserve"> </w:t>
      </w:r>
      <w:proofErr w:type="spellStart"/>
      <w:r w:rsidRPr="00663B9C">
        <w:rPr>
          <w:rFonts w:eastAsia="Times New Roman" w:cstheme="minorHAnsi"/>
          <w:sz w:val="18"/>
          <w:szCs w:val="18"/>
        </w:rPr>
        <w:t>pseudoglejno</w:t>
      </w:r>
      <w:proofErr w:type="spellEnd"/>
      <w:r w:rsidRPr="00663B9C">
        <w:rPr>
          <w:rFonts w:eastAsia="Times New Roman" w:cstheme="minorHAnsi"/>
          <w:sz w:val="18"/>
          <w:szCs w:val="18"/>
        </w:rPr>
        <w:t xml:space="preserve"> na lesu.</w:t>
      </w:r>
    </w:p>
    <w:p w14:paraId="4221382C" w14:textId="5081A55C" w:rsidR="00650A2A" w:rsidRPr="00663B9C" w:rsidRDefault="00650A2A" w:rsidP="00650A2A">
      <w:pPr>
        <w:jc w:val="center"/>
        <w:rPr>
          <w:rFonts w:eastAsia="Times New Roman" w:cstheme="minorHAnsi"/>
          <w:b/>
          <w:bCs/>
          <w:sz w:val="18"/>
          <w:szCs w:val="18"/>
        </w:rPr>
      </w:pPr>
      <w:bookmarkStart w:id="40" w:name="_Toc111549448"/>
      <w:r w:rsidRPr="00663B9C">
        <w:rPr>
          <w:rFonts w:eastAsia="Times New Roman" w:cstheme="minorHAnsi"/>
          <w:b/>
          <w:bCs/>
          <w:sz w:val="18"/>
          <w:szCs w:val="18"/>
        </w:rPr>
        <w:t xml:space="preserve">Tablica </w:t>
      </w:r>
      <w:r w:rsidR="00A8058E">
        <w:rPr>
          <w:rFonts w:eastAsia="Times New Roman" w:cstheme="minorHAnsi"/>
          <w:b/>
          <w:bCs/>
          <w:sz w:val="18"/>
          <w:szCs w:val="18"/>
        </w:rPr>
        <w:t>6</w:t>
      </w:r>
      <w:r w:rsidRPr="00663B9C">
        <w:rPr>
          <w:rFonts w:eastAsia="Times New Roman" w:cstheme="minorHAnsi"/>
          <w:b/>
          <w:bCs/>
          <w:sz w:val="18"/>
          <w:szCs w:val="18"/>
        </w:rPr>
        <w:t xml:space="preserve"> Zastupljenost tala istraživanog područja</w:t>
      </w:r>
      <w:bookmarkEnd w:id="40"/>
    </w:p>
    <w:tbl>
      <w:tblPr>
        <w:tblW w:w="5000" w:type="pct"/>
        <w:jc w:val="center"/>
        <w:tblLook w:val="04A0" w:firstRow="1" w:lastRow="0" w:firstColumn="1" w:lastColumn="0" w:noHBand="0" w:noVBand="1"/>
      </w:tblPr>
      <w:tblGrid>
        <w:gridCol w:w="1331"/>
        <w:gridCol w:w="3337"/>
        <w:gridCol w:w="1670"/>
        <w:gridCol w:w="1863"/>
        <w:gridCol w:w="853"/>
      </w:tblGrid>
      <w:tr w:rsidR="00650A2A" w:rsidRPr="00663B9C" w14:paraId="412C6492" w14:textId="77777777" w:rsidTr="00AC1C14">
        <w:trPr>
          <w:trHeight w:val="668"/>
          <w:jc w:val="center"/>
        </w:trPr>
        <w:tc>
          <w:tcPr>
            <w:tcW w:w="735"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0D1684D9" w14:textId="77777777" w:rsidR="00650A2A" w:rsidRPr="00663B9C" w:rsidRDefault="00650A2A" w:rsidP="00AC1C14">
            <w:pPr>
              <w:spacing w:before="0"/>
              <w:jc w:val="center"/>
              <w:rPr>
                <w:rFonts w:eastAsia="Times New Roman" w:cstheme="minorHAnsi"/>
                <w:b/>
                <w:bCs/>
                <w:color w:val="000000"/>
                <w:sz w:val="18"/>
                <w:szCs w:val="18"/>
                <w:lang w:eastAsia="hr-HR"/>
              </w:rPr>
            </w:pPr>
            <w:r w:rsidRPr="00663B9C">
              <w:rPr>
                <w:rFonts w:eastAsia="Times New Roman" w:cstheme="minorHAnsi"/>
                <w:b/>
                <w:bCs/>
                <w:color w:val="000000"/>
                <w:sz w:val="18"/>
                <w:szCs w:val="18"/>
                <w:lang w:eastAsia="hr-HR"/>
              </w:rPr>
              <w:t>Broj kartirane</w:t>
            </w:r>
            <w:r w:rsidRPr="00663B9C">
              <w:rPr>
                <w:rFonts w:eastAsia="Times New Roman" w:cstheme="minorHAnsi"/>
                <w:b/>
                <w:bCs/>
                <w:color w:val="000000"/>
                <w:sz w:val="18"/>
                <w:szCs w:val="18"/>
                <w:lang w:eastAsia="hr-HR"/>
              </w:rPr>
              <w:br/>
              <w:t xml:space="preserve">jedinice </w:t>
            </w:r>
          </w:p>
        </w:tc>
        <w:tc>
          <w:tcPr>
            <w:tcW w:w="1843" w:type="pct"/>
            <w:tcBorders>
              <w:top w:val="single" w:sz="4" w:space="0" w:color="auto"/>
              <w:left w:val="nil"/>
              <w:bottom w:val="single" w:sz="4" w:space="0" w:color="auto"/>
              <w:right w:val="single" w:sz="4" w:space="0" w:color="auto"/>
            </w:tcBorders>
            <w:shd w:val="clear" w:color="auto" w:fill="DBE5F1"/>
            <w:vAlign w:val="center"/>
            <w:hideMark/>
          </w:tcPr>
          <w:p w14:paraId="33F327AA" w14:textId="77777777" w:rsidR="00650A2A" w:rsidRPr="00663B9C" w:rsidRDefault="00650A2A" w:rsidP="00AC1C14">
            <w:pPr>
              <w:spacing w:before="0"/>
              <w:jc w:val="center"/>
              <w:rPr>
                <w:rFonts w:eastAsia="Times New Roman" w:cstheme="minorHAnsi"/>
                <w:b/>
                <w:bCs/>
                <w:color w:val="000000"/>
                <w:sz w:val="18"/>
                <w:szCs w:val="18"/>
                <w:lang w:eastAsia="hr-HR"/>
              </w:rPr>
            </w:pPr>
            <w:r w:rsidRPr="00663B9C">
              <w:rPr>
                <w:rFonts w:eastAsia="Times New Roman" w:cstheme="minorHAnsi"/>
                <w:b/>
                <w:bCs/>
                <w:color w:val="000000"/>
                <w:sz w:val="18"/>
                <w:szCs w:val="18"/>
                <w:lang w:eastAsia="hr-HR"/>
              </w:rPr>
              <w:t xml:space="preserve">Sistematska jedinica </w:t>
            </w:r>
          </w:p>
        </w:tc>
        <w:tc>
          <w:tcPr>
            <w:tcW w:w="922" w:type="pct"/>
            <w:tcBorders>
              <w:top w:val="single" w:sz="4" w:space="0" w:color="auto"/>
              <w:left w:val="nil"/>
              <w:bottom w:val="single" w:sz="4" w:space="0" w:color="auto"/>
              <w:right w:val="single" w:sz="4" w:space="0" w:color="auto"/>
            </w:tcBorders>
            <w:shd w:val="clear" w:color="auto" w:fill="DBE5F1"/>
            <w:vAlign w:val="center"/>
            <w:hideMark/>
          </w:tcPr>
          <w:p w14:paraId="12456C64" w14:textId="77777777" w:rsidR="00650A2A" w:rsidRPr="00663B9C" w:rsidRDefault="00650A2A" w:rsidP="00AC1C14">
            <w:pPr>
              <w:spacing w:before="0"/>
              <w:jc w:val="center"/>
              <w:rPr>
                <w:rFonts w:eastAsia="Times New Roman" w:cstheme="minorHAnsi"/>
                <w:b/>
                <w:bCs/>
                <w:color w:val="000000"/>
                <w:sz w:val="18"/>
                <w:szCs w:val="18"/>
                <w:lang w:eastAsia="hr-HR"/>
              </w:rPr>
            </w:pPr>
            <w:r w:rsidRPr="00663B9C">
              <w:rPr>
                <w:rFonts w:eastAsia="Times New Roman" w:cstheme="minorHAnsi"/>
                <w:b/>
                <w:bCs/>
                <w:color w:val="000000"/>
                <w:sz w:val="18"/>
                <w:szCs w:val="18"/>
                <w:lang w:eastAsia="hr-HR"/>
              </w:rPr>
              <w:t>Profili broj</w:t>
            </w:r>
          </w:p>
        </w:tc>
        <w:tc>
          <w:tcPr>
            <w:tcW w:w="1500" w:type="pct"/>
            <w:gridSpan w:val="2"/>
            <w:tcBorders>
              <w:top w:val="single" w:sz="4" w:space="0" w:color="auto"/>
              <w:left w:val="nil"/>
              <w:bottom w:val="single" w:sz="4" w:space="0" w:color="auto"/>
              <w:right w:val="single" w:sz="4" w:space="0" w:color="auto"/>
            </w:tcBorders>
            <w:shd w:val="clear" w:color="auto" w:fill="DBE5F1"/>
            <w:vAlign w:val="center"/>
            <w:hideMark/>
          </w:tcPr>
          <w:p w14:paraId="0C5C04AF" w14:textId="77777777" w:rsidR="00650A2A" w:rsidRPr="00663B9C" w:rsidRDefault="00650A2A" w:rsidP="00AC1C14">
            <w:pPr>
              <w:spacing w:before="0"/>
              <w:jc w:val="center"/>
              <w:rPr>
                <w:rFonts w:eastAsia="Times New Roman" w:cstheme="minorHAnsi"/>
                <w:b/>
                <w:bCs/>
                <w:color w:val="000000"/>
                <w:sz w:val="18"/>
                <w:szCs w:val="18"/>
                <w:lang w:eastAsia="hr-HR"/>
              </w:rPr>
            </w:pPr>
            <w:r w:rsidRPr="00663B9C">
              <w:rPr>
                <w:rFonts w:eastAsia="Times New Roman" w:cstheme="minorHAnsi"/>
                <w:b/>
                <w:bCs/>
                <w:color w:val="000000"/>
                <w:sz w:val="18"/>
                <w:szCs w:val="18"/>
                <w:lang w:eastAsia="hr-HR"/>
              </w:rPr>
              <w:t>Površina</w:t>
            </w:r>
          </w:p>
        </w:tc>
      </w:tr>
      <w:tr w:rsidR="00650A2A" w:rsidRPr="00663B9C" w14:paraId="78991983" w14:textId="77777777" w:rsidTr="00C61DDE">
        <w:trPr>
          <w:trHeight w:val="300"/>
          <w:jc w:val="center"/>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14:paraId="5F1B1B51" w14:textId="77777777" w:rsidR="00650A2A" w:rsidRPr="00663B9C" w:rsidRDefault="00650A2A" w:rsidP="00AC1C14">
            <w:pPr>
              <w:spacing w:before="0"/>
              <w:jc w:val="center"/>
              <w:rPr>
                <w:rFonts w:eastAsia="Times New Roman" w:cstheme="minorHAnsi"/>
                <w:color w:val="000000"/>
                <w:sz w:val="18"/>
                <w:szCs w:val="18"/>
                <w:lang w:eastAsia="hr-HR"/>
              </w:rPr>
            </w:pPr>
          </w:p>
        </w:tc>
        <w:tc>
          <w:tcPr>
            <w:tcW w:w="1843" w:type="pct"/>
            <w:tcBorders>
              <w:top w:val="nil"/>
              <w:left w:val="nil"/>
              <w:bottom w:val="single" w:sz="4" w:space="0" w:color="auto"/>
              <w:right w:val="single" w:sz="4" w:space="0" w:color="auto"/>
            </w:tcBorders>
            <w:shd w:val="clear" w:color="auto" w:fill="auto"/>
            <w:noWrap/>
            <w:vAlign w:val="bottom"/>
            <w:hideMark/>
          </w:tcPr>
          <w:p w14:paraId="2DF3C9F2" w14:textId="77777777" w:rsidR="00650A2A" w:rsidRPr="00663B9C" w:rsidRDefault="00650A2A" w:rsidP="00AC1C14">
            <w:pPr>
              <w:spacing w:before="0"/>
              <w:jc w:val="left"/>
              <w:rPr>
                <w:rFonts w:eastAsia="Times New Roman" w:cstheme="minorHAnsi"/>
                <w:color w:val="000000"/>
                <w:sz w:val="18"/>
                <w:szCs w:val="18"/>
                <w:lang w:eastAsia="hr-HR"/>
              </w:rPr>
            </w:pPr>
          </w:p>
        </w:tc>
        <w:tc>
          <w:tcPr>
            <w:tcW w:w="922" w:type="pct"/>
            <w:tcBorders>
              <w:top w:val="nil"/>
              <w:left w:val="nil"/>
              <w:bottom w:val="single" w:sz="4" w:space="0" w:color="auto"/>
              <w:right w:val="single" w:sz="4" w:space="0" w:color="auto"/>
            </w:tcBorders>
            <w:shd w:val="clear" w:color="auto" w:fill="auto"/>
            <w:noWrap/>
            <w:vAlign w:val="bottom"/>
            <w:hideMark/>
          </w:tcPr>
          <w:p w14:paraId="7C970261" w14:textId="77777777" w:rsidR="00650A2A" w:rsidRPr="00663B9C" w:rsidRDefault="00650A2A" w:rsidP="00AC1C14">
            <w:pPr>
              <w:spacing w:before="0"/>
              <w:jc w:val="center"/>
              <w:rPr>
                <w:rFonts w:eastAsia="Times New Roman" w:cstheme="minorHAnsi"/>
                <w:color w:val="000000"/>
                <w:sz w:val="18"/>
                <w:szCs w:val="18"/>
                <w:lang w:eastAsia="hr-HR"/>
              </w:rPr>
            </w:pPr>
          </w:p>
        </w:tc>
        <w:tc>
          <w:tcPr>
            <w:tcW w:w="1029" w:type="pct"/>
            <w:tcBorders>
              <w:top w:val="nil"/>
              <w:left w:val="nil"/>
              <w:bottom w:val="single" w:sz="4" w:space="0" w:color="auto"/>
              <w:right w:val="single" w:sz="4" w:space="0" w:color="auto"/>
            </w:tcBorders>
            <w:shd w:val="clear" w:color="auto" w:fill="auto"/>
            <w:vAlign w:val="center"/>
            <w:hideMark/>
          </w:tcPr>
          <w:p w14:paraId="48434FA7" w14:textId="77777777" w:rsidR="00650A2A" w:rsidRPr="00663B9C" w:rsidRDefault="00650A2A" w:rsidP="00AC1C14">
            <w:pPr>
              <w:spacing w:before="0"/>
              <w:jc w:val="center"/>
              <w:rPr>
                <w:rFonts w:eastAsia="Times New Roman" w:cstheme="minorHAnsi"/>
                <w:b/>
                <w:bCs/>
                <w:color w:val="000000"/>
                <w:sz w:val="18"/>
                <w:szCs w:val="18"/>
                <w:lang w:eastAsia="hr-HR"/>
              </w:rPr>
            </w:pPr>
            <w:r w:rsidRPr="00663B9C">
              <w:rPr>
                <w:rFonts w:eastAsia="Times New Roman" w:cstheme="minorHAnsi"/>
                <w:b/>
                <w:bCs/>
                <w:color w:val="000000"/>
                <w:sz w:val="18"/>
                <w:szCs w:val="18"/>
                <w:lang w:eastAsia="hr-HR"/>
              </w:rPr>
              <w:t>ha</w:t>
            </w:r>
          </w:p>
        </w:tc>
        <w:tc>
          <w:tcPr>
            <w:tcW w:w="471" w:type="pct"/>
            <w:tcBorders>
              <w:top w:val="nil"/>
              <w:left w:val="nil"/>
              <w:bottom w:val="single" w:sz="4" w:space="0" w:color="auto"/>
              <w:right w:val="single" w:sz="4" w:space="0" w:color="auto"/>
            </w:tcBorders>
            <w:shd w:val="clear" w:color="auto" w:fill="auto"/>
            <w:vAlign w:val="center"/>
            <w:hideMark/>
          </w:tcPr>
          <w:p w14:paraId="5953A2CB" w14:textId="77777777" w:rsidR="00650A2A" w:rsidRPr="00663B9C" w:rsidRDefault="00650A2A" w:rsidP="00AC1C14">
            <w:pPr>
              <w:spacing w:before="0"/>
              <w:jc w:val="center"/>
              <w:rPr>
                <w:rFonts w:eastAsia="Times New Roman" w:cstheme="minorHAnsi"/>
                <w:b/>
                <w:bCs/>
                <w:color w:val="000000"/>
                <w:sz w:val="18"/>
                <w:szCs w:val="18"/>
                <w:lang w:eastAsia="hr-HR"/>
              </w:rPr>
            </w:pPr>
            <w:r w:rsidRPr="00663B9C">
              <w:rPr>
                <w:rFonts w:eastAsia="Times New Roman" w:cstheme="minorHAnsi"/>
                <w:b/>
                <w:bCs/>
                <w:color w:val="000000"/>
                <w:sz w:val="18"/>
                <w:szCs w:val="18"/>
                <w:lang w:eastAsia="hr-HR"/>
              </w:rPr>
              <w:t>%</w:t>
            </w:r>
          </w:p>
        </w:tc>
      </w:tr>
      <w:tr w:rsidR="00650A2A" w:rsidRPr="00663B9C" w14:paraId="626F08C0" w14:textId="77777777" w:rsidTr="00C61DDE">
        <w:trPr>
          <w:trHeight w:val="285"/>
          <w:jc w:val="center"/>
        </w:trPr>
        <w:tc>
          <w:tcPr>
            <w:tcW w:w="735" w:type="pct"/>
            <w:tcBorders>
              <w:top w:val="nil"/>
              <w:left w:val="single" w:sz="4" w:space="0" w:color="auto"/>
              <w:bottom w:val="single" w:sz="4" w:space="0" w:color="auto"/>
              <w:right w:val="single" w:sz="4" w:space="0" w:color="auto"/>
            </w:tcBorders>
            <w:shd w:val="clear" w:color="auto" w:fill="auto"/>
            <w:vAlign w:val="center"/>
            <w:hideMark/>
          </w:tcPr>
          <w:p w14:paraId="2474B9A4" w14:textId="77777777" w:rsidR="00650A2A" w:rsidRPr="00663B9C" w:rsidRDefault="00650A2A" w:rsidP="00AC1C14">
            <w:pPr>
              <w:spacing w:before="0"/>
              <w:jc w:val="center"/>
              <w:rPr>
                <w:rFonts w:eastAsia="Times New Roman" w:cstheme="minorHAnsi"/>
                <w:color w:val="000000"/>
                <w:sz w:val="18"/>
                <w:szCs w:val="18"/>
                <w:lang w:eastAsia="hr-HR"/>
              </w:rPr>
            </w:pPr>
            <w:r w:rsidRPr="00663B9C">
              <w:rPr>
                <w:rFonts w:eastAsia="Times New Roman" w:cstheme="minorHAnsi"/>
                <w:color w:val="000000"/>
                <w:sz w:val="18"/>
                <w:szCs w:val="18"/>
                <w:lang w:eastAsia="hr-HR"/>
              </w:rPr>
              <w:t>1</w:t>
            </w:r>
          </w:p>
        </w:tc>
        <w:tc>
          <w:tcPr>
            <w:tcW w:w="1843" w:type="pct"/>
            <w:tcBorders>
              <w:top w:val="nil"/>
              <w:left w:val="nil"/>
              <w:bottom w:val="single" w:sz="4" w:space="0" w:color="auto"/>
              <w:right w:val="single" w:sz="4" w:space="0" w:color="auto"/>
            </w:tcBorders>
            <w:shd w:val="clear" w:color="auto" w:fill="auto"/>
            <w:vAlign w:val="center"/>
            <w:hideMark/>
          </w:tcPr>
          <w:p w14:paraId="2D029694" w14:textId="77777777" w:rsidR="00650A2A" w:rsidRPr="00663B9C" w:rsidRDefault="00650A2A" w:rsidP="00AC1C14">
            <w:pPr>
              <w:spacing w:before="0"/>
              <w:jc w:val="left"/>
              <w:rPr>
                <w:rFonts w:eastAsia="Times New Roman" w:cstheme="minorHAnsi"/>
                <w:color w:val="000000"/>
                <w:sz w:val="18"/>
                <w:szCs w:val="18"/>
                <w:lang w:eastAsia="hr-HR"/>
              </w:rPr>
            </w:pPr>
            <w:proofErr w:type="spellStart"/>
            <w:r w:rsidRPr="00663B9C">
              <w:rPr>
                <w:rFonts w:eastAsia="Times New Roman" w:cstheme="minorHAnsi"/>
                <w:color w:val="000000"/>
                <w:sz w:val="18"/>
                <w:szCs w:val="18"/>
                <w:lang w:eastAsia="hr-HR"/>
              </w:rPr>
              <w:t>Lesivirano</w:t>
            </w:r>
            <w:proofErr w:type="spellEnd"/>
            <w:r w:rsidRPr="00663B9C">
              <w:rPr>
                <w:rFonts w:eastAsia="Times New Roman" w:cstheme="minorHAnsi"/>
                <w:color w:val="000000"/>
                <w:sz w:val="18"/>
                <w:szCs w:val="18"/>
                <w:lang w:eastAsia="hr-HR"/>
              </w:rPr>
              <w:t xml:space="preserve"> tipično na lesu </w:t>
            </w:r>
          </w:p>
        </w:tc>
        <w:tc>
          <w:tcPr>
            <w:tcW w:w="922" w:type="pct"/>
            <w:tcBorders>
              <w:top w:val="nil"/>
              <w:left w:val="nil"/>
              <w:bottom w:val="single" w:sz="4" w:space="0" w:color="auto"/>
              <w:right w:val="single" w:sz="4" w:space="0" w:color="auto"/>
            </w:tcBorders>
            <w:shd w:val="clear" w:color="auto" w:fill="auto"/>
            <w:vAlign w:val="center"/>
            <w:hideMark/>
          </w:tcPr>
          <w:p w14:paraId="575788FA" w14:textId="77777777" w:rsidR="00650A2A" w:rsidRPr="00663B9C" w:rsidRDefault="00650A2A" w:rsidP="00AC1C14">
            <w:pPr>
              <w:spacing w:before="0"/>
              <w:jc w:val="center"/>
              <w:rPr>
                <w:rFonts w:eastAsia="Times New Roman" w:cstheme="minorHAnsi"/>
                <w:color w:val="000000"/>
                <w:sz w:val="18"/>
                <w:szCs w:val="18"/>
                <w:lang w:eastAsia="hr-HR"/>
              </w:rPr>
            </w:pPr>
            <w:r w:rsidRPr="00663B9C">
              <w:rPr>
                <w:rFonts w:eastAsia="Times New Roman" w:cstheme="minorHAnsi"/>
                <w:color w:val="000000"/>
                <w:sz w:val="18"/>
                <w:szCs w:val="18"/>
                <w:lang w:eastAsia="hr-HR"/>
              </w:rPr>
              <w:t>8</w:t>
            </w:r>
          </w:p>
        </w:tc>
        <w:tc>
          <w:tcPr>
            <w:tcW w:w="1029" w:type="pct"/>
            <w:tcBorders>
              <w:top w:val="nil"/>
              <w:left w:val="nil"/>
              <w:bottom w:val="single" w:sz="4" w:space="0" w:color="auto"/>
              <w:right w:val="single" w:sz="4" w:space="0" w:color="auto"/>
            </w:tcBorders>
            <w:shd w:val="clear" w:color="auto" w:fill="auto"/>
            <w:vAlign w:val="center"/>
            <w:hideMark/>
          </w:tcPr>
          <w:p w14:paraId="542EB729" w14:textId="77777777" w:rsidR="00650A2A" w:rsidRPr="00663B9C" w:rsidRDefault="00650A2A" w:rsidP="00AC1C14">
            <w:pPr>
              <w:spacing w:before="0"/>
              <w:jc w:val="center"/>
              <w:rPr>
                <w:rFonts w:eastAsia="Times New Roman" w:cstheme="minorHAnsi"/>
                <w:color w:val="000000"/>
                <w:sz w:val="18"/>
                <w:szCs w:val="18"/>
                <w:lang w:eastAsia="hr-HR"/>
              </w:rPr>
            </w:pPr>
            <w:r w:rsidRPr="00663B9C">
              <w:rPr>
                <w:rFonts w:eastAsia="Times New Roman" w:cstheme="minorHAnsi"/>
                <w:color w:val="000000"/>
                <w:sz w:val="18"/>
                <w:szCs w:val="18"/>
                <w:lang w:eastAsia="hr-HR"/>
              </w:rPr>
              <w:t xml:space="preserve">48,3 </w:t>
            </w:r>
          </w:p>
        </w:tc>
        <w:tc>
          <w:tcPr>
            <w:tcW w:w="471" w:type="pct"/>
            <w:tcBorders>
              <w:top w:val="nil"/>
              <w:left w:val="nil"/>
              <w:bottom w:val="single" w:sz="4" w:space="0" w:color="auto"/>
              <w:right w:val="single" w:sz="4" w:space="0" w:color="auto"/>
            </w:tcBorders>
            <w:shd w:val="clear" w:color="auto" w:fill="auto"/>
            <w:vAlign w:val="center"/>
            <w:hideMark/>
          </w:tcPr>
          <w:p w14:paraId="1F357FA8" w14:textId="77777777" w:rsidR="00650A2A" w:rsidRPr="00663B9C" w:rsidRDefault="00650A2A" w:rsidP="00AC1C14">
            <w:pPr>
              <w:spacing w:before="0"/>
              <w:jc w:val="center"/>
              <w:rPr>
                <w:rFonts w:eastAsia="Times New Roman" w:cstheme="minorHAnsi"/>
                <w:color w:val="000000"/>
                <w:sz w:val="18"/>
                <w:szCs w:val="18"/>
                <w:lang w:eastAsia="hr-HR"/>
              </w:rPr>
            </w:pPr>
            <w:r w:rsidRPr="00663B9C">
              <w:rPr>
                <w:rFonts w:eastAsia="Times New Roman" w:cstheme="minorHAnsi"/>
                <w:color w:val="000000"/>
                <w:sz w:val="18"/>
                <w:szCs w:val="18"/>
                <w:lang w:eastAsia="hr-HR"/>
              </w:rPr>
              <w:t>7,9</w:t>
            </w:r>
          </w:p>
        </w:tc>
      </w:tr>
      <w:tr w:rsidR="00650A2A" w:rsidRPr="00663B9C" w14:paraId="0DBA8AC2" w14:textId="77777777" w:rsidTr="00AC1C14">
        <w:trPr>
          <w:trHeight w:val="419"/>
          <w:jc w:val="center"/>
        </w:trPr>
        <w:tc>
          <w:tcPr>
            <w:tcW w:w="735" w:type="pct"/>
            <w:tcBorders>
              <w:top w:val="nil"/>
              <w:left w:val="single" w:sz="4" w:space="0" w:color="auto"/>
              <w:bottom w:val="single" w:sz="4" w:space="0" w:color="auto"/>
              <w:right w:val="single" w:sz="4" w:space="0" w:color="auto"/>
            </w:tcBorders>
            <w:shd w:val="clear" w:color="auto" w:fill="auto"/>
            <w:vAlign w:val="center"/>
            <w:hideMark/>
          </w:tcPr>
          <w:p w14:paraId="58AF9AD8" w14:textId="77777777" w:rsidR="00650A2A" w:rsidRPr="00663B9C" w:rsidRDefault="00650A2A" w:rsidP="00AC1C14">
            <w:pPr>
              <w:spacing w:before="0"/>
              <w:jc w:val="center"/>
              <w:rPr>
                <w:rFonts w:eastAsia="Times New Roman" w:cstheme="minorHAnsi"/>
                <w:color w:val="000000"/>
                <w:sz w:val="18"/>
                <w:szCs w:val="18"/>
                <w:lang w:eastAsia="hr-HR"/>
              </w:rPr>
            </w:pPr>
            <w:r w:rsidRPr="00663B9C">
              <w:rPr>
                <w:rFonts w:eastAsia="Times New Roman" w:cstheme="minorHAnsi"/>
                <w:color w:val="000000"/>
                <w:sz w:val="18"/>
                <w:szCs w:val="18"/>
                <w:lang w:eastAsia="hr-HR"/>
              </w:rPr>
              <w:t>2</w:t>
            </w:r>
          </w:p>
        </w:tc>
        <w:tc>
          <w:tcPr>
            <w:tcW w:w="1843" w:type="pct"/>
            <w:tcBorders>
              <w:top w:val="nil"/>
              <w:left w:val="nil"/>
              <w:bottom w:val="single" w:sz="4" w:space="0" w:color="auto"/>
              <w:right w:val="single" w:sz="4" w:space="0" w:color="auto"/>
            </w:tcBorders>
            <w:shd w:val="clear" w:color="auto" w:fill="auto"/>
            <w:vAlign w:val="center"/>
            <w:hideMark/>
          </w:tcPr>
          <w:p w14:paraId="63D43C4A" w14:textId="77777777" w:rsidR="00650A2A" w:rsidRPr="00663B9C" w:rsidRDefault="00650A2A" w:rsidP="00AC1C14">
            <w:pPr>
              <w:spacing w:before="0"/>
              <w:jc w:val="left"/>
              <w:rPr>
                <w:rFonts w:eastAsia="Times New Roman" w:cstheme="minorHAnsi"/>
                <w:color w:val="000000"/>
                <w:sz w:val="18"/>
                <w:szCs w:val="18"/>
                <w:lang w:eastAsia="hr-HR"/>
              </w:rPr>
            </w:pPr>
            <w:proofErr w:type="spellStart"/>
            <w:r w:rsidRPr="00663B9C">
              <w:rPr>
                <w:rFonts w:eastAsia="Times New Roman" w:cstheme="minorHAnsi"/>
                <w:color w:val="000000"/>
                <w:sz w:val="18"/>
                <w:szCs w:val="18"/>
                <w:lang w:eastAsia="hr-HR"/>
              </w:rPr>
              <w:t>Lesivirano</w:t>
            </w:r>
            <w:proofErr w:type="spellEnd"/>
            <w:r w:rsidRPr="00663B9C">
              <w:rPr>
                <w:rFonts w:eastAsia="Times New Roman" w:cstheme="minorHAnsi"/>
                <w:color w:val="000000"/>
                <w:sz w:val="18"/>
                <w:szCs w:val="18"/>
                <w:lang w:eastAsia="hr-HR"/>
              </w:rPr>
              <w:t xml:space="preserve"> </w:t>
            </w:r>
            <w:proofErr w:type="spellStart"/>
            <w:r w:rsidRPr="00663B9C">
              <w:rPr>
                <w:rFonts w:eastAsia="Times New Roman" w:cstheme="minorHAnsi"/>
                <w:color w:val="000000"/>
                <w:sz w:val="18"/>
                <w:szCs w:val="18"/>
                <w:lang w:eastAsia="hr-HR"/>
              </w:rPr>
              <w:t>pseudoglejno</w:t>
            </w:r>
            <w:proofErr w:type="spellEnd"/>
            <w:r w:rsidRPr="00663B9C">
              <w:rPr>
                <w:rFonts w:eastAsia="Times New Roman" w:cstheme="minorHAnsi"/>
                <w:color w:val="000000"/>
                <w:sz w:val="18"/>
                <w:szCs w:val="18"/>
                <w:lang w:eastAsia="hr-HR"/>
              </w:rPr>
              <w:t xml:space="preserve"> na lesu </w:t>
            </w:r>
          </w:p>
        </w:tc>
        <w:tc>
          <w:tcPr>
            <w:tcW w:w="922" w:type="pct"/>
            <w:tcBorders>
              <w:top w:val="nil"/>
              <w:left w:val="nil"/>
              <w:bottom w:val="single" w:sz="4" w:space="0" w:color="auto"/>
              <w:right w:val="single" w:sz="4" w:space="0" w:color="auto"/>
            </w:tcBorders>
            <w:shd w:val="clear" w:color="auto" w:fill="auto"/>
            <w:vAlign w:val="center"/>
            <w:hideMark/>
          </w:tcPr>
          <w:p w14:paraId="6019CB55" w14:textId="77777777" w:rsidR="00650A2A" w:rsidRPr="00663B9C" w:rsidRDefault="00650A2A" w:rsidP="00AC1C14">
            <w:pPr>
              <w:spacing w:before="0"/>
              <w:jc w:val="center"/>
              <w:rPr>
                <w:rFonts w:eastAsia="Times New Roman" w:cstheme="minorHAnsi"/>
                <w:color w:val="000000"/>
                <w:sz w:val="18"/>
                <w:szCs w:val="18"/>
                <w:lang w:eastAsia="hr-HR"/>
              </w:rPr>
            </w:pPr>
            <w:r w:rsidRPr="00663B9C">
              <w:rPr>
                <w:rFonts w:eastAsia="Times New Roman" w:cstheme="minorHAnsi"/>
                <w:color w:val="000000"/>
                <w:sz w:val="18"/>
                <w:szCs w:val="18"/>
                <w:lang w:eastAsia="hr-HR"/>
              </w:rPr>
              <w:t xml:space="preserve">1,3,11 </w:t>
            </w:r>
          </w:p>
        </w:tc>
        <w:tc>
          <w:tcPr>
            <w:tcW w:w="1029" w:type="pct"/>
            <w:tcBorders>
              <w:top w:val="nil"/>
              <w:left w:val="nil"/>
              <w:bottom w:val="single" w:sz="4" w:space="0" w:color="auto"/>
              <w:right w:val="single" w:sz="4" w:space="0" w:color="auto"/>
            </w:tcBorders>
            <w:shd w:val="clear" w:color="auto" w:fill="auto"/>
            <w:vAlign w:val="center"/>
            <w:hideMark/>
          </w:tcPr>
          <w:p w14:paraId="589A5DA9" w14:textId="77777777" w:rsidR="00650A2A" w:rsidRPr="00663B9C" w:rsidRDefault="00650A2A" w:rsidP="00AC1C14">
            <w:pPr>
              <w:spacing w:before="0"/>
              <w:jc w:val="center"/>
              <w:rPr>
                <w:rFonts w:eastAsia="Times New Roman" w:cstheme="minorHAnsi"/>
                <w:color w:val="000000"/>
                <w:sz w:val="18"/>
                <w:szCs w:val="18"/>
                <w:lang w:eastAsia="hr-HR"/>
              </w:rPr>
            </w:pPr>
            <w:r w:rsidRPr="00663B9C">
              <w:rPr>
                <w:rFonts w:eastAsia="Times New Roman" w:cstheme="minorHAnsi"/>
                <w:color w:val="000000"/>
                <w:sz w:val="18"/>
                <w:szCs w:val="18"/>
                <w:lang w:eastAsia="hr-HR"/>
              </w:rPr>
              <w:t xml:space="preserve">205,0 </w:t>
            </w:r>
          </w:p>
        </w:tc>
        <w:tc>
          <w:tcPr>
            <w:tcW w:w="471" w:type="pct"/>
            <w:tcBorders>
              <w:top w:val="nil"/>
              <w:left w:val="nil"/>
              <w:bottom w:val="single" w:sz="4" w:space="0" w:color="auto"/>
              <w:right w:val="single" w:sz="4" w:space="0" w:color="auto"/>
            </w:tcBorders>
            <w:shd w:val="clear" w:color="auto" w:fill="auto"/>
            <w:vAlign w:val="center"/>
            <w:hideMark/>
          </w:tcPr>
          <w:p w14:paraId="3507F7CF" w14:textId="77777777" w:rsidR="00650A2A" w:rsidRPr="00663B9C" w:rsidRDefault="00650A2A" w:rsidP="00AC1C14">
            <w:pPr>
              <w:spacing w:before="0"/>
              <w:jc w:val="center"/>
              <w:rPr>
                <w:rFonts w:eastAsia="Times New Roman" w:cstheme="minorHAnsi"/>
                <w:color w:val="000000"/>
                <w:sz w:val="18"/>
                <w:szCs w:val="18"/>
                <w:lang w:eastAsia="hr-HR"/>
              </w:rPr>
            </w:pPr>
            <w:r w:rsidRPr="00663B9C">
              <w:rPr>
                <w:rFonts w:eastAsia="Times New Roman" w:cstheme="minorHAnsi"/>
                <w:color w:val="000000"/>
                <w:sz w:val="18"/>
                <w:szCs w:val="18"/>
                <w:lang w:eastAsia="hr-HR"/>
              </w:rPr>
              <w:t>33,4</w:t>
            </w:r>
          </w:p>
        </w:tc>
      </w:tr>
      <w:tr w:rsidR="00650A2A" w:rsidRPr="00663B9C" w14:paraId="0ADD13B7" w14:textId="77777777" w:rsidTr="00C61DDE">
        <w:trPr>
          <w:trHeight w:val="570"/>
          <w:jc w:val="center"/>
        </w:trPr>
        <w:tc>
          <w:tcPr>
            <w:tcW w:w="735" w:type="pct"/>
            <w:tcBorders>
              <w:top w:val="nil"/>
              <w:left w:val="single" w:sz="4" w:space="0" w:color="auto"/>
              <w:bottom w:val="single" w:sz="4" w:space="0" w:color="auto"/>
              <w:right w:val="single" w:sz="4" w:space="0" w:color="auto"/>
            </w:tcBorders>
            <w:shd w:val="clear" w:color="auto" w:fill="auto"/>
            <w:vAlign w:val="center"/>
            <w:hideMark/>
          </w:tcPr>
          <w:p w14:paraId="4869DDB0" w14:textId="77777777" w:rsidR="00650A2A" w:rsidRPr="00663B9C" w:rsidRDefault="00650A2A" w:rsidP="00AC1C14">
            <w:pPr>
              <w:spacing w:before="0"/>
              <w:jc w:val="center"/>
              <w:rPr>
                <w:rFonts w:eastAsia="Times New Roman" w:cstheme="minorHAnsi"/>
                <w:color w:val="000000"/>
                <w:sz w:val="18"/>
                <w:szCs w:val="18"/>
                <w:lang w:eastAsia="hr-HR"/>
              </w:rPr>
            </w:pPr>
            <w:r w:rsidRPr="00663B9C">
              <w:rPr>
                <w:rFonts w:eastAsia="Times New Roman" w:cstheme="minorHAnsi"/>
                <w:color w:val="000000"/>
                <w:sz w:val="18"/>
                <w:szCs w:val="18"/>
                <w:lang w:eastAsia="hr-HR"/>
              </w:rPr>
              <w:t>3</w:t>
            </w:r>
          </w:p>
        </w:tc>
        <w:tc>
          <w:tcPr>
            <w:tcW w:w="1843" w:type="pct"/>
            <w:tcBorders>
              <w:top w:val="nil"/>
              <w:left w:val="nil"/>
              <w:bottom w:val="single" w:sz="4" w:space="0" w:color="auto"/>
              <w:right w:val="single" w:sz="4" w:space="0" w:color="auto"/>
            </w:tcBorders>
            <w:shd w:val="clear" w:color="auto" w:fill="auto"/>
            <w:vAlign w:val="center"/>
            <w:hideMark/>
          </w:tcPr>
          <w:p w14:paraId="206A7F08" w14:textId="77777777" w:rsidR="00650A2A" w:rsidRPr="00663B9C" w:rsidRDefault="00650A2A" w:rsidP="00AC1C14">
            <w:pPr>
              <w:spacing w:before="0"/>
              <w:jc w:val="left"/>
              <w:rPr>
                <w:rFonts w:eastAsia="Times New Roman" w:cstheme="minorHAnsi"/>
                <w:color w:val="000000"/>
                <w:sz w:val="18"/>
                <w:szCs w:val="18"/>
                <w:lang w:eastAsia="hr-HR"/>
              </w:rPr>
            </w:pPr>
            <w:r w:rsidRPr="00663B9C">
              <w:rPr>
                <w:rFonts w:eastAsia="Times New Roman" w:cstheme="minorHAnsi"/>
                <w:color w:val="000000"/>
                <w:sz w:val="18"/>
                <w:szCs w:val="18"/>
                <w:lang w:eastAsia="hr-HR"/>
              </w:rPr>
              <w:t xml:space="preserve">Močvarno </w:t>
            </w:r>
            <w:proofErr w:type="spellStart"/>
            <w:r w:rsidRPr="00663B9C">
              <w:rPr>
                <w:rFonts w:eastAsia="Times New Roman" w:cstheme="minorHAnsi"/>
                <w:color w:val="000000"/>
                <w:sz w:val="18"/>
                <w:szCs w:val="18"/>
                <w:lang w:eastAsia="hr-HR"/>
              </w:rPr>
              <w:t>glejno</w:t>
            </w:r>
            <w:proofErr w:type="spellEnd"/>
            <w:r w:rsidRPr="00663B9C">
              <w:rPr>
                <w:rFonts w:eastAsia="Times New Roman" w:cstheme="minorHAnsi"/>
                <w:color w:val="000000"/>
                <w:sz w:val="18"/>
                <w:szCs w:val="18"/>
                <w:lang w:eastAsia="hr-HR"/>
              </w:rPr>
              <w:t xml:space="preserve"> </w:t>
            </w:r>
            <w:proofErr w:type="spellStart"/>
            <w:r w:rsidRPr="00663B9C">
              <w:rPr>
                <w:rFonts w:eastAsia="Times New Roman" w:cstheme="minorHAnsi"/>
                <w:color w:val="000000"/>
                <w:sz w:val="18"/>
                <w:szCs w:val="18"/>
                <w:lang w:eastAsia="hr-HR"/>
              </w:rPr>
              <w:t>hipoglejno</w:t>
            </w:r>
            <w:proofErr w:type="spellEnd"/>
            <w:r w:rsidRPr="00663B9C">
              <w:rPr>
                <w:rFonts w:eastAsia="Times New Roman" w:cstheme="minorHAnsi"/>
                <w:color w:val="000000"/>
                <w:sz w:val="18"/>
                <w:szCs w:val="18"/>
                <w:lang w:eastAsia="hr-HR"/>
              </w:rPr>
              <w:t xml:space="preserve">, </w:t>
            </w:r>
            <w:proofErr w:type="spellStart"/>
            <w:r w:rsidRPr="00663B9C">
              <w:rPr>
                <w:rFonts w:eastAsia="Times New Roman" w:cstheme="minorHAnsi"/>
                <w:color w:val="000000"/>
                <w:sz w:val="18"/>
                <w:szCs w:val="18"/>
                <w:lang w:eastAsia="hr-HR"/>
              </w:rPr>
              <w:t>ineralno</w:t>
            </w:r>
            <w:proofErr w:type="spellEnd"/>
            <w:r w:rsidRPr="00663B9C">
              <w:rPr>
                <w:rFonts w:eastAsia="Times New Roman" w:cstheme="minorHAnsi"/>
                <w:color w:val="000000"/>
                <w:sz w:val="18"/>
                <w:szCs w:val="18"/>
                <w:lang w:eastAsia="hr-HR"/>
              </w:rPr>
              <w:t>,</w:t>
            </w:r>
            <w:r w:rsidRPr="00663B9C">
              <w:rPr>
                <w:rFonts w:eastAsia="Times New Roman" w:cstheme="minorHAnsi"/>
                <w:color w:val="000000"/>
                <w:sz w:val="18"/>
                <w:szCs w:val="18"/>
                <w:lang w:eastAsia="hr-HR"/>
              </w:rPr>
              <w:br/>
            </w:r>
            <w:proofErr w:type="spellStart"/>
            <w:r w:rsidRPr="00663B9C">
              <w:rPr>
                <w:rFonts w:eastAsia="Times New Roman" w:cstheme="minorHAnsi"/>
                <w:color w:val="000000"/>
                <w:sz w:val="18"/>
                <w:szCs w:val="18"/>
                <w:lang w:eastAsia="hr-HR"/>
              </w:rPr>
              <w:t>nekarbonatno</w:t>
            </w:r>
            <w:proofErr w:type="spellEnd"/>
            <w:r w:rsidRPr="00663B9C">
              <w:rPr>
                <w:rFonts w:eastAsia="Times New Roman" w:cstheme="minorHAnsi"/>
                <w:color w:val="000000"/>
                <w:sz w:val="18"/>
                <w:szCs w:val="18"/>
                <w:lang w:eastAsia="hr-HR"/>
              </w:rPr>
              <w:t xml:space="preserve"> </w:t>
            </w:r>
          </w:p>
        </w:tc>
        <w:tc>
          <w:tcPr>
            <w:tcW w:w="922" w:type="pct"/>
            <w:tcBorders>
              <w:top w:val="nil"/>
              <w:left w:val="nil"/>
              <w:bottom w:val="single" w:sz="4" w:space="0" w:color="auto"/>
              <w:right w:val="single" w:sz="4" w:space="0" w:color="auto"/>
            </w:tcBorders>
            <w:shd w:val="clear" w:color="auto" w:fill="auto"/>
            <w:vAlign w:val="center"/>
            <w:hideMark/>
          </w:tcPr>
          <w:p w14:paraId="3098246F" w14:textId="77777777" w:rsidR="00650A2A" w:rsidRPr="00663B9C" w:rsidRDefault="00650A2A" w:rsidP="00AC1C14">
            <w:pPr>
              <w:spacing w:before="0"/>
              <w:jc w:val="center"/>
              <w:rPr>
                <w:rFonts w:eastAsia="Times New Roman" w:cstheme="minorHAnsi"/>
                <w:color w:val="000000"/>
                <w:sz w:val="18"/>
                <w:szCs w:val="18"/>
                <w:lang w:eastAsia="hr-HR"/>
              </w:rPr>
            </w:pPr>
            <w:r w:rsidRPr="00663B9C">
              <w:rPr>
                <w:rFonts w:eastAsia="Times New Roman" w:cstheme="minorHAnsi"/>
                <w:color w:val="000000"/>
                <w:sz w:val="18"/>
                <w:szCs w:val="18"/>
                <w:lang w:eastAsia="hr-HR"/>
              </w:rPr>
              <w:t>9</w:t>
            </w:r>
          </w:p>
        </w:tc>
        <w:tc>
          <w:tcPr>
            <w:tcW w:w="1029" w:type="pct"/>
            <w:tcBorders>
              <w:top w:val="nil"/>
              <w:left w:val="nil"/>
              <w:bottom w:val="single" w:sz="4" w:space="0" w:color="auto"/>
              <w:right w:val="single" w:sz="4" w:space="0" w:color="auto"/>
            </w:tcBorders>
            <w:shd w:val="clear" w:color="auto" w:fill="auto"/>
            <w:vAlign w:val="center"/>
            <w:hideMark/>
          </w:tcPr>
          <w:p w14:paraId="57BA7796" w14:textId="77777777" w:rsidR="00650A2A" w:rsidRPr="00663B9C" w:rsidRDefault="00650A2A" w:rsidP="00AC1C14">
            <w:pPr>
              <w:spacing w:before="0"/>
              <w:jc w:val="center"/>
              <w:rPr>
                <w:rFonts w:eastAsia="Times New Roman" w:cstheme="minorHAnsi"/>
                <w:color w:val="000000"/>
                <w:sz w:val="18"/>
                <w:szCs w:val="18"/>
                <w:lang w:eastAsia="hr-HR"/>
              </w:rPr>
            </w:pPr>
            <w:r w:rsidRPr="00663B9C">
              <w:rPr>
                <w:rFonts w:eastAsia="Times New Roman" w:cstheme="minorHAnsi"/>
                <w:color w:val="000000"/>
                <w:sz w:val="18"/>
                <w:szCs w:val="18"/>
                <w:lang w:eastAsia="hr-HR"/>
              </w:rPr>
              <w:t xml:space="preserve">27,2 </w:t>
            </w:r>
          </w:p>
        </w:tc>
        <w:tc>
          <w:tcPr>
            <w:tcW w:w="471" w:type="pct"/>
            <w:tcBorders>
              <w:top w:val="nil"/>
              <w:left w:val="nil"/>
              <w:bottom w:val="single" w:sz="4" w:space="0" w:color="auto"/>
              <w:right w:val="single" w:sz="4" w:space="0" w:color="auto"/>
            </w:tcBorders>
            <w:shd w:val="clear" w:color="auto" w:fill="auto"/>
            <w:vAlign w:val="center"/>
            <w:hideMark/>
          </w:tcPr>
          <w:p w14:paraId="278A975A" w14:textId="77777777" w:rsidR="00650A2A" w:rsidRPr="00663B9C" w:rsidRDefault="00650A2A" w:rsidP="00AC1C14">
            <w:pPr>
              <w:spacing w:before="0"/>
              <w:jc w:val="center"/>
              <w:rPr>
                <w:rFonts w:eastAsia="Times New Roman" w:cstheme="minorHAnsi"/>
                <w:color w:val="000000"/>
                <w:sz w:val="18"/>
                <w:szCs w:val="18"/>
                <w:lang w:eastAsia="hr-HR"/>
              </w:rPr>
            </w:pPr>
            <w:r w:rsidRPr="00663B9C">
              <w:rPr>
                <w:rFonts w:eastAsia="Times New Roman" w:cstheme="minorHAnsi"/>
                <w:color w:val="000000"/>
                <w:sz w:val="18"/>
                <w:szCs w:val="18"/>
                <w:lang w:eastAsia="hr-HR"/>
              </w:rPr>
              <w:t>4,4</w:t>
            </w:r>
          </w:p>
        </w:tc>
      </w:tr>
      <w:tr w:rsidR="00650A2A" w:rsidRPr="00663B9C" w14:paraId="0199511A" w14:textId="77777777" w:rsidTr="00C61DDE">
        <w:trPr>
          <w:trHeight w:val="285"/>
          <w:jc w:val="center"/>
        </w:trPr>
        <w:tc>
          <w:tcPr>
            <w:tcW w:w="735" w:type="pct"/>
            <w:tcBorders>
              <w:top w:val="nil"/>
              <w:left w:val="single" w:sz="4" w:space="0" w:color="auto"/>
              <w:bottom w:val="single" w:sz="4" w:space="0" w:color="auto"/>
              <w:right w:val="single" w:sz="4" w:space="0" w:color="auto"/>
            </w:tcBorders>
            <w:shd w:val="clear" w:color="auto" w:fill="auto"/>
            <w:vAlign w:val="center"/>
            <w:hideMark/>
          </w:tcPr>
          <w:p w14:paraId="5E4A19E9" w14:textId="77777777" w:rsidR="00650A2A" w:rsidRPr="00663B9C" w:rsidRDefault="00650A2A" w:rsidP="00AC1C14">
            <w:pPr>
              <w:spacing w:before="0"/>
              <w:jc w:val="center"/>
              <w:rPr>
                <w:rFonts w:eastAsia="Times New Roman" w:cstheme="minorHAnsi"/>
                <w:color w:val="000000"/>
                <w:sz w:val="18"/>
                <w:szCs w:val="18"/>
                <w:lang w:eastAsia="hr-HR"/>
              </w:rPr>
            </w:pPr>
            <w:r w:rsidRPr="00663B9C">
              <w:rPr>
                <w:rFonts w:eastAsia="Times New Roman" w:cstheme="minorHAnsi"/>
                <w:color w:val="000000"/>
                <w:sz w:val="18"/>
                <w:szCs w:val="18"/>
                <w:lang w:eastAsia="hr-HR"/>
              </w:rPr>
              <w:t>4</w:t>
            </w:r>
          </w:p>
        </w:tc>
        <w:tc>
          <w:tcPr>
            <w:tcW w:w="1843" w:type="pct"/>
            <w:tcBorders>
              <w:top w:val="nil"/>
              <w:left w:val="nil"/>
              <w:bottom w:val="single" w:sz="4" w:space="0" w:color="auto"/>
              <w:right w:val="single" w:sz="4" w:space="0" w:color="auto"/>
            </w:tcBorders>
            <w:shd w:val="clear" w:color="auto" w:fill="auto"/>
            <w:vAlign w:val="center"/>
            <w:hideMark/>
          </w:tcPr>
          <w:p w14:paraId="5BD0F5F4" w14:textId="77777777" w:rsidR="00650A2A" w:rsidRPr="00663B9C" w:rsidRDefault="00650A2A" w:rsidP="00AC1C14">
            <w:pPr>
              <w:spacing w:before="0"/>
              <w:jc w:val="left"/>
              <w:rPr>
                <w:rFonts w:eastAsia="Times New Roman" w:cstheme="minorHAnsi"/>
                <w:color w:val="000000"/>
                <w:sz w:val="18"/>
                <w:szCs w:val="18"/>
                <w:lang w:eastAsia="hr-HR"/>
              </w:rPr>
            </w:pPr>
            <w:proofErr w:type="spellStart"/>
            <w:r w:rsidRPr="00663B9C">
              <w:rPr>
                <w:rFonts w:eastAsia="Times New Roman" w:cstheme="minorHAnsi"/>
                <w:color w:val="000000"/>
                <w:sz w:val="18"/>
                <w:szCs w:val="18"/>
                <w:lang w:eastAsia="hr-HR"/>
              </w:rPr>
              <w:t>Pseudoglej</w:t>
            </w:r>
            <w:proofErr w:type="spellEnd"/>
            <w:r w:rsidRPr="00663B9C">
              <w:rPr>
                <w:rFonts w:eastAsia="Times New Roman" w:cstheme="minorHAnsi"/>
                <w:color w:val="000000"/>
                <w:sz w:val="18"/>
                <w:szCs w:val="18"/>
                <w:lang w:eastAsia="hr-HR"/>
              </w:rPr>
              <w:t xml:space="preserve"> </w:t>
            </w:r>
            <w:proofErr w:type="spellStart"/>
            <w:r w:rsidRPr="00663B9C">
              <w:rPr>
                <w:rFonts w:eastAsia="Times New Roman" w:cstheme="minorHAnsi"/>
                <w:color w:val="000000"/>
                <w:sz w:val="18"/>
                <w:szCs w:val="18"/>
                <w:lang w:eastAsia="hr-HR"/>
              </w:rPr>
              <w:t>glej</w:t>
            </w:r>
            <w:proofErr w:type="spellEnd"/>
            <w:r w:rsidRPr="00663B9C">
              <w:rPr>
                <w:rFonts w:eastAsia="Times New Roman" w:cstheme="minorHAnsi"/>
                <w:color w:val="000000"/>
                <w:sz w:val="18"/>
                <w:szCs w:val="18"/>
                <w:lang w:eastAsia="hr-HR"/>
              </w:rPr>
              <w:t xml:space="preserve"> </w:t>
            </w:r>
          </w:p>
        </w:tc>
        <w:tc>
          <w:tcPr>
            <w:tcW w:w="922" w:type="pct"/>
            <w:tcBorders>
              <w:top w:val="nil"/>
              <w:left w:val="nil"/>
              <w:bottom w:val="single" w:sz="4" w:space="0" w:color="auto"/>
              <w:right w:val="single" w:sz="4" w:space="0" w:color="auto"/>
            </w:tcBorders>
            <w:shd w:val="clear" w:color="auto" w:fill="auto"/>
            <w:vAlign w:val="center"/>
            <w:hideMark/>
          </w:tcPr>
          <w:p w14:paraId="7A788A92" w14:textId="77777777" w:rsidR="00650A2A" w:rsidRPr="00663B9C" w:rsidRDefault="00650A2A" w:rsidP="00AC1C14">
            <w:pPr>
              <w:spacing w:before="0"/>
              <w:jc w:val="center"/>
              <w:rPr>
                <w:rFonts w:eastAsia="Times New Roman" w:cstheme="minorHAnsi"/>
                <w:color w:val="000000"/>
                <w:sz w:val="18"/>
                <w:szCs w:val="18"/>
                <w:lang w:eastAsia="hr-HR"/>
              </w:rPr>
            </w:pPr>
            <w:r w:rsidRPr="00663B9C">
              <w:rPr>
                <w:rFonts w:eastAsia="Times New Roman" w:cstheme="minorHAnsi"/>
                <w:color w:val="000000"/>
                <w:sz w:val="18"/>
                <w:szCs w:val="18"/>
                <w:lang w:eastAsia="hr-HR"/>
              </w:rPr>
              <w:t xml:space="preserve">2,5,6,10 </w:t>
            </w:r>
          </w:p>
        </w:tc>
        <w:tc>
          <w:tcPr>
            <w:tcW w:w="1029" w:type="pct"/>
            <w:tcBorders>
              <w:top w:val="nil"/>
              <w:left w:val="nil"/>
              <w:bottom w:val="single" w:sz="4" w:space="0" w:color="auto"/>
              <w:right w:val="single" w:sz="4" w:space="0" w:color="auto"/>
            </w:tcBorders>
            <w:shd w:val="clear" w:color="auto" w:fill="auto"/>
            <w:vAlign w:val="center"/>
            <w:hideMark/>
          </w:tcPr>
          <w:p w14:paraId="7D6909AF" w14:textId="77777777" w:rsidR="00650A2A" w:rsidRPr="00663B9C" w:rsidRDefault="00650A2A" w:rsidP="00AC1C14">
            <w:pPr>
              <w:spacing w:before="0"/>
              <w:jc w:val="center"/>
              <w:rPr>
                <w:rFonts w:eastAsia="Times New Roman" w:cstheme="minorHAnsi"/>
                <w:color w:val="000000"/>
                <w:sz w:val="18"/>
                <w:szCs w:val="18"/>
                <w:lang w:eastAsia="hr-HR"/>
              </w:rPr>
            </w:pPr>
            <w:r w:rsidRPr="00663B9C">
              <w:rPr>
                <w:rFonts w:eastAsia="Times New Roman" w:cstheme="minorHAnsi"/>
                <w:color w:val="000000"/>
                <w:sz w:val="18"/>
                <w:szCs w:val="18"/>
                <w:lang w:eastAsia="hr-HR"/>
              </w:rPr>
              <w:t xml:space="preserve">236,2 </w:t>
            </w:r>
          </w:p>
        </w:tc>
        <w:tc>
          <w:tcPr>
            <w:tcW w:w="471" w:type="pct"/>
            <w:tcBorders>
              <w:top w:val="nil"/>
              <w:left w:val="nil"/>
              <w:bottom w:val="single" w:sz="4" w:space="0" w:color="auto"/>
              <w:right w:val="single" w:sz="4" w:space="0" w:color="auto"/>
            </w:tcBorders>
            <w:shd w:val="clear" w:color="auto" w:fill="auto"/>
            <w:vAlign w:val="center"/>
            <w:hideMark/>
          </w:tcPr>
          <w:p w14:paraId="41A56826" w14:textId="77777777" w:rsidR="00650A2A" w:rsidRPr="00663B9C" w:rsidRDefault="00650A2A" w:rsidP="00AC1C14">
            <w:pPr>
              <w:spacing w:before="0"/>
              <w:jc w:val="center"/>
              <w:rPr>
                <w:rFonts w:eastAsia="Times New Roman" w:cstheme="minorHAnsi"/>
                <w:color w:val="000000"/>
                <w:sz w:val="18"/>
                <w:szCs w:val="18"/>
                <w:lang w:eastAsia="hr-HR"/>
              </w:rPr>
            </w:pPr>
            <w:r w:rsidRPr="00663B9C">
              <w:rPr>
                <w:rFonts w:eastAsia="Times New Roman" w:cstheme="minorHAnsi"/>
                <w:color w:val="000000"/>
                <w:sz w:val="18"/>
                <w:szCs w:val="18"/>
                <w:lang w:eastAsia="hr-HR"/>
              </w:rPr>
              <w:t>38,4</w:t>
            </w:r>
          </w:p>
        </w:tc>
      </w:tr>
      <w:tr w:rsidR="00650A2A" w:rsidRPr="00663B9C" w14:paraId="7EEE4D9C" w14:textId="77777777" w:rsidTr="00C61DDE">
        <w:trPr>
          <w:trHeight w:val="570"/>
          <w:jc w:val="center"/>
        </w:trPr>
        <w:tc>
          <w:tcPr>
            <w:tcW w:w="735" w:type="pct"/>
            <w:tcBorders>
              <w:top w:val="nil"/>
              <w:left w:val="single" w:sz="4" w:space="0" w:color="auto"/>
              <w:bottom w:val="single" w:sz="4" w:space="0" w:color="auto"/>
              <w:right w:val="single" w:sz="4" w:space="0" w:color="auto"/>
            </w:tcBorders>
            <w:shd w:val="clear" w:color="auto" w:fill="auto"/>
            <w:vAlign w:val="center"/>
            <w:hideMark/>
          </w:tcPr>
          <w:p w14:paraId="71C8F702" w14:textId="77777777" w:rsidR="00650A2A" w:rsidRPr="00663B9C" w:rsidRDefault="00650A2A" w:rsidP="00AC1C14">
            <w:pPr>
              <w:spacing w:before="0"/>
              <w:jc w:val="center"/>
              <w:rPr>
                <w:rFonts w:eastAsia="Times New Roman" w:cstheme="minorHAnsi"/>
                <w:color w:val="000000"/>
                <w:sz w:val="18"/>
                <w:szCs w:val="18"/>
                <w:lang w:eastAsia="hr-HR"/>
              </w:rPr>
            </w:pPr>
            <w:r w:rsidRPr="00663B9C">
              <w:rPr>
                <w:rFonts w:eastAsia="Times New Roman" w:cstheme="minorHAnsi"/>
                <w:color w:val="000000"/>
                <w:sz w:val="18"/>
                <w:szCs w:val="18"/>
                <w:lang w:eastAsia="hr-HR"/>
              </w:rPr>
              <w:t>5</w:t>
            </w:r>
          </w:p>
        </w:tc>
        <w:tc>
          <w:tcPr>
            <w:tcW w:w="1843" w:type="pct"/>
            <w:tcBorders>
              <w:top w:val="nil"/>
              <w:left w:val="nil"/>
              <w:bottom w:val="single" w:sz="4" w:space="0" w:color="auto"/>
              <w:right w:val="single" w:sz="4" w:space="0" w:color="auto"/>
            </w:tcBorders>
            <w:shd w:val="clear" w:color="auto" w:fill="auto"/>
            <w:vAlign w:val="center"/>
            <w:hideMark/>
          </w:tcPr>
          <w:p w14:paraId="45B8FA25" w14:textId="77777777" w:rsidR="00650A2A" w:rsidRPr="00663B9C" w:rsidRDefault="00650A2A" w:rsidP="00AC1C14">
            <w:pPr>
              <w:spacing w:before="0"/>
              <w:jc w:val="left"/>
              <w:rPr>
                <w:rFonts w:eastAsia="Times New Roman" w:cstheme="minorHAnsi"/>
                <w:color w:val="000000"/>
                <w:sz w:val="18"/>
                <w:szCs w:val="18"/>
                <w:lang w:eastAsia="hr-HR"/>
              </w:rPr>
            </w:pPr>
            <w:r w:rsidRPr="00663B9C">
              <w:rPr>
                <w:rFonts w:eastAsia="Times New Roman" w:cstheme="minorHAnsi"/>
                <w:color w:val="000000"/>
                <w:sz w:val="18"/>
                <w:szCs w:val="18"/>
                <w:lang w:eastAsia="hr-HR"/>
              </w:rPr>
              <w:t xml:space="preserve">Močvarno </w:t>
            </w:r>
            <w:proofErr w:type="spellStart"/>
            <w:r w:rsidRPr="00663B9C">
              <w:rPr>
                <w:rFonts w:eastAsia="Times New Roman" w:cstheme="minorHAnsi"/>
                <w:color w:val="000000"/>
                <w:sz w:val="18"/>
                <w:szCs w:val="18"/>
                <w:lang w:eastAsia="hr-HR"/>
              </w:rPr>
              <w:t>glejno</w:t>
            </w:r>
            <w:proofErr w:type="spellEnd"/>
            <w:r w:rsidRPr="00663B9C">
              <w:rPr>
                <w:rFonts w:eastAsia="Times New Roman" w:cstheme="minorHAnsi"/>
                <w:color w:val="000000"/>
                <w:sz w:val="18"/>
                <w:szCs w:val="18"/>
                <w:lang w:eastAsia="hr-HR"/>
              </w:rPr>
              <w:t xml:space="preserve"> </w:t>
            </w:r>
            <w:proofErr w:type="spellStart"/>
            <w:r w:rsidRPr="00663B9C">
              <w:rPr>
                <w:rFonts w:eastAsia="Times New Roman" w:cstheme="minorHAnsi"/>
                <w:color w:val="000000"/>
                <w:sz w:val="18"/>
                <w:szCs w:val="18"/>
                <w:lang w:eastAsia="hr-HR"/>
              </w:rPr>
              <w:t>amfiglejno</w:t>
            </w:r>
            <w:proofErr w:type="spellEnd"/>
            <w:r w:rsidRPr="00663B9C">
              <w:rPr>
                <w:rFonts w:eastAsia="Times New Roman" w:cstheme="minorHAnsi"/>
                <w:color w:val="000000"/>
                <w:sz w:val="18"/>
                <w:szCs w:val="18"/>
                <w:lang w:eastAsia="hr-HR"/>
              </w:rPr>
              <w:t xml:space="preserve">, </w:t>
            </w:r>
            <w:proofErr w:type="spellStart"/>
            <w:r w:rsidRPr="00663B9C">
              <w:rPr>
                <w:rFonts w:eastAsia="Times New Roman" w:cstheme="minorHAnsi"/>
                <w:color w:val="000000"/>
                <w:sz w:val="18"/>
                <w:szCs w:val="18"/>
                <w:lang w:eastAsia="hr-HR"/>
              </w:rPr>
              <w:t>ineralno</w:t>
            </w:r>
            <w:proofErr w:type="spellEnd"/>
            <w:r w:rsidRPr="00663B9C">
              <w:rPr>
                <w:rFonts w:eastAsia="Times New Roman" w:cstheme="minorHAnsi"/>
                <w:color w:val="000000"/>
                <w:sz w:val="18"/>
                <w:szCs w:val="18"/>
                <w:lang w:eastAsia="hr-HR"/>
              </w:rPr>
              <w:t>,</w:t>
            </w:r>
            <w:r w:rsidRPr="00663B9C">
              <w:rPr>
                <w:rFonts w:eastAsia="Times New Roman" w:cstheme="minorHAnsi"/>
                <w:color w:val="000000"/>
                <w:sz w:val="18"/>
                <w:szCs w:val="18"/>
                <w:lang w:eastAsia="hr-HR"/>
              </w:rPr>
              <w:br/>
            </w:r>
            <w:proofErr w:type="spellStart"/>
            <w:r w:rsidRPr="00663B9C">
              <w:rPr>
                <w:rFonts w:eastAsia="Times New Roman" w:cstheme="minorHAnsi"/>
                <w:color w:val="000000"/>
                <w:sz w:val="18"/>
                <w:szCs w:val="18"/>
                <w:lang w:eastAsia="hr-HR"/>
              </w:rPr>
              <w:t>nekarbonatno</w:t>
            </w:r>
            <w:proofErr w:type="spellEnd"/>
            <w:r w:rsidRPr="00663B9C">
              <w:rPr>
                <w:rFonts w:eastAsia="Times New Roman" w:cstheme="minorHAnsi"/>
                <w:color w:val="000000"/>
                <w:sz w:val="18"/>
                <w:szCs w:val="18"/>
                <w:lang w:eastAsia="hr-HR"/>
              </w:rPr>
              <w:t xml:space="preserve"> </w:t>
            </w:r>
          </w:p>
        </w:tc>
        <w:tc>
          <w:tcPr>
            <w:tcW w:w="922" w:type="pct"/>
            <w:tcBorders>
              <w:top w:val="nil"/>
              <w:left w:val="nil"/>
              <w:bottom w:val="single" w:sz="4" w:space="0" w:color="auto"/>
              <w:right w:val="single" w:sz="4" w:space="0" w:color="auto"/>
            </w:tcBorders>
            <w:shd w:val="clear" w:color="auto" w:fill="auto"/>
            <w:vAlign w:val="center"/>
            <w:hideMark/>
          </w:tcPr>
          <w:p w14:paraId="64612A8A" w14:textId="77777777" w:rsidR="00650A2A" w:rsidRPr="00663B9C" w:rsidRDefault="00650A2A" w:rsidP="00AC1C14">
            <w:pPr>
              <w:spacing w:before="0"/>
              <w:jc w:val="center"/>
              <w:rPr>
                <w:rFonts w:eastAsia="Times New Roman" w:cstheme="minorHAnsi"/>
                <w:color w:val="000000"/>
                <w:sz w:val="18"/>
                <w:szCs w:val="18"/>
                <w:lang w:eastAsia="hr-HR"/>
              </w:rPr>
            </w:pPr>
            <w:r w:rsidRPr="00663B9C">
              <w:rPr>
                <w:rFonts w:eastAsia="Times New Roman" w:cstheme="minorHAnsi"/>
                <w:color w:val="000000"/>
                <w:sz w:val="18"/>
                <w:szCs w:val="18"/>
                <w:lang w:eastAsia="hr-HR"/>
              </w:rPr>
              <w:t>7</w:t>
            </w:r>
          </w:p>
        </w:tc>
        <w:tc>
          <w:tcPr>
            <w:tcW w:w="1029" w:type="pct"/>
            <w:tcBorders>
              <w:top w:val="nil"/>
              <w:left w:val="nil"/>
              <w:bottom w:val="single" w:sz="4" w:space="0" w:color="auto"/>
              <w:right w:val="single" w:sz="4" w:space="0" w:color="auto"/>
            </w:tcBorders>
            <w:shd w:val="clear" w:color="auto" w:fill="auto"/>
            <w:vAlign w:val="center"/>
            <w:hideMark/>
          </w:tcPr>
          <w:p w14:paraId="7EA9ECCF" w14:textId="77777777" w:rsidR="00650A2A" w:rsidRPr="00663B9C" w:rsidRDefault="00650A2A" w:rsidP="00AC1C14">
            <w:pPr>
              <w:spacing w:before="0"/>
              <w:jc w:val="center"/>
              <w:rPr>
                <w:rFonts w:eastAsia="Times New Roman" w:cstheme="minorHAnsi"/>
                <w:color w:val="000000"/>
                <w:sz w:val="18"/>
                <w:szCs w:val="18"/>
                <w:lang w:eastAsia="hr-HR"/>
              </w:rPr>
            </w:pPr>
            <w:r w:rsidRPr="00663B9C">
              <w:rPr>
                <w:rFonts w:eastAsia="Times New Roman" w:cstheme="minorHAnsi"/>
                <w:color w:val="000000"/>
                <w:sz w:val="18"/>
                <w:szCs w:val="18"/>
                <w:lang w:eastAsia="hr-HR"/>
              </w:rPr>
              <w:t xml:space="preserve">81,9 </w:t>
            </w:r>
          </w:p>
        </w:tc>
        <w:tc>
          <w:tcPr>
            <w:tcW w:w="471" w:type="pct"/>
            <w:tcBorders>
              <w:top w:val="nil"/>
              <w:left w:val="nil"/>
              <w:bottom w:val="single" w:sz="4" w:space="0" w:color="auto"/>
              <w:right w:val="single" w:sz="4" w:space="0" w:color="auto"/>
            </w:tcBorders>
            <w:shd w:val="clear" w:color="auto" w:fill="auto"/>
            <w:vAlign w:val="center"/>
            <w:hideMark/>
          </w:tcPr>
          <w:p w14:paraId="57EECAFE" w14:textId="77777777" w:rsidR="00650A2A" w:rsidRPr="00663B9C" w:rsidRDefault="00650A2A" w:rsidP="00AC1C14">
            <w:pPr>
              <w:spacing w:before="0"/>
              <w:jc w:val="center"/>
              <w:rPr>
                <w:rFonts w:eastAsia="Times New Roman" w:cstheme="minorHAnsi"/>
                <w:color w:val="000000"/>
                <w:sz w:val="18"/>
                <w:szCs w:val="18"/>
                <w:lang w:eastAsia="hr-HR"/>
              </w:rPr>
            </w:pPr>
            <w:r w:rsidRPr="00663B9C">
              <w:rPr>
                <w:rFonts w:eastAsia="Times New Roman" w:cstheme="minorHAnsi"/>
                <w:color w:val="000000"/>
                <w:sz w:val="18"/>
                <w:szCs w:val="18"/>
                <w:lang w:eastAsia="hr-HR"/>
              </w:rPr>
              <w:t>13,3</w:t>
            </w:r>
          </w:p>
        </w:tc>
      </w:tr>
      <w:tr w:rsidR="00650A2A" w:rsidRPr="00663B9C" w14:paraId="00E1B8E9" w14:textId="77777777" w:rsidTr="00C61DDE">
        <w:trPr>
          <w:trHeight w:val="570"/>
          <w:jc w:val="center"/>
        </w:trPr>
        <w:tc>
          <w:tcPr>
            <w:tcW w:w="735" w:type="pct"/>
            <w:tcBorders>
              <w:top w:val="nil"/>
              <w:left w:val="single" w:sz="4" w:space="0" w:color="auto"/>
              <w:bottom w:val="single" w:sz="4" w:space="0" w:color="auto"/>
              <w:right w:val="single" w:sz="4" w:space="0" w:color="auto"/>
            </w:tcBorders>
            <w:shd w:val="clear" w:color="auto" w:fill="auto"/>
            <w:vAlign w:val="center"/>
            <w:hideMark/>
          </w:tcPr>
          <w:p w14:paraId="172443A0" w14:textId="77777777" w:rsidR="00650A2A" w:rsidRPr="00663B9C" w:rsidRDefault="00650A2A" w:rsidP="00AC1C14">
            <w:pPr>
              <w:spacing w:before="0"/>
              <w:jc w:val="center"/>
              <w:rPr>
                <w:rFonts w:eastAsia="Times New Roman" w:cstheme="minorHAnsi"/>
                <w:color w:val="000000"/>
                <w:sz w:val="18"/>
                <w:szCs w:val="18"/>
                <w:lang w:eastAsia="hr-HR"/>
              </w:rPr>
            </w:pPr>
            <w:r w:rsidRPr="00663B9C">
              <w:rPr>
                <w:rFonts w:eastAsia="Times New Roman" w:cstheme="minorHAnsi"/>
                <w:color w:val="000000"/>
                <w:sz w:val="18"/>
                <w:szCs w:val="18"/>
                <w:lang w:eastAsia="hr-HR"/>
              </w:rPr>
              <w:t>6</w:t>
            </w:r>
          </w:p>
        </w:tc>
        <w:tc>
          <w:tcPr>
            <w:tcW w:w="1843" w:type="pct"/>
            <w:tcBorders>
              <w:top w:val="nil"/>
              <w:left w:val="nil"/>
              <w:bottom w:val="single" w:sz="4" w:space="0" w:color="auto"/>
              <w:right w:val="single" w:sz="4" w:space="0" w:color="auto"/>
            </w:tcBorders>
            <w:shd w:val="clear" w:color="auto" w:fill="auto"/>
            <w:vAlign w:val="center"/>
            <w:hideMark/>
          </w:tcPr>
          <w:p w14:paraId="6542FE9B" w14:textId="77777777" w:rsidR="00650A2A" w:rsidRPr="00663B9C" w:rsidRDefault="00650A2A" w:rsidP="00AC1C14">
            <w:pPr>
              <w:spacing w:before="0"/>
              <w:jc w:val="left"/>
              <w:rPr>
                <w:rFonts w:eastAsia="Times New Roman" w:cstheme="minorHAnsi"/>
                <w:color w:val="000000"/>
                <w:sz w:val="18"/>
                <w:szCs w:val="18"/>
                <w:lang w:eastAsia="hr-HR"/>
              </w:rPr>
            </w:pPr>
            <w:r w:rsidRPr="00663B9C">
              <w:rPr>
                <w:rFonts w:eastAsia="Times New Roman" w:cstheme="minorHAnsi"/>
                <w:color w:val="000000"/>
                <w:sz w:val="18"/>
                <w:szCs w:val="18"/>
                <w:lang w:eastAsia="hr-HR"/>
              </w:rPr>
              <w:t xml:space="preserve">Močvarno </w:t>
            </w:r>
            <w:proofErr w:type="spellStart"/>
            <w:r w:rsidRPr="00663B9C">
              <w:rPr>
                <w:rFonts w:eastAsia="Times New Roman" w:cstheme="minorHAnsi"/>
                <w:color w:val="000000"/>
                <w:sz w:val="18"/>
                <w:szCs w:val="18"/>
                <w:lang w:eastAsia="hr-HR"/>
              </w:rPr>
              <w:t>glejno</w:t>
            </w:r>
            <w:proofErr w:type="spellEnd"/>
            <w:r w:rsidRPr="00663B9C">
              <w:rPr>
                <w:rFonts w:eastAsia="Times New Roman" w:cstheme="minorHAnsi"/>
                <w:color w:val="000000"/>
                <w:sz w:val="18"/>
                <w:szCs w:val="18"/>
                <w:lang w:eastAsia="hr-HR"/>
              </w:rPr>
              <w:t xml:space="preserve"> </w:t>
            </w:r>
            <w:proofErr w:type="spellStart"/>
            <w:r w:rsidRPr="00663B9C">
              <w:rPr>
                <w:rFonts w:eastAsia="Times New Roman" w:cstheme="minorHAnsi"/>
                <w:color w:val="000000"/>
                <w:sz w:val="18"/>
                <w:szCs w:val="18"/>
                <w:lang w:eastAsia="hr-HR"/>
              </w:rPr>
              <w:t>amfiglejno</w:t>
            </w:r>
            <w:proofErr w:type="spellEnd"/>
            <w:r w:rsidRPr="00663B9C">
              <w:rPr>
                <w:rFonts w:eastAsia="Times New Roman" w:cstheme="minorHAnsi"/>
                <w:color w:val="000000"/>
                <w:sz w:val="18"/>
                <w:szCs w:val="18"/>
                <w:lang w:eastAsia="hr-HR"/>
              </w:rPr>
              <w:t xml:space="preserve">, </w:t>
            </w:r>
            <w:proofErr w:type="spellStart"/>
            <w:r w:rsidRPr="00663B9C">
              <w:rPr>
                <w:rFonts w:eastAsia="Times New Roman" w:cstheme="minorHAnsi"/>
                <w:color w:val="000000"/>
                <w:sz w:val="18"/>
                <w:szCs w:val="18"/>
                <w:lang w:eastAsia="hr-HR"/>
              </w:rPr>
              <w:t>ineralno</w:t>
            </w:r>
            <w:proofErr w:type="spellEnd"/>
            <w:r w:rsidRPr="00663B9C">
              <w:rPr>
                <w:rFonts w:eastAsia="Times New Roman" w:cstheme="minorHAnsi"/>
                <w:color w:val="000000"/>
                <w:sz w:val="18"/>
                <w:szCs w:val="18"/>
                <w:lang w:eastAsia="hr-HR"/>
              </w:rPr>
              <w:t>,</w:t>
            </w:r>
            <w:r w:rsidRPr="00663B9C">
              <w:rPr>
                <w:rFonts w:eastAsia="Times New Roman" w:cstheme="minorHAnsi"/>
                <w:color w:val="000000"/>
                <w:sz w:val="18"/>
                <w:szCs w:val="18"/>
                <w:lang w:eastAsia="hr-HR"/>
              </w:rPr>
              <w:br/>
              <w:t xml:space="preserve">karbonatno </w:t>
            </w:r>
          </w:p>
        </w:tc>
        <w:tc>
          <w:tcPr>
            <w:tcW w:w="922" w:type="pct"/>
            <w:tcBorders>
              <w:top w:val="nil"/>
              <w:left w:val="nil"/>
              <w:bottom w:val="single" w:sz="4" w:space="0" w:color="auto"/>
              <w:right w:val="single" w:sz="4" w:space="0" w:color="auto"/>
            </w:tcBorders>
            <w:shd w:val="clear" w:color="auto" w:fill="auto"/>
            <w:vAlign w:val="center"/>
            <w:hideMark/>
          </w:tcPr>
          <w:p w14:paraId="562E63F6" w14:textId="77777777" w:rsidR="00650A2A" w:rsidRPr="00663B9C" w:rsidRDefault="00650A2A" w:rsidP="00AC1C14">
            <w:pPr>
              <w:spacing w:before="0"/>
              <w:jc w:val="center"/>
              <w:rPr>
                <w:rFonts w:eastAsia="Times New Roman" w:cstheme="minorHAnsi"/>
                <w:color w:val="000000"/>
                <w:sz w:val="18"/>
                <w:szCs w:val="18"/>
                <w:lang w:eastAsia="hr-HR"/>
              </w:rPr>
            </w:pPr>
            <w:r w:rsidRPr="00663B9C">
              <w:rPr>
                <w:rFonts w:eastAsia="Times New Roman" w:cstheme="minorHAnsi"/>
                <w:color w:val="000000"/>
                <w:sz w:val="18"/>
                <w:szCs w:val="18"/>
                <w:lang w:eastAsia="hr-HR"/>
              </w:rPr>
              <w:t>4</w:t>
            </w:r>
          </w:p>
        </w:tc>
        <w:tc>
          <w:tcPr>
            <w:tcW w:w="1029" w:type="pct"/>
            <w:tcBorders>
              <w:top w:val="nil"/>
              <w:left w:val="nil"/>
              <w:bottom w:val="single" w:sz="4" w:space="0" w:color="auto"/>
              <w:right w:val="single" w:sz="4" w:space="0" w:color="auto"/>
            </w:tcBorders>
            <w:shd w:val="clear" w:color="auto" w:fill="auto"/>
            <w:vAlign w:val="center"/>
            <w:hideMark/>
          </w:tcPr>
          <w:p w14:paraId="4CBDC489" w14:textId="77777777" w:rsidR="00650A2A" w:rsidRPr="00663B9C" w:rsidRDefault="00650A2A" w:rsidP="00AC1C14">
            <w:pPr>
              <w:spacing w:before="0"/>
              <w:jc w:val="center"/>
              <w:rPr>
                <w:rFonts w:eastAsia="Times New Roman" w:cstheme="minorHAnsi"/>
                <w:color w:val="000000"/>
                <w:sz w:val="18"/>
                <w:szCs w:val="18"/>
                <w:lang w:eastAsia="hr-HR"/>
              </w:rPr>
            </w:pPr>
            <w:r w:rsidRPr="00663B9C">
              <w:rPr>
                <w:rFonts w:eastAsia="Times New Roman" w:cstheme="minorHAnsi"/>
                <w:color w:val="000000"/>
                <w:sz w:val="18"/>
                <w:szCs w:val="18"/>
                <w:lang w:eastAsia="hr-HR"/>
              </w:rPr>
              <w:t xml:space="preserve">16,0 </w:t>
            </w:r>
          </w:p>
        </w:tc>
        <w:tc>
          <w:tcPr>
            <w:tcW w:w="471" w:type="pct"/>
            <w:tcBorders>
              <w:top w:val="nil"/>
              <w:left w:val="nil"/>
              <w:bottom w:val="single" w:sz="4" w:space="0" w:color="auto"/>
              <w:right w:val="single" w:sz="4" w:space="0" w:color="auto"/>
            </w:tcBorders>
            <w:shd w:val="clear" w:color="auto" w:fill="auto"/>
            <w:vAlign w:val="center"/>
            <w:hideMark/>
          </w:tcPr>
          <w:p w14:paraId="27299263" w14:textId="77777777" w:rsidR="00650A2A" w:rsidRPr="00663B9C" w:rsidRDefault="00650A2A" w:rsidP="00AC1C14">
            <w:pPr>
              <w:spacing w:before="0"/>
              <w:jc w:val="center"/>
              <w:rPr>
                <w:rFonts w:eastAsia="Times New Roman" w:cstheme="minorHAnsi"/>
                <w:color w:val="000000"/>
                <w:sz w:val="18"/>
                <w:szCs w:val="18"/>
                <w:lang w:eastAsia="hr-HR"/>
              </w:rPr>
            </w:pPr>
            <w:r w:rsidRPr="00663B9C">
              <w:rPr>
                <w:rFonts w:eastAsia="Times New Roman" w:cstheme="minorHAnsi"/>
                <w:color w:val="000000"/>
                <w:sz w:val="18"/>
                <w:szCs w:val="18"/>
                <w:lang w:eastAsia="hr-HR"/>
              </w:rPr>
              <w:t>2,6</w:t>
            </w:r>
          </w:p>
        </w:tc>
      </w:tr>
      <w:tr w:rsidR="00650A2A" w:rsidRPr="00663B9C" w14:paraId="4D525567" w14:textId="77777777" w:rsidTr="00C61DDE">
        <w:trPr>
          <w:trHeight w:val="300"/>
          <w:jc w:val="center"/>
        </w:trPr>
        <w:tc>
          <w:tcPr>
            <w:tcW w:w="35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E7F670F" w14:textId="77777777" w:rsidR="00650A2A" w:rsidRPr="00663B9C" w:rsidRDefault="00650A2A" w:rsidP="00AC1C14">
            <w:pPr>
              <w:spacing w:before="0"/>
              <w:jc w:val="right"/>
              <w:rPr>
                <w:rFonts w:eastAsia="Times New Roman" w:cstheme="minorHAnsi"/>
                <w:b/>
                <w:bCs/>
                <w:color w:val="000000"/>
                <w:sz w:val="18"/>
                <w:szCs w:val="18"/>
                <w:lang w:eastAsia="hr-HR"/>
              </w:rPr>
            </w:pPr>
            <w:r w:rsidRPr="00663B9C">
              <w:rPr>
                <w:rFonts w:eastAsia="Times New Roman" w:cstheme="minorHAnsi"/>
                <w:b/>
                <w:bCs/>
                <w:color w:val="000000"/>
                <w:sz w:val="18"/>
                <w:szCs w:val="18"/>
                <w:lang w:eastAsia="hr-HR"/>
              </w:rPr>
              <w:t xml:space="preserve">Ukupno </w:t>
            </w:r>
          </w:p>
        </w:tc>
        <w:tc>
          <w:tcPr>
            <w:tcW w:w="1029" w:type="pct"/>
            <w:tcBorders>
              <w:top w:val="nil"/>
              <w:left w:val="nil"/>
              <w:bottom w:val="single" w:sz="4" w:space="0" w:color="auto"/>
              <w:right w:val="single" w:sz="4" w:space="0" w:color="auto"/>
            </w:tcBorders>
            <w:shd w:val="clear" w:color="auto" w:fill="auto"/>
            <w:vAlign w:val="center"/>
            <w:hideMark/>
          </w:tcPr>
          <w:p w14:paraId="28A18EEE" w14:textId="77777777" w:rsidR="00650A2A" w:rsidRPr="00663B9C" w:rsidRDefault="00650A2A" w:rsidP="00AC1C14">
            <w:pPr>
              <w:spacing w:before="0"/>
              <w:jc w:val="center"/>
              <w:rPr>
                <w:rFonts w:eastAsia="Times New Roman" w:cstheme="minorHAnsi"/>
                <w:b/>
                <w:bCs/>
                <w:color w:val="000000"/>
                <w:sz w:val="18"/>
                <w:szCs w:val="18"/>
                <w:lang w:eastAsia="hr-HR"/>
              </w:rPr>
            </w:pPr>
            <w:r w:rsidRPr="00663B9C">
              <w:rPr>
                <w:rFonts w:eastAsia="Times New Roman" w:cstheme="minorHAnsi"/>
                <w:b/>
                <w:bCs/>
                <w:color w:val="000000"/>
                <w:sz w:val="18"/>
                <w:szCs w:val="18"/>
                <w:lang w:eastAsia="hr-HR"/>
              </w:rPr>
              <w:t xml:space="preserve">614,6 </w:t>
            </w:r>
          </w:p>
        </w:tc>
        <w:tc>
          <w:tcPr>
            <w:tcW w:w="471" w:type="pct"/>
            <w:tcBorders>
              <w:top w:val="nil"/>
              <w:left w:val="nil"/>
              <w:bottom w:val="single" w:sz="4" w:space="0" w:color="auto"/>
              <w:right w:val="single" w:sz="4" w:space="0" w:color="auto"/>
            </w:tcBorders>
            <w:shd w:val="clear" w:color="auto" w:fill="auto"/>
            <w:noWrap/>
            <w:vAlign w:val="bottom"/>
            <w:hideMark/>
          </w:tcPr>
          <w:p w14:paraId="58F515CE" w14:textId="77777777" w:rsidR="00650A2A" w:rsidRPr="00663B9C" w:rsidRDefault="00650A2A" w:rsidP="00AC1C14">
            <w:pPr>
              <w:spacing w:before="0"/>
              <w:jc w:val="center"/>
              <w:rPr>
                <w:rFonts w:eastAsia="Times New Roman" w:cstheme="minorHAnsi"/>
                <w:b/>
                <w:bCs/>
                <w:color w:val="000000"/>
                <w:sz w:val="18"/>
                <w:szCs w:val="18"/>
                <w:lang w:eastAsia="hr-HR"/>
              </w:rPr>
            </w:pPr>
            <w:r w:rsidRPr="00663B9C">
              <w:rPr>
                <w:rFonts w:eastAsia="Times New Roman" w:cstheme="minorHAnsi"/>
                <w:b/>
                <w:bCs/>
                <w:color w:val="000000"/>
                <w:sz w:val="18"/>
                <w:szCs w:val="18"/>
                <w:lang w:eastAsia="hr-HR"/>
              </w:rPr>
              <w:t>100</w:t>
            </w:r>
          </w:p>
        </w:tc>
      </w:tr>
    </w:tbl>
    <w:p w14:paraId="68AFD7A6" w14:textId="07FC155D" w:rsidR="00650A2A" w:rsidRPr="00663B9C" w:rsidRDefault="00650A2A" w:rsidP="00650A2A">
      <w:pPr>
        <w:rPr>
          <w:rFonts w:eastAsia="Times New Roman" w:cstheme="minorHAnsi"/>
          <w:sz w:val="18"/>
          <w:szCs w:val="18"/>
        </w:rPr>
      </w:pPr>
      <w:r w:rsidRPr="00663B9C">
        <w:rPr>
          <w:rFonts w:eastAsia="Times New Roman" w:cstheme="minorHAnsi"/>
          <w:noProof/>
          <w:sz w:val="18"/>
          <w:szCs w:val="18"/>
          <w:lang w:val="en-US"/>
        </w:rPr>
        <w:lastRenderedPageBreak/>
        <w:drawing>
          <wp:inline distT="0" distB="0" distL="0" distR="0" wp14:anchorId="4CB6C6A5" wp14:editId="679631A9">
            <wp:extent cx="5972175" cy="368617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72175" cy="3686175"/>
                    </a:xfrm>
                    <a:prstGeom prst="rect">
                      <a:avLst/>
                    </a:prstGeom>
                    <a:noFill/>
                    <a:ln>
                      <a:noFill/>
                    </a:ln>
                  </pic:spPr>
                </pic:pic>
              </a:graphicData>
            </a:graphic>
          </wp:inline>
        </w:drawing>
      </w:r>
    </w:p>
    <w:p w14:paraId="3CF0F19E" w14:textId="77777777" w:rsidR="00650A2A" w:rsidRPr="00663B9C" w:rsidRDefault="00650A2A" w:rsidP="00650A2A">
      <w:pPr>
        <w:rPr>
          <w:rFonts w:eastAsia="Times New Roman" w:cstheme="minorHAnsi"/>
          <w:sz w:val="18"/>
          <w:szCs w:val="18"/>
        </w:rPr>
      </w:pPr>
    </w:p>
    <w:p w14:paraId="02720CF9" w14:textId="77777777" w:rsidR="00650A2A" w:rsidRPr="00663B9C" w:rsidRDefault="00650A2A" w:rsidP="00650A2A">
      <w:pPr>
        <w:rPr>
          <w:rFonts w:eastAsia="Times New Roman" w:cstheme="minorHAnsi"/>
          <w:sz w:val="18"/>
          <w:szCs w:val="18"/>
        </w:rPr>
      </w:pPr>
    </w:p>
    <w:p w14:paraId="6C686660" w14:textId="411C3767" w:rsidR="00650A2A" w:rsidRPr="00663B9C" w:rsidRDefault="00650A2A" w:rsidP="00650A2A">
      <w:pPr>
        <w:tabs>
          <w:tab w:val="left" w:pos="3794"/>
        </w:tabs>
        <w:jc w:val="center"/>
        <w:rPr>
          <w:rFonts w:eastAsia="Times New Roman" w:cstheme="minorHAnsi"/>
          <w:noProof/>
          <w:sz w:val="18"/>
          <w:szCs w:val="18"/>
          <w:lang w:val="en-US"/>
        </w:rPr>
      </w:pPr>
      <w:r w:rsidRPr="00663B9C">
        <w:rPr>
          <w:rFonts w:eastAsia="Times New Roman" w:cstheme="minorHAnsi"/>
          <w:noProof/>
          <w:sz w:val="18"/>
          <w:szCs w:val="18"/>
          <w:lang w:val="en-US"/>
        </w:rPr>
        <w:drawing>
          <wp:inline distT="0" distB="0" distL="0" distR="0" wp14:anchorId="1AEF85E7" wp14:editId="7B7E8E0B">
            <wp:extent cx="2771775" cy="25146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71775" cy="2514600"/>
                    </a:xfrm>
                    <a:prstGeom prst="rect">
                      <a:avLst/>
                    </a:prstGeom>
                    <a:noFill/>
                    <a:ln>
                      <a:noFill/>
                    </a:ln>
                  </pic:spPr>
                </pic:pic>
              </a:graphicData>
            </a:graphic>
          </wp:inline>
        </w:drawing>
      </w:r>
    </w:p>
    <w:p w14:paraId="4C93FC33" w14:textId="1166E6D5" w:rsidR="00650A2A" w:rsidRPr="00663B9C" w:rsidRDefault="00650A2A" w:rsidP="00650A2A">
      <w:pPr>
        <w:ind w:left="643"/>
        <w:jc w:val="center"/>
        <w:rPr>
          <w:rFonts w:eastAsia="Times New Roman" w:cstheme="minorHAnsi"/>
          <w:b/>
          <w:bCs/>
          <w:sz w:val="18"/>
          <w:szCs w:val="18"/>
        </w:rPr>
      </w:pPr>
      <w:bookmarkStart w:id="41" w:name="_Toc111549428"/>
      <w:r w:rsidRPr="00663B9C">
        <w:rPr>
          <w:rFonts w:eastAsia="Times New Roman" w:cstheme="minorHAnsi"/>
          <w:b/>
          <w:bCs/>
          <w:sz w:val="18"/>
          <w:szCs w:val="18"/>
        </w:rPr>
        <w:t xml:space="preserve">Slika </w:t>
      </w:r>
      <w:r w:rsidR="00A8058E">
        <w:rPr>
          <w:rFonts w:eastAsia="Times New Roman" w:cstheme="minorHAnsi"/>
          <w:b/>
          <w:bCs/>
          <w:sz w:val="18"/>
          <w:szCs w:val="18"/>
        </w:rPr>
        <w:t>9</w:t>
      </w:r>
      <w:r w:rsidRPr="00663B9C">
        <w:rPr>
          <w:rFonts w:eastAsia="Times New Roman" w:cstheme="minorHAnsi"/>
          <w:b/>
          <w:bCs/>
          <w:sz w:val="18"/>
          <w:szCs w:val="18"/>
        </w:rPr>
        <w:t xml:space="preserve"> Pedološka karta projektnog područja</w:t>
      </w:r>
      <w:bookmarkEnd w:id="41"/>
    </w:p>
    <w:p w14:paraId="643F1CF2" w14:textId="77777777" w:rsidR="00650A2A" w:rsidRPr="00663B9C" w:rsidRDefault="00650A2A" w:rsidP="00650A2A">
      <w:pPr>
        <w:rPr>
          <w:rFonts w:eastAsia="Times New Roman" w:cstheme="minorHAnsi"/>
          <w:sz w:val="18"/>
          <w:szCs w:val="18"/>
        </w:rPr>
      </w:pPr>
    </w:p>
    <w:p w14:paraId="644669BF" w14:textId="657AE9D8" w:rsidR="00650A2A" w:rsidRDefault="00650A2A" w:rsidP="00650A2A">
      <w:pPr>
        <w:rPr>
          <w:rFonts w:eastAsia="Times New Roman" w:cstheme="minorHAnsi"/>
          <w:sz w:val="18"/>
          <w:szCs w:val="18"/>
        </w:rPr>
      </w:pPr>
    </w:p>
    <w:p w14:paraId="3769E9E3" w14:textId="6CF93EB9" w:rsidR="003448C6" w:rsidRDefault="003448C6" w:rsidP="00650A2A">
      <w:pPr>
        <w:rPr>
          <w:rFonts w:eastAsia="Times New Roman" w:cstheme="minorHAnsi"/>
          <w:sz w:val="18"/>
          <w:szCs w:val="18"/>
        </w:rPr>
      </w:pPr>
    </w:p>
    <w:p w14:paraId="30E834D9" w14:textId="77777777" w:rsidR="003448C6" w:rsidRPr="00663B9C" w:rsidRDefault="003448C6" w:rsidP="00650A2A">
      <w:pPr>
        <w:rPr>
          <w:rFonts w:eastAsia="Times New Roman" w:cstheme="minorHAnsi"/>
          <w:sz w:val="18"/>
          <w:szCs w:val="18"/>
        </w:rPr>
      </w:pPr>
    </w:p>
    <w:p w14:paraId="55891361" w14:textId="31B5754A" w:rsidR="009B5C4E" w:rsidRPr="00663B9C" w:rsidRDefault="00782B61" w:rsidP="00B27DD5">
      <w:pPr>
        <w:pStyle w:val="Naslov1"/>
        <w:rPr>
          <w:rFonts w:cstheme="minorHAnsi"/>
        </w:rPr>
      </w:pPr>
      <w:bookmarkStart w:id="42" w:name="_Toc392979803"/>
      <w:bookmarkStart w:id="43" w:name="_Toc482339826"/>
      <w:bookmarkStart w:id="44" w:name="_Toc116383552"/>
      <w:bookmarkEnd w:id="27"/>
      <w:r w:rsidRPr="00663B9C">
        <w:rPr>
          <w:rFonts w:cstheme="minorHAnsi"/>
        </w:rPr>
        <w:lastRenderedPageBreak/>
        <w:t>OPIS GRAĐEVINE</w:t>
      </w:r>
      <w:bookmarkStart w:id="45" w:name="_Toc392979810"/>
      <w:bookmarkEnd w:id="42"/>
      <w:bookmarkEnd w:id="43"/>
      <w:bookmarkEnd w:id="44"/>
    </w:p>
    <w:p w14:paraId="78BA2203" w14:textId="3DC534AA" w:rsidR="00DB3D73" w:rsidRPr="00663B9C" w:rsidRDefault="00663B9C" w:rsidP="00042CD4">
      <w:pPr>
        <w:pStyle w:val="Naslov2"/>
        <w:rPr>
          <w:rFonts w:cstheme="minorHAnsi"/>
        </w:rPr>
      </w:pPr>
      <w:bookmarkStart w:id="46" w:name="_Toc116383553"/>
      <w:r w:rsidRPr="00663B9C">
        <w:rPr>
          <w:rFonts w:cstheme="minorHAnsi"/>
        </w:rPr>
        <w:t>UVOD</w:t>
      </w:r>
      <w:bookmarkEnd w:id="46"/>
    </w:p>
    <w:bookmarkEnd w:id="45"/>
    <w:p w14:paraId="0623E917" w14:textId="77777777" w:rsidR="00663B9C" w:rsidRPr="00663B9C" w:rsidRDefault="00663B9C" w:rsidP="00663B9C">
      <w:pPr>
        <w:rPr>
          <w:rFonts w:cstheme="minorHAnsi"/>
          <w:sz w:val="18"/>
          <w:szCs w:val="18"/>
        </w:rPr>
      </w:pPr>
      <w:r w:rsidRPr="00663B9C">
        <w:rPr>
          <w:rFonts w:cstheme="minorHAnsi"/>
          <w:sz w:val="18"/>
          <w:szCs w:val="18"/>
        </w:rPr>
        <w:t xml:space="preserve">Predmet ove Dokumentacije o nabavi je proširenje - dogradnja postojećeg sustava navodnjavanja Gat, što obuhvaća izgradnju tlačnih distribucijskih cjevovoda ukupne duljine oko 17.488 m, čija namjena je dovod vode do poljoprivrednih parcela, uključujući </w:t>
      </w:r>
      <w:proofErr w:type="spellStart"/>
      <w:r w:rsidRPr="00663B9C">
        <w:rPr>
          <w:rFonts w:cstheme="minorHAnsi"/>
          <w:sz w:val="18"/>
          <w:szCs w:val="18"/>
        </w:rPr>
        <w:t>zasunska</w:t>
      </w:r>
      <w:proofErr w:type="spellEnd"/>
      <w:r w:rsidRPr="00663B9C">
        <w:rPr>
          <w:rFonts w:cstheme="minorHAnsi"/>
          <w:sz w:val="18"/>
          <w:szCs w:val="18"/>
        </w:rPr>
        <w:t xml:space="preserve"> okna i priključke za navodnjavanje te postolja za montažu centralnih tornjeva kružno pomičnih rampi (centar pivota).</w:t>
      </w:r>
    </w:p>
    <w:p w14:paraId="2AB1C25E" w14:textId="5F76E567" w:rsidR="00663B9C" w:rsidRPr="00663B9C" w:rsidRDefault="00663B9C" w:rsidP="00663B9C">
      <w:pPr>
        <w:rPr>
          <w:rFonts w:cstheme="minorHAnsi"/>
          <w:sz w:val="18"/>
          <w:szCs w:val="18"/>
        </w:rPr>
      </w:pPr>
      <w:r w:rsidRPr="00663B9C">
        <w:rPr>
          <w:rFonts w:cstheme="minorHAnsi"/>
          <w:noProof/>
          <w:sz w:val="18"/>
          <w:szCs w:val="18"/>
          <w:lang w:val="en-US"/>
        </w:rPr>
        <w:drawing>
          <wp:inline distT="0" distB="0" distL="0" distR="0" wp14:anchorId="683F404A" wp14:editId="618FA9ED">
            <wp:extent cx="5467350" cy="51625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67350" cy="5162550"/>
                    </a:xfrm>
                    <a:prstGeom prst="rect">
                      <a:avLst/>
                    </a:prstGeom>
                    <a:noFill/>
                    <a:ln>
                      <a:noFill/>
                    </a:ln>
                  </pic:spPr>
                </pic:pic>
              </a:graphicData>
            </a:graphic>
          </wp:inline>
        </w:drawing>
      </w:r>
    </w:p>
    <w:p w14:paraId="007A4DAB" w14:textId="50F4E91B" w:rsidR="00663B9C" w:rsidRPr="00663B9C" w:rsidRDefault="00663B9C" w:rsidP="00663B9C">
      <w:pPr>
        <w:ind w:left="283"/>
        <w:jc w:val="center"/>
        <w:rPr>
          <w:rFonts w:cstheme="minorHAnsi"/>
          <w:b/>
          <w:sz w:val="18"/>
          <w:szCs w:val="18"/>
        </w:rPr>
      </w:pPr>
      <w:bookmarkStart w:id="47" w:name="_Toc111549429"/>
      <w:r w:rsidRPr="00663B9C">
        <w:rPr>
          <w:rFonts w:cstheme="minorHAnsi"/>
          <w:b/>
          <w:sz w:val="18"/>
          <w:szCs w:val="18"/>
        </w:rPr>
        <w:t xml:space="preserve">Slika </w:t>
      </w:r>
      <w:r w:rsidR="00A8058E">
        <w:rPr>
          <w:rFonts w:cstheme="minorHAnsi"/>
          <w:b/>
          <w:sz w:val="18"/>
          <w:szCs w:val="18"/>
        </w:rPr>
        <w:t xml:space="preserve">10 </w:t>
      </w:r>
      <w:r w:rsidRPr="00663B9C">
        <w:rPr>
          <w:rFonts w:cstheme="minorHAnsi"/>
          <w:b/>
          <w:sz w:val="18"/>
          <w:szCs w:val="18"/>
        </w:rPr>
        <w:t>Pregledna situacija postojećeg i planiranog SN Gat</w:t>
      </w:r>
      <w:bookmarkEnd w:id="47"/>
    </w:p>
    <w:p w14:paraId="6F025177" w14:textId="77777777" w:rsidR="00663B9C" w:rsidRPr="00663B9C" w:rsidRDefault="00663B9C" w:rsidP="00663B9C">
      <w:pPr>
        <w:rPr>
          <w:rFonts w:cstheme="minorHAnsi"/>
          <w:sz w:val="18"/>
          <w:szCs w:val="18"/>
        </w:rPr>
      </w:pPr>
      <w:r w:rsidRPr="00663B9C">
        <w:rPr>
          <w:rFonts w:cstheme="minorHAnsi"/>
          <w:sz w:val="18"/>
          <w:szCs w:val="18"/>
        </w:rPr>
        <w:br w:type="page"/>
      </w:r>
    </w:p>
    <w:p w14:paraId="46FC32D9" w14:textId="77777777" w:rsidR="00663B9C" w:rsidRPr="00663B9C" w:rsidRDefault="00663B9C" w:rsidP="00663B9C">
      <w:pPr>
        <w:pStyle w:val="Naslov2"/>
        <w:rPr>
          <w:rFonts w:cstheme="minorHAnsi"/>
        </w:rPr>
      </w:pPr>
      <w:bookmarkStart w:id="48" w:name="_Toc111549330"/>
      <w:bookmarkStart w:id="49" w:name="_Toc116383554"/>
      <w:r w:rsidRPr="00663B9C">
        <w:rPr>
          <w:rFonts w:cstheme="minorHAnsi"/>
        </w:rPr>
        <w:lastRenderedPageBreak/>
        <w:t>OPIS POSTOJEĆEG STANJA</w:t>
      </w:r>
      <w:bookmarkEnd w:id="48"/>
      <w:bookmarkEnd w:id="49"/>
    </w:p>
    <w:p w14:paraId="54379482" w14:textId="77777777" w:rsidR="00663B9C" w:rsidRPr="00663B9C" w:rsidRDefault="00663B9C" w:rsidP="00663B9C">
      <w:pPr>
        <w:rPr>
          <w:rFonts w:cstheme="minorHAnsi"/>
          <w:sz w:val="18"/>
          <w:szCs w:val="18"/>
        </w:rPr>
      </w:pPr>
      <w:r w:rsidRPr="00663B9C">
        <w:rPr>
          <w:rFonts w:cstheme="minorHAnsi"/>
          <w:sz w:val="18"/>
          <w:szCs w:val="18"/>
        </w:rPr>
        <w:t>Postojeći melioracijski sustav navodnjavanja površine maksimalno 500 ha na području Gat sastoji se iz dva potpuno odvojena i neovisna sustava navodnjavanja:</w:t>
      </w:r>
    </w:p>
    <w:p w14:paraId="73492BB8" w14:textId="77777777" w:rsidR="00663B9C" w:rsidRPr="00AC1C14" w:rsidRDefault="00663B9C" w:rsidP="00130D1A">
      <w:pPr>
        <w:pStyle w:val="Odlomakpopisa"/>
        <w:numPr>
          <w:ilvl w:val="0"/>
          <w:numId w:val="22"/>
        </w:numPr>
        <w:rPr>
          <w:rFonts w:cstheme="minorHAnsi"/>
          <w:sz w:val="18"/>
          <w:szCs w:val="18"/>
        </w:rPr>
      </w:pPr>
      <w:r w:rsidRPr="00AC1C14">
        <w:rPr>
          <w:rFonts w:cstheme="minorHAnsi"/>
          <w:sz w:val="18"/>
          <w:szCs w:val="18"/>
        </w:rPr>
        <w:t>sustav vezan za zahvat vode iz rijeke Drave</w:t>
      </w:r>
    </w:p>
    <w:p w14:paraId="591F32A5" w14:textId="77777777" w:rsidR="00663B9C" w:rsidRPr="00AC1C14" w:rsidRDefault="00663B9C" w:rsidP="00130D1A">
      <w:pPr>
        <w:pStyle w:val="Odlomakpopisa"/>
        <w:numPr>
          <w:ilvl w:val="0"/>
          <w:numId w:val="22"/>
        </w:numPr>
        <w:rPr>
          <w:rFonts w:cstheme="minorHAnsi"/>
          <w:sz w:val="18"/>
          <w:szCs w:val="18"/>
        </w:rPr>
      </w:pPr>
      <w:r w:rsidRPr="00AC1C14">
        <w:rPr>
          <w:rFonts w:cstheme="minorHAnsi"/>
          <w:sz w:val="18"/>
          <w:szCs w:val="18"/>
        </w:rPr>
        <w:t>sustav vezan za zahvat podzemne vode (zdenac).</w:t>
      </w:r>
    </w:p>
    <w:p w14:paraId="1CE6C713" w14:textId="574AF06C" w:rsidR="00663B9C" w:rsidRPr="00663B9C" w:rsidRDefault="00663B9C" w:rsidP="00663B9C">
      <w:pPr>
        <w:rPr>
          <w:rFonts w:cstheme="minorHAnsi"/>
          <w:sz w:val="18"/>
          <w:szCs w:val="18"/>
        </w:rPr>
      </w:pPr>
      <w:r w:rsidRPr="00663B9C">
        <w:rPr>
          <w:rFonts w:cstheme="minorHAnsi"/>
          <w:noProof/>
          <w:sz w:val="18"/>
          <w:szCs w:val="18"/>
          <w:lang w:val="en-US"/>
        </w:rPr>
        <w:drawing>
          <wp:inline distT="0" distB="0" distL="0" distR="0" wp14:anchorId="5D9256EF" wp14:editId="5C3779DD">
            <wp:extent cx="5972175" cy="2981325"/>
            <wp:effectExtent l="0" t="0" r="9525"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72175" cy="2981325"/>
                    </a:xfrm>
                    <a:prstGeom prst="rect">
                      <a:avLst/>
                    </a:prstGeom>
                    <a:noFill/>
                    <a:ln>
                      <a:noFill/>
                    </a:ln>
                  </pic:spPr>
                </pic:pic>
              </a:graphicData>
            </a:graphic>
          </wp:inline>
        </w:drawing>
      </w:r>
    </w:p>
    <w:p w14:paraId="5C6FE34A" w14:textId="576987C7" w:rsidR="00663B9C" w:rsidRPr="00B05B55" w:rsidRDefault="00663B9C" w:rsidP="00B05B55">
      <w:pPr>
        <w:ind w:left="283"/>
        <w:jc w:val="center"/>
        <w:rPr>
          <w:rFonts w:cstheme="minorHAnsi"/>
          <w:b/>
          <w:sz w:val="18"/>
          <w:szCs w:val="18"/>
        </w:rPr>
      </w:pPr>
      <w:bookmarkStart w:id="50" w:name="_Toc111549430"/>
      <w:r w:rsidRPr="00B05B55">
        <w:rPr>
          <w:rFonts w:cstheme="minorHAnsi"/>
          <w:b/>
          <w:sz w:val="18"/>
          <w:szCs w:val="18"/>
        </w:rPr>
        <w:t xml:space="preserve">Slika </w:t>
      </w:r>
      <w:r w:rsidR="00A8058E">
        <w:rPr>
          <w:rFonts w:cstheme="minorHAnsi"/>
          <w:b/>
          <w:sz w:val="18"/>
          <w:szCs w:val="18"/>
        </w:rPr>
        <w:t>11</w:t>
      </w:r>
      <w:r w:rsidRPr="00B05B55">
        <w:rPr>
          <w:rFonts w:cstheme="minorHAnsi"/>
          <w:b/>
          <w:sz w:val="18"/>
          <w:szCs w:val="18"/>
        </w:rPr>
        <w:t xml:space="preserve"> Postojeći sustav navodnjavanja</w:t>
      </w:r>
      <w:bookmarkEnd w:id="50"/>
    </w:p>
    <w:p w14:paraId="4B6F8159" w14:textId="77777777" w:rsidR="00663B9C" w:rsidRPr="00663B9C" w:rsidRDefault="00663B9C" w:rsidP="00663B9C">
      <w:pPr>
        <w:rPr>
          <w:rFonts w:cstheme="minorHAnsi"/>
          <w:sz w:val="18"/>
          <w:szCs w:val="18"/>
        </w:rPr>
      </w:pPr>
      <w:r w:rsidRPr="00663B9C">
        <w:rPr>
          <w:rFonts w:cstheme="minorHAnsi"/>
          <w:sz w:val="18"/>
          <w:szCs w:val="18"/>
        </w:rPr>
        <w:t>U sklopu sustava za navodnjavanje vodom iz rijeke Drave izgrađena je crpna stanica radnog kapaciteta 480 l/s te tlačni distribucijski cjevovodi duljine oko 12.610 m s pripadajućim elementima za priključenje uređaja za navodnjavanje.</w:t>
      </w:r>
    </w:p>
    <w:p w14:paraId="0FC209A7" w14:textId="77777777" w:rsidR="00663B9C" w:rsidRPr="00663B9C" w:rsidRDefault="00663B9C" w:rsidP="00663B9C">
      <w:pPr>
        <w:rPr>
          <w:rFonts w:cstheme="minorHAnsi"/>
          <w:sz w:val="18"/>
          <w:szCs w:val="18"/>
        </w:rPr>
      </w:pPr>
      <w:r w:rsidRPr="00663B9C">
        <w:rPr>
          <w:rFonts w:cstheme="minorHAnsi"/>
          <w:sz w:val="18"/>
          <w:szCs w:val="18"/>
        </w:rPr>
        <w:t xml:space="preserve">Projektirani zahvat u prostoru je dogradnja postojećeg sustava navodnjavanja, izvedenog tijekom 2009. godine na temelju građevinske dozvole klasa: UP/I-361-03/06-01/11, </w:t>
      </w:r>
      <w:proofErr w:type="spellStart"/>
      <w:r w:rsidRPr="00663B9C">
        <w:rPr>
          <w:rFonts w:cstheme="minorHAnsi"/>
          <w:sz w:val="18"/>
          <w:szCs w:val="18"/>
        </w:rPr>
        <w:t>urbroj</w:t>
      </w:r>
      <w:proofErr w:type="spellEnd"/>
      <w:r w:rsidRPr="00663B9C">
        <w:rPr>
          <w:rFonts w:cstheme="minorHAnsi"/>
          <w:sz w:val="18"/>
          <w:szCs w:val="18"/>
        </w:rPr>
        <w:t xml:space="preserve">: 2158-15-03/3-06-9, izdane 7. kolovoza 2006. godine od strane Ureda državne uprave u Osječko-baranjskoj županiji, Službe za prostorno uređenje, zaštitu okoliša, graditeljstvo i imovinsko-pravne poslove, Ispostave Valpovo, a prema Glavnom projektu Melioracijskog sustava navodnjavanja </w:t>
      </w:r>
      <w:proofErr w:type="spellStart"/>
      <w:r w:rsidRPr="00663B9C">
        <w:rPr>
          <w:rFonts w:cstheme="minorHAnsi"/>
          <w:sz w:val="18"/>
          <w:szCs w:val="18"/>
        </w:rPr>
        <w:t>max</w:t>
      </w:r>
      <w:proofErr w:type="spellEnd"/>
      <w:r w:rsidRPr="00663B9C">
        <w:rPr>
          <w:rFonts w:cstheme="minorHAnsi"/>
          <w:sz w:val="18"/>
          <w:szCs w:val="18"/>
        </w:rPr>
        <w:t xml:space="preserve">. 500 ha u k.o. Gat i k.o. </w:t>
      </w:r>
      <w:proofErr w:type="spellStart"/>
      <w:r w:rsidRPr="00663B9C">
        <w:rPr>
          <w:rFonts w:cstheme="minorHAnsi"/>
          <w:sz w:val="18"/>
          <w:szCs w:val="18"/>
        </w:rPr>
        <w:t>Črnkovci</w:t>
      </w:r>
      <w:proofErr w:type="spellEnd"/>
      <w:r w:rsidRPr="00663B9C">
        <w:rPr>
          <w:rFonts w:cstheme="minorHAnsi"/>
          <w:sz w:val="18"/>
          <w:szCs w:val="18"/>
        </w:rPr>
        <w:t xml:space="preserve"> (br. projekta I-811/06, H-26, </w:t>
      </w:r>
      <w:proofErr w:type="spellStart"/>
      <w:r w:rsidRPr="00663B9C">
        <w:rPr>
          <w:rFonts w:cstheme="minorHAnsi"/>
          <w:sz w:val="18"/>
          <w:szCs w:val="18"/>
        </w:rPr>
        <w:t>Hidroing</w:t>
      </w:r>
      <w:proofErr w:type="spellEnd"/>
      <w:r w:rsidRPr="00663B9C">
        <w:rPr>
          <w:rFonts w:cstheme="minorHAnsi"/>
          <w:sz w:val="18"/>
          <w:szCs w:val="18"/>
        </w:rPr>
        <w:t xml:space="preserve"> d.o.o. Osijek, 2006. god.).</w:t>
      </w:r>
    </w:p>
    <w:p w14:paraId="21F908BD" w14:textId="77777777" w:rsidR="00663B9C" w:rsidRPr="00663B9C" w:rsidRDefault="00663B9C" w:rsidP="00663B9C">
      <w:pPr>
        <w:rPr>
          <w:rFonts w:cstheme="minorHAnsi"/>
          <w:sz w:val="18"/>
          <w:szCs w:val="18"/>
        </w:rPr>
      </w:pPr>
      <w:r w:rsidRPr="00663B9C">
        <w:rPr>
          <w:rFonts w:cstheme="minorHAnsi"/>
          <w:sz w:val="18"/>
          <w:szCs w:val="18"/>
        </w:rPr>
        <w:t xml:space="preserve">Za izvedeni sustav navodnjavanja, 18. studenog 2009. godine izdano je Uvjerenje za uporabu građevine klasa: 361-05/09-01/276, </w:t>
      </w:r>
      <w:proofErr w:type="spellStart"/>
      <w:r w:rsidRPr="00663B9C">
        <w:rPr>
          <w:rFonts w:cstheme="minorHAnsi"/>
          <w:sz w:val="18"/>
          <w:szCs w:val="18"/>
        </w:rPr>
        <w:t>urbroj</w:t>
      </w:r>
      <w:proofErr w:type="spellEnd"/>
      <w:r w:rsidRPr="00663B9C">
        <w:rPr>
          <w:rFonts w:cstheme="minorHAnsi"/>
          <w:sz w:val="18"/>
          <w:szCs w:val="18"/>
        </w:rPr>
        <w:t>: 2158/1-01-22/18-09-5 DŠT.</w:t>
      </w:r>
    </w:p>
    <w:p w14:paraId="69D0EF8F" w14:textId="77777777" w:rsidR="00663B9C" w:rsidRPr="00663B9C" w:rsidRDefault="00663B9C" w:rsidP="00663B9C">
      <w:pPr>
        <w:rPr>
          <w:rFonts w:cstheme="minorHAnsi"/>
          <w:sz w:val="18"/>
          <w:szCs w:val="18"/>
        </w:rPr>
      </w:pPr>
      <w:r w:rsidRPr="00663B9C">
        <w:rPr>
          <w:rFonts w:cstheme="minorHAnsi"/>
          <w:sz w:val="18"/>
          <w:szCs w:val="18"/>
        </w:rPr>
        <w:t>Navedeni sustav navodnjavanja korišten je u razdoblju od 2009. do 2011. godine. Nakon toga ostavljen je izvan funkcije, bez ikakvog održavanja.</w:t>
      </w:r>
    </w:p>
    <w:p w14:paraId="0F8323EF" w14:textId="77777777" w:rsidR="00663B9C" w:rsidRPr="00663B9C" w:rsidRDefault="00663B9C" w:rsidP="00663B9C">
      <w:pPr>
        <w:rPr>
          <w:rFonts w:cstheme="minorHAnsi"/>
          <w:sz w:val="18"/>
          <w:szCs w:val="18"/>
        </w:rPr>
      </w:pPr>
      <w:r w:rsidRPr="00663B9C">
        <w:rPr>
          <w:rFonts w:cstheme="minorHAnsi"/>
          <w:sz w:val="18"/>
          <w:szCs w:val="18"/>
        </w:rPr>
        <w:t xml:space="preserve">Tijekom 2017. godine tvrtka </w:t>
      </w:r>
      <w:proofErr w:type="spellStart"/>
      <w:r w:rsidRPr="00663B9C">
        <w:rPr>
          <w:rFonts w:cstheme="minorHAnsi"/>
          <w:sz w:val="18"/>
          <w:szCs w:val="18"/>
        </w:rPr>
        <w:t>Fincon</w:t>
      </w:r>
      <w:proofErr w:type="spellEnd"/>
      <w:r w:rsidRPr="00663B9C">
        <w:rPr>
          <w:rFonts w:cstheme="minorHAnsi"/>
          <w:sz w:val="18"/>
          <w:szCs w:val="18"/>
        </w:rPr>
        <w:t xml:space="preserve"> </w:t>
      </w:r>
      <w:proofErr w:type="spellStart"/>
      <w:r w:rsidRPr="00663B9C">
        <w:rPr>
          <w:rFonts w:cstheme="minorHAnsi"/>
          <w:sz w:val="18"/>
          <w:szCs w:val="18"/>
        </w:rPr>
        <w:t>j.d.o.o</w:t>
      </w:r>
      <w:proofErr w:type="spellEnd"/>
      <w:r w:rsidRPr="00663B9C">
        <w:rPr>
          <w:rFonts w:cstheme="minorHAnsi"/>
          <w:sz w:val="18"/>
          <w:szCs w:val="18"/>
        </w:rPr>
        <w:t>. iz Osijeka izradila je Elaborat postojećeg stanja i sanacije sustava navodnjavanja Gat u kome je detaljno opisano zatečeno stanje postojećeg sustava te su predložene mjere potrebne za njegovu obnovu.</w:t>
      </w:r>
    </w:p>
    <w:p w14:paraId="35063947" w14:textId="77777777" w:rsidR="00663B9C" w:rsidRPr="00663B9C" w:rsidRDefault="00663B9C" w:rsidP="00663B9C">
      <w:pPr>
        <w:rPr>
          <w:rFonts w:cstheme="minorHAnsi"/>
          <w:sz w:val="18"/>
          <w:szCs w:val="18"/>
        </w:rPr>
      </w:pPr>
      <w:r w:rsidRPr="00663B9C">
        <w:rPr>
          <w:rFonts w:cstheme="minorHAnsi"/>
          <w:sz w:val="18"/>
          <w:szCs w:val="18"/>
        </w:rPr>
        <w:t>Kako bi se sustav navodnjavanja ponovno doveo u funkciju i omogućilo njegovo proširenje, nužno je sanirati crpnu stanicu, zahvat, taložnicu i druge objekte na sustavu te ih pripremiti za ponovnu uporabu, no to nije predmet ove projektne dokumentacije.</w:t>
      </w:r>
    </w:p>
    <w:p w14:paraId="4AD02E23" w14:textId="77777777" w:rsidR="00663B9C" w:rsidRPr="00663B9C" w:rsidRDefault="00663B9C" w:rsidP="00663B9C">
      <w:pPr>
        <w:rPr>
          <w:rFonts w:cstheme="minorHAnsi"/>
          <w:sz w:val="18"/>
          <w:szCs w:val="18"/>
        </w:rPr>
      </w:pPr>
      <w:r w:rsidRPr="00663B9C">
        <w:rPr>
          <w:rFonts w:cstheme="minorHAnsi"/>
          <w:sz w:val="18"/>
          <w:szCs w:val="18"/>
        </w:rPr>
        <w:t xml:space="preserve">U Planu navodnjavanja Osječko - baranjske županije, dane su osnovne smjernice za provedbu navodnjavanja promatranog područja </w:t>
      </w:r>
      <w:proofErr w:type="spellStart"/>
      <w:r w:rsidRPr="00663B9C">
        <w:rPr>
          <w:rFonts w:cstheme="minorHAnsi"/>
          <w:sz w:val="18"/>
          <w:szCs w:val="18"/>
        </w:rPr>
        <w:t>Veliškovci</w:t>
      </w:r>
      <w:proofErr w:type="spellEnd"/>
      <w:r w:rsidRPr="00663B9C">
        <w:rPr>
          <w:rFonts w:cstheme="minorHAnsi"/>
          <w:sz w:val="18"/>
          <w:szCs w:val="18"/>
        </w:rPr>
        <w:t xml:space="preserve"> – Gat, pri čemu je predviđeno zahvaćanje vode na rijeci Dravi te dovod vode do korisnika putem tlačne mreže.</w:t>
      </w:r>
    </w:p>
    <w:p w14:paraId="2F86CA49" w14:textId="77777777" w:rsidR="00663B9C" w:rsidRPr="00663B9C" w:rsidRDefault="00663B9C" w:rsidP="00663B9C">
      <w:pPr>
        <w:rPr>
          <w:rFonts w:cstheme="minorHAnsi"/>
          <w:sz w:val="18"/>
          <w:szCs w:val="18"/>
        </w:rPr>
      </w:pPr>
      <w:r w:rsidRPr="00663B9C">
        <w:rPr>
          <w:rFonts w:cstheme="minorHAnsi"/>
          <w:sz w:val="18"/>
          <w:szCs w:val="18"/>
        </w:rPr>
        <w:t xml:space="preserve">Proširenje sustava navodnjavanja koji je predmet ove dokumentacije obuhvaća površine južno od postojećeg SN Gat: između naselja </w:t>
      </w:r>
      <w:proofErr w:type="spellStart"/>
      <w:r w:rsidRPr="00663B9C">
        <w:rPr>
          <w:rFonts w:cstheme="minorHAnsi"/>
          <w:sz w:val="18"/>
          <w:szCs w:val="18"/>
        </w:rPr>
        <w:t>Tiborjanci</w:t>
      </w:r>
      <w:proofErr w:type="spellEnd"/>
      <w:r w:rsidRPr="00663B9C">
        <w:rPr>
          <w:rFonts w:cstheme="minorHAnsi"/>
          <w:sz w:val="18"/>
          <w:szCs w:val="18"/>
        </w:rPr>
        <w:t xml:space="preserve"> i Belišće te južno od naselja </w:t>
      </w:r>
      <w:proofErr w:type="spellStart"/>
      <w:r w:rsidRPr="00663B9C">
        <w:rPr>
          <w:rFonts w:cstheme="minorHAnsi"/>
          <w:sz w:val="18"/>
          <w:szCs w:val="18"/>
        </w:rPr>
        <w:t>Veliškovci</w:t>
      </w:r>
      <w:proofErr w:type="spellEnd"/>
      <w:r w:rsidRPr="00663B9C">
        <w:rPr>
          <w:rFonts w:cstheme="minorHAnsi"/>
          <w:sz w:val="18"/>
          <w:szCs w:val="18"/>
        </w:rPr>
        <w:t>.</w:t>
      </w:r>
    </w:p>
    <w:p w14:paraId="610B16A1" w14:textId="77777777" w:rsidR="00663B9C" w:rsidRPr="00663B9C" w:rsidRDefault="00663B9C" w:rsidP="00C61DDE">
      <w:pPr>
        <w:pStyle w:val="Naslov2"/>
        <w:rPr>
          <w:rFonts w:cstheme="minorHAnsi"/>
        </w:rPr>
      </w:pPr>
      <w:bookmarkStart w:id="51" w:name="_Toc111549331"/>
      <w:bookmarkStart w:id="52" w:name="_Toc116383555"/>
      <w:r w:rsidRPr="00663B9C">
        <w:rPr>
          <w:rFonts w:cstheme="minorHAnsi"/>
        </w:rPr>
        <w:t>VELIČINA I SMJEŠTAJ GRAĐEVINE</w:t>
      </w:r>
      <w:bookmarkEnd w:id="51"/>
      <w:bookmarkEnd w:id="52"/>
    </w:p>
    <w:p w14:paraId="016FFC9A" w14:textId="77777777" w:rsidR="00663B9C" w:rsidRPr="00663B9C" w:rsidRDefault="00663B9C" w:rsidP="00663B9C">
      <w:pPr>
        <w:rPr>
          <w:rFonts w:cstheme="minorHAnsi"/>
          <w:sz w:val="18"/>
          <w:szCs w:val="18"/>
        </w:rPr>
      </w:pPr>
      <w:r w:rsidRPr="00663B9C">
        <w:rPr>
          <w:rFonts w:cstheme="minorHAnsi"/>
          <w:sz w:val="18"/>
          <w:szCs w:val="18"/>
        </w:rPr>
        <w:t>Projektirani cjevovodi su infrastrukturne građevine javnog navodnjavanja te se neće formirati vlastita građevinska čestica tj. zadržavaju se postojeće katastarske čestice kojima trase prolaze.</w:t>
      </w:r>
    </w:p>
    <w:p w14:paraId="6651A107" w14:textId="77777777" w:rsidR="00663B9C" w:rsidRPr="00663B9C" w:rsidRDefault="00663B9C" w:rsidP="00663B9C">
      <w:pPr>
        <w:rPr>
          <w:rFonts w:cstheme="minorHAnsi"/>
          <w:sz w:val="18"/>
          <w:szCs w:val="18"/>
        </w:rPr>
      </w:pPr>
      <w:r w:rsidRPr="00663B9C">
        <w:rPr>
          <w:rFonts w:cstheme="minorHAnsi"/>
          <w:sz w:val="18"/>
          <w:szCs w:val="18"/>
        </w:rPr>
        <w:lastRenderedPageBreak/>
        <w:t xml:space="preserve">U visinskom pogledu, nivelete cjevovoda za navodnjavanje uglavnom prate pad terena, a položiti će se na dubini oko 1,5 do 3,0 m. Cjevovodi su projektirani na način koji omogućuje pražnjenje i ispuštanje vode nakon perioda navodnjavanja, odnosno u periodu mogućeg smrzavanja, pomoću </w:t>
      </w:r>
      <w:proofErr w:type="spellStart"/>
      <w:r w:rsidRPr="00663B9C">
        <w:rPr>
          <w:rFonts w:cstheme="minorHAnsi"/>
          <w:sz w:val="18"/>
          <w:szCs w:val="18"/>
        </w:rPr>
        <w:t>muljnih</w:t>
      </w:r>
      <w:proofErr w:type="spellEnd"/>
      <w:r w:rsidRPr="00663B9C">
        <w:rPr>
          <w:rFonts w:cstheme="minorHAnsi"/>
          <w:sz w:val="18"/>
          <w:szCs w:val="18"/>
        </w:rPr>
        <w:t xml:space="preserve"> ispusta.</w:t>
      </w:r>
    </w:p>
    <w:p w14:paraId="649B75BD" w14:textId="5386DD37" w:rsidR="00663B9C" w:rsidRDefault="00663B9C" w:rsidP="00663B9C">
      <w:pPr>
        <w:rPr>
          <w:rFonts w:cstheme="minorHAnsi"/>
          <w:sz w:val="18"/>
          <w:szCs w:val="18"/>
        </w:rPr>
      </w:pPr>
      <w:r w:rsidRPr="00663B9C">
        <w:rPr>
          <w:rFonts w:cstheme="minorHAnsi"/>
          <w:sz w:val="18"/>
          <w:szCs w:val="18"/>
        </w:rPr>
        <w:t xml:space="preserve">Projektom je predviđena izgradnja 17,5 km cjevovoda za navodnjavanje, uključujući </w:t>
      </w:r>
      <w:proofErr w:type="spellStart"/>
      <w:r w:rsidRPr="00663B9C">
        <w:rPr>
          <w:rFonts w:cstheme="minorHAnsi"/>
          <w:sz w:val="18"/>
          <w:szCs w:val="18"/>
        </w:rPr>
        <w:t>zasunska</w:t>
      </w:r>
      <w:proofErr w:type="spellEnd"/>
      <w:r w:rsidRPr="00663B9C">
        <w:rPr>
          <w:rFonts w:cstheme="minorHAnsi"/>
          <w:sz w:val="18"/>
          <w:szCs w:val="18"/>
        </w:rPr>
        <w:t xml:space="preserve"> okna i priključke za navodnjavanje te armirano betonska postolja za montažu centralnih tornjeva kružno pomičnih rampi.</w:t>
      </w:r>
    </w:p>
    <w:p w14:paraId="3B00B897" w14:textId="77777777" w:rsidR="00663B9C" w:rsidRPr="00663B9C" w:rsidRDefault="00663B9C" w:rsidP="00C61DDE">
      <w:pPr>
        <w:pStyle w:val="Naslov2"/>
        <w:rPr>
          <w:rFonts w:cstheme="minorHAnsi"/>
        </w:rPr>
      </w:pPr>
      <w:bookmarkStart w:id="53" w:name="_Toc111549332"/>
      <w:bookmarkStart w:id="54" w:name="_Toc116383556"/>
      <w:r w:rsidRPr="00663B9C">
        <w:rPr>
          <w:rFonts w:cstheme="minorHAnsi"/>
        </w:rPr>
        <w:t>PROJEKTIRANI CJEVOVODI</w:t>
      </w:r>
      <w:bookmarkEnd w:id="53"/>
      <w:bookmarkEnd w:id="54"/>
    </w:p>
    <w:p w14:paraId="25B64609" w14:textId="4A23CAD4" w:rsidR="00663B9C" w:rsidRPr="00663B9C" w:rsidRDefault="000D6895" w:rsidP="00663B9C">
      <w:pPr>
        <w:rPr>
          <w:rFonts w:cstheme="minorHAnsi"/>
          <w:sz w:val="18"/>
          <w:szCs w:val="18"/>
        </w:rPr>
      </w:pPr>
      <w:r>
        <w:rPr>
          <w:rFonts w:cstheme="minorHAnsi"/>
          <w:sz w:val="18"/>
          <w:szCs w:val="18"/>
        </w:rPr>
        <w:t xml:space="preserve">Proširenje </w:t>
      </w:r>
      <w:r w:rsidR="00663B9C" w:rsidRPr="00663B9C">
        <w:rPr>
          <w:rFonts w:cstheme="minorHAnsi"/>
          <w:sz w:val="18"/>
          <w:szCs w:val="18"/>
        </w:rPr>
        <w:t xml:space="preserve">sustava navodnjavanja Gat predviđeno je </w:t>
      </w:r>
      <w:r>
        <w:rPr>
          <w:rFonts w:cstheme="minorHAnsi"/>
          <w:sz w:val="18"/>
          <w:szCs w:val="18"/>
        </w:rPr>
        <w:t xml:space="preserve">izvesti tako da se </w:t>
      </w:r>
      <w:r w:rsidR="00663B9C" w:rsidRPr="00663B9C">
        <w:rPr>
          <w:rFonts w:cstheme="minorHAnsi"/>
          <w:sz w:val="18"/>
          <w:szCs w:val="18"/>
        </w:rPr>
        <w:t>priključi na postojeći sustav koji zahvaća vodu iz rijeke Drave. Mjesto priključenja biti</w:t>
      </w:r>
      <w:r>
        <w:rPr>
          <w:rFonts w:cstheme="minorHAnsi"/>
          <w:sz w:val="18"/>
          <w:szCs w:val="18"/>
        </w:rPr>
        <w:t xml:space="preserve"> će postojeće </w:t>
      </w:r>
      <w:proofErr w:type="spellStart"/>
      <w:r>
        <w:rPr>
          <w:rFonts w:cstheme="minorHAnsi"/>
          <w:sz w:val="18"/>
          <w:szCs w:val="18"/>
        </w:rPr>
        <w:t>zasunsko</w:t>
      </w:r>
      <w:proofErr w:type="spellEnd"/>
      <w:r>
        <w:rPr>
          <w:rFonts w:cstheme="minorHAnsi"/>
          <w:sz w:val="18"/>
          <w:szCs w:val="18"/>
        </w:rPr>
        <w:t xml:space="preserve"> okno Č13</w:t>
      </w:r>
      <w:r w:rsidR="00663B9C" w:rsidRPr="00663B9C">
        <w:rPr>
          <w:rFonts w:cstheme="minorHAnsi"/>
          <w:sz w:val="18"/>
          <w:szCs w:val="18"/>
        </w:rPr>
        <w:t>.</w:t>
      </w:r>
    </w:p>
    <w:p w14:paraId="5CA97E31" w14:textId="715A3D6C" w:rsidR="00663B9C" w:rsidRPr="00663B9C" w:rsidRDefault="00663B9C" w:rsidP="00663B9C">
      <w:pPr>
        <w:rPr>
          <w:rFonts w:cstheme="minorHAnsi"/>
          <w:sz w:val="18"/>
          <w:szCs w:val="18"/>
        </w:rPr>
      </w:pPr>
      <w:r w:rsidRPr="00663B9C">
        <w:rPr>
          <w:rFonts w:cstheme="minorHAnsi"/>
          <w:sz w:val="18"/>
          <w:szCs w:val="18"/>
        </w:rPr>
        <w:t>Za potrebe navodnjavanja predmetnog područja, potrebno je izgraditi distributivnu tlačnu mrežu, ukupne duljine cca 17.488 m.</w:t>
      </w:r>
    </w:p>
    <w:p w14:paraId="6D5AFD1B" w14:textId="412F60FA" w:rsidR="00663B9C" w:rsidRPr="00663B9C" w:rsidRDefault="00663B9C" w:rsidP="00663B9C">
      <w:pPr>
        <w:rPr>
          <w:rFonts w:cstheme="minorHAnsi"/>
          <w:sz w:val="18"/>
          <w:szCs w:val="18"/>
        </w:rPr>
      </w:pPr>
      <w:r w:rsidRPr="00663B9C">
        <w:rPr>
          <w:rFonts w:cstheme="minorHAnsi"/>
          <w:sz w:val="18"/>
          <w:szCs w:val="18"/>
        </w:rPr>
        <w:t xml:space="preserve">Voda iz rijeke Drave će se cjevovodima transportirati od mjesta priključenja na postojeći sustav (postojeće </w:t>
      </w:r>
      <w:proofErr w:type="spellStart"/>
      <w:r w:rsidRPr="00663B9C">
        <w:rPr>
          <w:rFonts w:cstheme="minorHAnsi"/>
          <w:sz w:val="18"/>
          <w:szCs w:val="18"/>
        </w:rPr>
        <w:t>zasunsko</w:t>
      </w:r>
      <w:proofErr w:type="spellEnd"/>
      <w:r w:rsidRPr="00663B9C">
        <w:rPr>
          <w:rFonts w:cstheme="minorHAnsi"/>
          <w:sz w:val="18"/>
          <w:szCs w:val="18"/>
        </w:rPr>
        <w:t xml:space="preserve"> okno Č13) do mjesta priključenja svakog pojedinog </w:t>
      </w:r>
      <w:r w:rsidR="000D6895">
        <w:rPr>
          <w:rFonts w:cstheme="minorHAnsi"/>
          <w:sz w:val="18"/>
          <w:szCs w:val="18"/>
        </w:rPr>
        <w:t>uređaja</w:t>
      </w:r>
      <w:r w:rsidRPr="00663B9C">
        <w:rPr>
          <w:rFonts w:cstheme="minorHAnsi"/>
          <w:sz w:val="18"/>
          <w:szCs w:val="18"/>
        </w:rPr>
        <w:t xml:space="preserve"> za navodnjavanje.</w:t>
      </w:r>
    </w:p>
    <w:p w14:paraId="56ACF6CF" w14:textId="77777777" w:rsidR="00663B9C" w:rsidRPr="00663B9C" w:rsidRDefault="00663B9C" w:rsidP="00663B9C">
      <w:pPr>
        <w:rPr>
          <w:rFonts w:cstheme="minorHAnsi"/>
          <w:sz w:val="18"/>
          <w:szCs w:val="18"/>
        </w:rPr>
      </w:pPr>
      <w:r w:rsidRPr="00663B9C">
        <w:rPr>
          <w:rFonts w:cstheme="minorHAnsi"/>
          <w:sz w:val="18"/>
          <w:szCs w:val="18"/>
        </w:rPr>
        <w:t>U nastavku su priložene duljine projektiranih cjevovoda.</w:t>
      </w:r>
    </w:p>
    <w:p w14:paraId="448542BC" w14:textId="18125DD7" w:rsidR="00663B9C" w:rsidRPr="00B05B55" w:rsidRDefault="00663B9C" w:rsidP="00B05B55">
      <w:pPr>
        <w:ind w:left="283"/>
        <w:jc w:val="center"/>
        <w:rPr>
          <w:rFonts w:cstheme="minorHAnsi"/>
          <w:b/>
          <w:sz w:val="18"/>
          <w:szCs w:val="18"/>
        </w:rPr>
      </w:pPr>
      <w:bookmarkStart w:id="55" w:name="_Toc111549451"/>
      <w:r w:rsidRPr="00B05B55">
        <w:rPr>
          <w:rFonts w:cstheme="minorHAnsi"/>
          <w:b/>
          <w:sz w:val="18"/>
          <w:szCs w:val="18"/>
        </w:rPr>
        <w:t xml:space="preserve">Tablica </w:t>
      </w:r>
      <w:r w:rsidR="00A8058E">
        <w:rPr>
          <w:rFonts w:cstheme="minorHAnsi"/>
          <w:b/>
          <w:sz w:val="18"/>
          <w:szCs w:val="18"/>
        </w:rPr>
        <w:t>7</w:t>
      </w:r>
      <w:r w:rsidRPr="00B05B55">
        <w:rPr>
          <w:rFonts w:cstheme="minorHAnsi"/>
          <w:b/>
          <w:sz w:val="18"/>
          <w:szCs w:val="18"/>
        </w:rPr>
        <w:t xml:space="preserve"> Popis projektiranih cjevovoda</w:t>
      </w:r>
      <w:bookmarkEnd w:id="55"/>
    </w:p>
    <w:tbl>
      <w:tblPr>
        <w:tblW w:w="4980" w:type="dxa"/>
        <w:jc w:val="center"/>
        <w:tblLook w:val="04A0" w:firstRow="1" w:lastRow="0" w:firstColumn="1" w:lastColumn="0" w:noHBand="0" w:noVBand="1"/>
      </w:tblPr>
      <w:tblGrid>
        <w:gridCol w:w="1660"/>
        <w:gridCol w:w="1660"/>
        <w:gridCol w:w="77"/>
        <w:gridCol w:w="1583"/>
      </w:tblGrid>
      <w:tr w:rsidR="00663B9C" w:rsidRPr="00663B9C" w14:paraId="79DF4B6A" w14:textId="77777777" w:rsidTr="003448C6">
        <w:trPr>
          <w:trHeight w:val="285"/>
          <w:jc w:val="center"/>
        </w:trPr>
        <w:tc>
          <w:tcPr>
            <w:tcW w:w="4980" w:type="dxa"/>
            <w:gridSpan w:val="4"/>
            <w:tcBorders>
              <w:top w:val="single" w:sz="4" w:space="0" w:color="auto"/>
              <w:left w:val="single" w:sz="4" w:space="0" w:color="auto"/>
              <w:bottom w:val="single" w:sz="4" w:space="0" w:color="auto"/>
              <w:right w:val="single" w:sz="4" w:space="0" w:color="auto"/>
            </w:tcBorders>
            <w:shd w:val="clear" w:color="auto" w:fill="DBE5F1"/>
            <w:vAlign w:val="center"/>
            <w:hideMark/>
          </w:tcPr>
          <w:p w14:paraId="475DF07A" w14:textId="77777777" w:rsidR="00663B9C" w:rsidRPr="00AC1C14" w:rsidRDefault="00663B9C" w:rsidP="00AC1C14">
            <w:pPr>
              <w:spacing w:before="0"/>
              <w:jc w:val="center"/>
              <w:rPr>
                <w:rFonts w:cstheme="minorHAnsi"/>
                <w:b/>
                <w:sz w:val="18"/>
                <w:szCs w:val="18"/>
              </w:rPr>
            </w:pPr>
            <w:r w:rsidRPr="00AC1C14">
              <w:rPr>
                <w:rFonts w:cstheme="minorHAnsi"/>
                <w:b/>
                <w:sz w:val="18"/>
                <w:szCs w:val="18"/>
              </w:rPr>
              <w:t>Projektirani cjevovodi</w:t>
            </w:r>
          </w:p>
        </w:tc>
      </w:tr>
      <w:tr w:rsidR="003448C6" w:rsidRPr="00663B9C" w14:paraId="1B64D05A" w14:textId="77777777" w:rsidTr="003448C6">
        <w:trPr>
          <w:trHeight w:val="900"/>
          <w:jc w:val="center"/>
        </w:trPr>
        <w:tc>
          <w:tcPr>
            <w:tcW w:w="1660" w:type="dxa"/>
            <w:tcBorders>
              <w:top w:val="nil"/>
              <w:left w:val="single" w:sz="4" w:space="0" w:color="auto"/>
              <w:bottom w:val="single" w:sz="4" w:space="0" w:color="auto"/>
              <w:right w:val="single" w:sz="4" w:space="0" w:color="auto"/>
            </w:tcBorders>
            <w:shd w:val="clear" w:color="auto" w:fill="DBE5F1"/>
            <w:vAlign w:val="center"/>
            <w:hideMark/>
          </w:tcPr>
          <w:p w14:paraId="065D0C36" w14:textId="78FA1587" w:rsidR="003448C6" w:rsidRPr="00AC1C14" w:rsidRDefault="003448C6" w:rsidP="00AC1C14">
            <w:pPr>
              <w:spacing w:before="0"/>
              <w:jc w:val="center"/>
              <w:rPr>
                <w:rFonts w:cstheme="minorHAnsi"/>
                <w:b/>
                <w:sz w:val="18"/>
                <w:szCs w:val="18"/>
              </w:rPr>
            </w:pPr>
            <w:r w:rsidRPr="00AC1C14">
              <w:rPr>
                <w:rFonts w:cstheme="minorHAnsi"/>
                <w:b/>
                <w:sz w:val="18"/>
                <w:szCs w:val="18"/>
              </w:rPr>
              <w:t>Ime cjevovoda</w:t>
            </w:r>
          </w:p>
        </w:tc>
        <w:tc>
          <w:tcPr>
            <w:tcW w:w="1660" w:type="dxa"/>
            <w:tcBorders>
              <w:top w:val="nil"/>
              <w:left w:val="nil"/>
              <w:bottom w:val="single" w:sz="4" w:space="0" w:color="auto"/>
              <w:right w:val="single" w:sz="4" w:space="0" w:color="auto"/>
            </w:tcBorders>
            <w:shd w:val="clear" w:color="auto" w:fill="DBE5F1"/>
            <w:vAlign w:val="center"/>
            <w:hideMark/>
          </w:tcPr>
          <w:p w14:paraId="3AAA19E8" w14:textId="77777777" w:rsidR="003448C6" w:rsidRPr="00AC1C14" w:rsidRDefault="003448C6" w:rsidP="00AC1C14">
            <w:pPr>
              <w:spacing w:before="0"/>
              <w:jc w:val="center"/>
              <w:rPr>
                <w:rFonts w:cstheme="minorHAnsi"/>
                <w:b/>
                <w:sz w:val="18"/>
                <w:szCs w:val="18"/>
              </w:rPr>
            </w:pPr>
            <w:r w:rsidRPr="00AC1C14">
              <w:rPr>
                <w:rFonts w:cstheme="minorHAnsi"/>
                <w:b/>
                <w:sz w:val="18"/>
                <w:szCs w:val="18"/>
              </w:rPr>
              <w:t>Duljina</w:t>
            </w:r>
          </w:p>
        </w:tc>
        <w:tc>
          <w:tcPr>
            <w:tcW w:w="1660" w:type="dxa"/>
            <w:gridSpan w:val="2"/>
            <w:tcBorders>
              <w:top w:val="nil"/>
              <w:left w:val="nil"/>
              <w:bottom w:val="single" w:sz="4" w:space="0" w:color="auto"/>
              <w:right w:val="single" w:sz="4" w:space="0" w:color="auto"/>
            </w:tcBorders>
            <w:shd w:val="clear" w:color="auto" w:fill="DBE5F1"/>
            <w:vAlign w:val="center"/>
            <w:hideMark/>
          </w:tcPr>
          <w:p w14:paraId="7E5B9B61" w14:textId="77777777" w:rsidR="003448C6" w:rsidRPr="00AC1C14" w:rsidRDefault="003448C6" w:rsidP="00AC1C14">
            <w:pPr>
              <w:spacing w:before="0"/>
              <w:jc w:val="center"/>
              <w:rPr>
                <w:rFonts w:cstheme="minorHAnsi"/>
                <w:b/>
                <w:sz w:val="18"/>
                <w:szCs w:val="18"/>
              </w:rPr>
            </w:pPr>
            <w:r w:rsidRPr="00AC1C14">
              <w:rPr>
                <w:rFonts w:cstheme="minorHAnsi"/>
                <w:b/>
                <w:sz w:val="18"/>
                <w:szCs w:val="18"/>
              </w:rPr>
              <w:t>Ukupna</w:t>
            </w:r>
            <w:r w:rsidRPr="00AC1C14">
              <w:rPr>
                <w:rFonts w:cstheme="minorHAnsi"/>
                <w:b/>
                <w:sz w:val="18"/>
                <w:szCs w:val="18"/>
              </w:rPr>
              <w:br/>
              <w:t>duljina</w:t>
            </w:r>
          </w:p>
        </w:tc>
      </w:tr>
      <w:tr w:rsidR="003448C6" w:rsidRPr="00663B9C" w14:paraId="79830135" w14:textId="77777777" w:rsidTr="003448C6">
        <w:trPr>
          <w:trHeight w:val="570"/>
          <w:jc w:val="center"/>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599C6C5" w14:textId="77777777" w:rsidR="003448C6" w:rsidRPr="00663B9C" w:rsidRDefault="003448C6" w:rsidP="00AC1C14">
            <w:pPr>
              <w:spacing w:before="0"/>
              <w:rPr>
                <w:rFonts w:cstheme="minorHAnsi"/>
                <w:sz w:val="18"/>
                <w:szCs w:val="18"/>
              </w:rPr>
            </w:pPr>
            <w:r w:rsidRPr="00663B9C">
              <w:rPr>
                <w:rFonts w:cstheme="minorHAnsi"/>
                <w:sz w:val="18"/>
                <w:szCs w:val="18"/>
              </w:rPr>
              <w:t xml:space="preserve">N.1. </w:t>
            </w:r>
          </w:p>
        </w:tc>
        <w:tc>
          <w:tcPr>
            <w:tcW w:w="1660" w:type="dxa"/>
            <w:tcBorders>
              <w:top w:val="nil"/>
              <w:left w:val="nil"/>
              <w:bottom w:val="single" w:sz="4" w:space="0" w:color="auto"/>
              <w:right w:val="single" w:sz="4" w:space="0" w:color="auto"/>
            </w:tcBorders>
            <w:shd w:val="clear" w:color="auto" w:fill="auto"/>
            <w:vAlign w:val="center"/>
            <w:hideMark/>
          </w:tcPr>
          <w:p w14:paraId="776B1E46" w14:textId="77777777" w:rsidR="003448C6" w:rsidRPr="00663B9C" w:rsidRDefault="003448C6" w:rsidP="00AC1C14">
            <w:pPr>
              <w:spacing w:before="0"/>
              <w:rPr>
                <w:rFonts w:cstheme="minorHAnsi"/>
                <w:sz w:val="18"/>
                <w:szCs w:val="18"/>
              </w:rPr>
            </w:pPr>
            <w:r w:rsidRPr="00663B9C">
              <w:rPr>
                <w:rFonts w:cstheme="minorHAnsi"/>
                <w:sz w:val="18"/>
                <w:szCs w:val="18"/>
              </w:rPr>
              <w:t>3.997 m'</w:t>
            </w:r>
          </w:p>
        </w:tc>
        <w:tc>
          <w:tcPr>
            <w:tcW w:w="166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7DECD9E" w14:textId="77777777" w:rsidR="003448C6" w:rsidRPr="00663B9C" w:rsidRDefault="003448C6" w:rsidP="00AC1C14">
            <w:pPr>
              <w:spacing w:before="0"/>
              <w:rPr>
                <w:rFonts w:cstheme="minorHAnsi"/>
                <w:sz w:val="18"/>
                <w:szCs w:val="18"/>
              </w:rPr>
            </w:pPr>
            <w:r w:rsidRPr="00663B9C">
              <w:rPr>
                <w:rFonts w:cstheme="minorHAnsi"/>
                <w:sz w:val="18"/>
                <w:szCs w:val="18"/>
              </w:rPr>
              <w:t>13.953 m'</w:t>
            </w:r>
          </w:p>
        </w:tc>
      </w:tr>
      <w:tr w:rsidR="003448C6" w:rsidRPr="00663B9C" w14:paraId="58BC0B5C" w14:textId="77777777" w:rsidTr="003448C6">
        <w:trPr>
          <w:trHeight w:val="285"/>
          <w:jc w:val="center"/>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1D25427" w14:textId="77777777" w:rsidR="003448C6" w:rsidRPr="00663B9C" w:rsidRDefault="003448C6" w:rsidP="00AC1C14">
            <w:pPr>
              <w:spacing w:before="0"/>
              <w:rPr>
                <w:rFonts w:cstheme="minorHAnsi"/>
                <w:sz w:val="18"/>
                <w:szCs w:val="18"/>
              </w:rPr>
            </w:pPr>
            <w:r w:rsidRPr="00663B9C">
              <w:rPr>
                <w:rFonts w:cstheme="minorHAnsi"/>
                <w:sz w:val="18"/>
                <w:szCs w:val="18"/>
              </w:rPr>
              <w:t xml:space="preserve">N.1.1. </w:t>
            </w:r>
          </w:p>
        </w:tc>
        <w:tc>
          <w:tcPr>
            <w:tcW w:w="1660" w:type="dxa"/>
            <w:tcBorders>
              <w:top w:val="nil"/>
              <w:left w:val="nil"/>
              <w:bottom w:val="single" w:sz="4" w:space="0" w:color="auto"/>
              <w:right w:val="single" w:sz="4" w:space="0" w:color="auto"/>
            </w:tcBorders>
            <w:shd w:val="clear" w:color="auto" w:fill="auto"/>
            <w:vAlign w:val="center"/>
            <w:hideMark/>
          </w:tcPr>
          <w:p w14:paraId="6CF3266B" w14:textId="77777777" w:rsidR="003448C6" w:rsidRPr="00663B9C" w:rsidRDefault="003448C6" w:rsidP="00AC1C14">
            <w:pPr>
              <w:spacing w:before="0"/>
              <w:rPr>
                <w:rFonts w:cstheme="minorHAnsi"/>
                <w:sz w:val="18"/>
                <w:szCs w:val="18"/>
              </w:rPr>
            </w:pPr>
            <w:r w:rsidRPr="00663B9C">
              <w:rPr>
                <w:rFonts w:cstheme="minorHAnsi"/>
                <w:sz w:val="18"/>
                <w:szCs w:val="18"/>
              </w:rPr>
              <w:t>1.240 m'</w:t>
            </w:r>
          </w:p>
        </w:tc>
        <w:tc>
          <w:tcPr>
            <w:tcW w:w="1660" w:type="dxa"/>
            <w:gridSpan w:val="2"/>
            <w:vMerge/>
            <w:tcBorders>
              <w:top w:val="nil"/>
              <w:left w:val="single" w:sz="4" w:space="0" w:color="auto"/>
              <w:bottom w:val="single" w:sz="4" w:space="0" w:color="auto"/>
              <w:right w:val="single" w:sz="4" w:space="0" w:color="auto"/>
            </w:tcBorders>
            <w:vAlign w:val="center"/>
            <w:hideMark/>
          </w:tcPr>
          <w:p w14:paraId="66C96F34" w14:textId="77777777" w:rsidR="003448C6" w:rsidRPr="00663B9C" w:rsidRDefault="003448C6" w:rsidP="00AC1C14">
            <w:pPr>
              <w:spacing w:before="0"/>
              <w:rPr>
                <w:rFonts w:cstheme="minorHAnsi"/>
                <w:sz w:val="18"/>
                <w:szCs w:val="18"/>
              </w:rPr>
            </w:pPr>
          </w:p>
        </w:tc>
      </w:tr>
      <w:tr w:rsidR="003448C6" w:rsidRPr="00663B9C" w14:paraId="3ED9D1FA" w14:textId="77777777" w:rsidTr="003448C6">
        <w:trPr>
          <w:trHeight w:val="285"/>
          <w:jc w:val="center"/>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10CB0B9" w14:textId="77777777" w:rsidR="003448C6" w:rsidRPr="00663B9C" w:rsidRDefault="003448C6" w:rsidP="00AC1C14">
            <w:pPr>
              <w:spacing w:before="0"/>
              <w:rPr>
                <w:rFonts w:cstheme="minorHAnsi"/>
                <w:sz w:val="18"/>
                <w:szCs w:val="18"/>
              </w:rPr>
            </w:pPr>
            <w:r w:rsidRPr="00663B9C">
              <w:rPr>
                <w:rFonts w:cstheme="minorHAnsi"/>
                <w:sz w:val="18"/>
                <w:szCs w:val="18"/>
              </w:rPr>
              <w:t xml:space="preserve">N.1.1.1. </w:t>
            </w:r>
          </w:p>
        </w:tc>
        <w:tc>
          <w:tcPr>
            <w:tcW w:w="1660" w:type="dxa"/>
            <w:tcBorders>
              <w:top w:val="nil"/>
              <w:left w:val="nil"/>
              <w:bottom w:val="single" w:sz="4" w:space="0" w:color="auto"/>
              <w:right w:val="single" w:sz="4" w:space="0" w:color="auto"/>
            </w:tcBorders>
            <w:shd w:val="clear" w:color="auto" w:fill="auto"/>
            <w:vAlign w:val="center"/>
            <w:hideMark/>
          </w:tcPr>
          <w:p w14:paraId="1EE47D0E" w14:textId="77777777" w:rsidR="003448C6" w:rsidRPr="00663B9C" w:rsidRDefault="003448C6" w:rsidP="00AC1C14">
            <w:pPr>
              <w:spacing w:before="0"/>
              <w:rPr>
                <w:rFonts w:cstheme="minorHAnsi"/>
                <w:sz w:val="18"/>
                <w:szCs w:val="18"/>
              </w:rPr>
            </w:pPr>
            <w:r w:rsidRPr="00663B9C">
              <w:rPr>
                <w:rFonts w:cstheme="minorHAnsi"/>
                <w:sz w:val="18"/>
                <w:szCs w:val="18"/>
              </w:rPr>
              <w:t>208 m'</w:t>
            </w:r>
          </w:p>
        </w:tc>
        <w:tc>
          <w:tcPr>
            <w:tcW w:w="1660" w:type="dxa"/>
            <w:gridSpan w:val="2"/>
            <w:vMerge/>
            <w:tcBorders>
              <w:top w:val="nil"/>
              <w:left w:val="single" w:sz="4" w:space="0" w:color="auto"/>
              <w:bottom w:val="single" w:sz="4" w:space="0" w:color="auto"/>
              <w:right w:val="single" w:sz="4" w:space="0" w:color="auto"/>
            </w:tcBorders>
            <w:vAlign w:val="center"/>
            <w:hideMark/>
          </w:tcPr>
          <w:p w14:paraId="02101A9E" w14:textId="77777777" w:rsidR="003448C6" w:rsidRPr="00663B9C" w:rsidRDefault="003448C6" w:rsidP="00AC1C14">
            <w:pPr>
              <w:spacing w:before="0"/>
              <w:rPr>
                <w:rFonts w:cstheme="minorHAnsi"/>
                <w:sz w:val="18"/>
                <w:szCs w:val="18"/>
              </w:rPr>
            </w:pPr>
          </w:p>
        </w:tc>
      </w:tr>
      <w:tr w:rsidR="003448C6" w:rsidRPr="00663B9C" w14:paraId="06B7E48D" w14:textId="77777777" w:rsidTr="003448C6">
        <w:trPr>
          <w:trHeight w:val="285"/>
          <w:jc w:val="center"/>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5592E9A" w14:textId="77777777" w:rsidR="003448C6" w:rsidRPr="00663B9C" w:rsidRDefault="003448C6" w:rsidP="00AC1C14">
            <w:pPr>
              <w:spacing w:before="0"/>
              <w:rPr>
                <w:rFonts w:cstheme="minorHAnsi"/>
                <w:sz w:val="18"/>
                <w:szCs w:val="18"/>
              </w:rPr>
            </w:pPr>
            <w:r w:rsidRPr="00663B9C">
              <w:rPr>
                <w:rFonts w:cstheme="minorHAnsi"/>
                <w:sz w:val="18"/>
                <w:szCs w:val="18"/>
              </w:rPr>
              <w:t xml:space="preserve">N.2. </w:t>
            </w:r>
          </w:p>
        </w:tc>
        <w:tc>
          <w:tcPr>
            <w:tcW w:w="1660" w:type="dxa"/>
            <w:tcBorders>
              <w:top w:val="nil"/>
              <w:left w:val="nil"/>
              <w:bottom w:val="single" w:sz="4" w:space="0" w:color="auto"/>
              <w:right w:val="single" w:sz="4" w:space="0" w:color="auto"/>
            </w:tcBorders>
            <w:shd w:val="clear" w:color="auto" w:fill="auto"/>
            <w:vAlign w:val="center"/>
            <w:hideMark/>
          </w:tcPr>
          <w:p w14:paraId="095D9F11" w14:textId="77777777" w:rsidR="003448C6" w:rsidRPr="00663B9C" w:rsidRDefault="003448C6" w:rsidP="00AC1C14">
            <w:pPr>
              <w:spacing w:before="0"/>
              <w:rPr>
                <w:rFonts w:cstheme="minorHAnsi"/>
                <w:sz w:val="18"/>
                <w:szCs w:val="18"/>
              </w:rPr>
            </w:pPr>
            <w:r w:rsidRPr="00663B9C">
              <w:rPr>
                <w:rFonts w:cstheme="minorHAnsi"/>
                <w:sz w:val="18"/>
                <w:szCs w:val="18"/>
              </w:rPr>
              <w:t>3.493 m'</w:t>
            </w:r>
          </w:p>
        </w:tc>
        <w:tc>
          <w:tcPr>
            <w:tcW w:w="1660" w:type="dxa"/>
            <w:gridSpan w:val="2"/>
            <w:vMerge/>
            <w:tcBorders>
              <w:top w:val="nil"/>
              <w:left w:val="single" w:sz="4" w:space="0" w:color="auto"/>
              <w:bottom w:val="single" w:sz="4" w:space="0" w:color="auto"/>
              <w:right w:val="single" w:sz="4" w:space="0" w:color="auto"/>
            </w:tcBorders>
            <w:vAlign w:val="center"/>
            <w:hideMark/>
          </w:tcPr>
          <w:p w14:paraId="47D9B9C0" w14:textId="77777777" w:rsidR="003448C6" w:rsidRPr="00663B9C" w:rsidRDefault="003448C6" w:rsidP="00AC1C14">
            <w:pPr>
              <w:spacing w:before="0"/>
              <w:rPr>
                <w:rFonts w:cstheme="minorHAnsi"/>
                <w:sz w:val="18"/>
                <w:szCs w:val="18"/>
              </w:rPr>
            </w:pPr>
          </w:p>
        </w:tc>
      </w:tr>
      <w:tr w:rsidR="003448C6" w:rsidRPr="00663B9C" w14:paraId="5F385BE4" w14:textId="77777777" w:rsidTr="003448C6">
        <w:trPr>
          <w:trHeight w:val="285"/>
          <w:jc w:val="center"/>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7C7BAFB" w14:textId="77777777" w:rsidR="003448C6" w:rsidRPr="00663B9C" w:rsidRDefault="003448C6" w:rsidP="00AC1C14">
            <w:pPr>
              <w:spacing w:before="0"/>
              <w:rPr>
                <w:rFonts w:cstheme="minorHAnsi"/>
                <w:sz w:val="18"/>
                <w:szCs w:val="18"/>
              </w:rPr>
            </w:pPr>
            <w:r w:rsidRPr="00663B9C">
              <w:rPr>
                <w:rFonts w:cstheme="minorHAnsi"/>
                <w:sz w:val="18"/>
                <w:szCs w:val="18"/>
              </w:rPr>
              <w:t xml:space="preserve">N.2.1. </w:t>
            </w:r>
          </w:p>
        </w:tc>
        <w:tc>
          <w:tcPr>
            <w:tcW w:w="1660" w:type="dxa"/>
            <w:tcBorders>
              <w:top w:val="nil"/>
              <w:left w:val="nil"/>
              <w:bottom w:val="single" w:sz="4" w:space="0" w:color="auto"/>
              <w:right w:val="single" w:sz="4" w:space="0" w:color="auto"/>
            </w:tcBorders>
            <w:shd w:val="clear" w:color="auto" w:fill="auto"/>
            <w:vAlign w:val="center"/>
            <w:hideMark/>
          </w:tcPr>
          <w:p w14:paraId="245D0D25" w14:textId="77777777" w:rsidR="003448C6" w:rsidRPr="00663B9C" w:rsidRDefault="003448C6" w:rsidP="00AC1C14">
            <w:pPr>
              <w:spacing w:before="0"/>
              <w:rPr>
                <w:rFonts w:cstheme="minorHAnsi"/>
                <w:sz w:val="18"/>
                <w:szCs w:val="18"/>
              </w:rPr>
            </w:pPr>
            <w:r w:rsidRPr="00663B9C">
              <w:rPr>
                <w:rFonts w:cstheme="minorHAnsi"/>
                <w:sz w:val="18"/>
                <w:szCs w:val="18"/>
              </w:rPr>
              <w:t>810 m'</w:t>
            </w:r>
          </w:p>
        </w:tc>
        <w:tc>
          <w:tcPr>
            <w:tcW w:w="1660" w:type="dxa"/>
            <w:gridSpan w:val="2"/>
            <w:vMerge/>
            <w:tcBorders>
              <w:top w:val="nil"/>
              <w:left w:val="single" w:sz="4" w:space="0" w:color="auto"/>
              <w:bottom w:val="single" w:sz="4" w:space="0" w:color="auto"/>
              <w:right w:val="single" w:sz="4" w:space="0" w:color="auto"/>
            </w:tcBorders>
            <w:vAlign w:val="center"/>
            <w:hideMark/>
          </w:tcPr>
          <w:p w14:paraId="286253DF" w14:textId="77777777" w:rsidR="003448C6" w:rsidRPr="00663B9C" w:rsidRDefault="003448C6" w:rsidP="00AC1C14">
            <w:pPr>
              <w:spacing w:before="0"/>
              <w:rPr>
                <w:rFonts w:cstheme="minorHAnsi"/>
                <w:sz w:val="18"/>
                <w:szCs w:val="18"/>
              </w:rPr>
            </w:pPr>
          </w:p>
        </w:tc>
      </w:tr>
      <w:tr w:rsidR="003448C6" w:rsidRPr="00663B9C" w14:paraId="0B055598" w14:textId="77777777" w:rsidTr="003448C6">
        <w:trPr>
          <w:trHeight w:val="1140"/>
          <w:jc w:val="center"/>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02A176B" w14:textId="77777777" w:rsidR="003448C6" w:rsidRPr="00663B9C" w:rsidRDefault="003448C6" w:rsidP="00AC1C14">
            <w:pPr>
              <w:spacing w:before="0"/>
              <w:rPr>
                <w:rFonts w:cstheme="minorHAnsi"/>
                <w:sz w:val="18"/>
                <w:szCs w:val="18"/>
              </w:rPr>
            </w:pPr>
            <w:r w:rsidRPr="00663B9C">
              <w:rPr>
                <w:rFonts w:cstheme="minorHAnsi"/>
                <w:sz w:val="18"/>
                <w:szCs w:val="18"/>
              </w:rPr>
              <w:t>Odvojci sa</w:t>
            </w:r>
          </w:p>
          <w:p w14:paraId="39D11254" w14:textId="77777777" w:rsidR="003448C6" w:rsidRPr="00663B9C" w:rsidRDefault="003448C6" w:rsidP="00AC1C14">
            <w:pPr>
              <w:spacing w:before="0"/>
              <w:rPr>
                <w:rFonts w:cstheme="minorHAnsi"/>
                <w:sz w:val="18"/>
                <w:szCs w:val="18"/>
              </w:rPr>
            </w:pPr>
            <w:r w:rsidRPr="00663B9C">
              <w:rPr>
                <w:rFonts w:cstheme="minorHAnsi"/>
                <w:sz w:val="18"/>
                <w:szCs w:val="18"/>
              </w:rPr>
              <w:t>cjevovoda N.2.1.</w:t>
            </w:r>
          </w:p>
          <w:p w14:paraId="24B8EBAC" w14:textId="77777777" w:rsidR="003448C6" w:rsidRPr="00663B9C" w:rsidRDefault="003448C6" w:rsidP="00AC1C14">
            <w:pPr>
              <w:spacing w:before="0"/>
              <w:rPr>
                <w:rFonts w:cstheme="minorHAnsi"/>
                <w:sz w:val="18"/>
                <w:szCs w:val="18"/>
              </w:rPr>
            </w:pPr>
            <w:r w:rsidRPr="00663B9C">
              <w:rPr>
                <w:rFonts w:cstheme="minorHAnsi"/>
                <w:sz w:val="18"/>
                <w:szCs w:val="18"/>
              </w:rPr>
              <w:t>do priključaka</w:t>
            </w:r>
          </w:p>
        </w:tc>
        <w:tc>
          <w:tcPr>
            <w:tcW w:w="1660" w:type="dxa"/>
            <w:tcBorders>
              <w:top w:val="nil"/>
              <w:left w:val="nil"/>
              <w:bottom w:val="single" w:sz="4" w:space="0" w:color="auto"/>
              <w:right w:val="single" w:sz="4" w:space="0" w:color="auto"/>
            </w:tcBorders>
            <w:shd w:val="clear" w:color="auto" w:fill="auto"/>
            <w:vAlign w:val="center"/>
            <w:hideMark/>
          </w:tcPr>
          <w:p w14:paraId="6535E014" w14:textId="77777777" w:rsidR="003448C6" w:rsidRPr="00663B9C" w:rsidRDefault="003448C6" w:rsidP="00AC1C14">
            <w:pPr>
              <w:spacing w:before="0"/>
              <w:rPr>
                <w:rFonts w:cstheme="minorHAnsi"/>
                <w:sz w:val="18"/>
                <w:szCs w:val="18"/>
              </w:rPr>
            </w:pPr>
            <w:r w:rsidRPr="00663B9C">
              <w:rPr>
                <w:rFonts w:cstheme="minorHAnsi"/>
                <w:sz w:val="18"/>
                <w:szCs w:val="18"/>
              </w:rPr>
              <w:t>ukupno 120 m'</w:t>
            </w:r>
          </w:p>
        </w:tc>
        <w:tc>
          <w:tcPr>
            <w:tcW w:w="1660" w:type="dxa"/>
            <w:gridSpan w:val="2"/>
            <w:vMerge/>
            <w:tcBorders>
              <w:top w:val="nil"/>
              <w:left w:val="single" w:sz="4" w:space="0" w:color="auto"/>
              <w:bottom w:val="single" w:sz="4" w:space="0" w:color="auto"/>
              <w:right w:val="single" w:sz="4" w:space="0" w:color="auto"/>
            </w:tcBorders>
            <w:vAlign w:val="center"/>
            <w:hideMark/>
          </w:tcPr>
          <w:p w14:paraId="75CE6BAA" w14:textId="77777777" w:rsidR="003448C6" w:rsidRPr="00663B9C" w:rsidRDefault="003448C6" w:rsidP="00AC1C14">
            <w:pPr>
              <w:spacing w:before="0"/>
              <w:rPr>
                <w:rFonts w:cstheme="minorHAnsi"/>
                <w:sz w:val="18"/>
                <w:szCs w:val="18"/>
              </w:rPr>
            </w:pPr>
          </w:p>
        </w:tc>
      </w:tr>
      <w:tr w:rsidR="003448C6" w:rsidRPr="00663B9C" w14:paraId="45955722" w14:textId="77777777" w:rsidTr="003448C6">
        <w:trPr>
          <w:trHeight w:val="285"/>
          <w:jc w:val="center"/>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6B14D02" w14:textId="77777777" w:rsidR="003448C6" w:rsidRPr="00663B9C" w:rsidRDefault="003448C6" w:rsidP="00AC1C14">
            <w:pPr>
              <w:spacing w:before="0"/>
              <w:rPr>
                <w:rFonts w:cstheme="minorHAnsi"/>
                <w:sz w:val="18"/>
                <w:szCs w:val="18"/>
              </w:rPr>
            </w:pPr>
            <w:r w:rsidRPr="00663B9C">
              <w:rPr>
                <w:rFonts w:cstheme="minorHAnsi"/>
                <w:sz w:val="18"/>
                <w:szCs w:val="18"/>
              </w:rPr>
              <w:t xml:space="preserve">N.2.2. </w:t>
            </w:r>
          </w:p>
        </w:tc>
        <w:tc>
          <w:tcPr>
            <w:tcW w:w="1660" w:type="dxa"/>
            <w:tcBorders>
              <w:top w:val="nil"/>
              <w:left w:val="nil"/>
              <w:bottom w:val="single" w:sz="4" w:space="0" w:color="auto"/>
              <w:right w:val="single" w:sz="4" w:space="0" w:color="auto"/>
            </w:tcBorders>
            <w:shd w:val="clear" w:color="auto" w:fill="auto"/>
            <w:vAlign w:val="center"/>
            <w:hideMark/>
          </w:tcPr>
          <w:p w14:paraId="3AE426AF" w14:textId="77777777" w:rsidR="003448C6" w:rsidRPr="00663B9C" w:rsidRDefault="003448C6" w:rsidP="00AC1C14">
            <w:pPr>
              <w:spacing w:before="0"/>
              <w:rPr>
                <w:rFonts w:cstheme="minorHAnsi"/>
                <w:sz w:val="18"/>
                <w:szCs w:val="18"/>
              </w:rPr>
            </w:pPr>
            <w:r w:rsidRPr="00663B9C">
              <w:rPr>
                <w:rFonts w:cstheme="minorHAnsi"/>
                <w:sz w:val="18"/>
                <w:szCs w:val="18"/>
              </w:rPr>
              <w:t>1.199 m'</w:t>
            </w:r>
          </w:p>
        </w:tc>
        <w:tc>
          <w:tcPr>
            <w:tcW w:w="1660" w:type="dxa"/>
            <w:gridSpan w:val="2"/>
            <w:vMerge/>
            <w:tcBorders>
              <w:top w:val="nil"/>
              <w:left w:val="single" w:sz="4" w:space="0" w:color="auto"/>
              <w:bottom w:val="single" w:sz="4" w:space="0" w:color="auto"/>
              <w:right w:val="single" w:sz="4" w:space="0" w:color="auto"/>
            </w:tcBorders>
            <w:vAlign w:val="center"/>
            <w:hideMark/>
          </w:tcPr>
          <w:p w14:paraId="3F1FE4B2" w14:textId="77777777" w:rsidR="003448C6" w:rsidRPr="00663B9C" w:rsidRDefault="003448C6" w:rsidP="00AC1C14">
            <w:pPr>
              <w:spacing w:before="0"/>
              <w:rPr>
                <w:rFonts w:cstheme="minorHAnsi"/>
                <w:sz w:val="18"/>
                <w:szCs w:val="18"/>
              </w:rPr>
            </w:pPr>
          </w:p>
        </w:tc>
      </w:tr>
      <w:tr w:rsidR="003448C6" w:rsidRPr="00663B9C" w14:paraId="7F56A7A1" w14:textId="77777777" w:rsidTr="003448C6">
        <w:trPr>
          <w:trHeight w:val="285"/>
          <w:jc w:val="center"/>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D3C7E5C" w14:textId="77777777" w:rsidR="003448C6" w:rsidRPr="00663B9C" w:rsidRDefault="003448C6" w:rsidP="00AC1C14">
            <w:pPr>
              <w:spacing w:before="0"/>
              <w:rPr>
                <w:rFonts w:cstheme="minorHAnsi"/>
                <w:sz w:val="18"/>
                <w:szCs w:val="18"/>
              </w:rPr>
            </w:pPr>
            <w:r w:rsidRPr="00663B9C">
              <w:rPr>
                <w:rFonts w:cstheme="minorHAnsi"/>
                <w:sz w:val="18"/>
                <w:szCs w:val="18"/>
              </w:rPr>
              <w:t xml:space="preserve">N.3. </w:t>
            </w:r>
          </w:p>
        </w:tc>
        <w:tc>
          <w:tcPr>
            <w:tcW w:w="1660" w:type="dxa"/>
            <w:tcBorders>
              <w:top w:val="nil"/>
              <w:left w:val="nil"/>
              <w:bottom w:val="single" w:sz="4" w:space="0" w:color="auto"/>
              <w:right w:val="single" w:sz="4" w:space="0" w:color="auto"/>
            </w:tcBorders>
            <w:shd w:val="clear" w:color="auto" w:fill="auto"/>
            <w:vAlign w:val="center"/>
            <w:hideMark/>
          </w:tcPr>
          <w:p w14:paraId="64C83C14" w14:textId="77777777" w:rsidR="003448C6" w:rsidRPr="00663B9C" w:rsidRDefault="003448C6" w:rsidP="00AC1C14">
            <w:pPr>
              <w:spacing w:before="0"/>
              <w:rPr>
                <w:rFonts w:cstheme="minorHAnsi"/>
                <w:sz w:val="18"/>
                <w:szCs w:val="18"/>
              </w:rPr>
            </w:pPr>
            <w:r w:rsidRPr="00663B9C">
              <w:rPr>
                <w:rFonts w:cstheme="minorHAnsi"/>
                <w:sz w:val="18"/>
                <w:szCs w:val="18"/>
              </w:rPr>
              <w:t>2.029 m'</w:t>
            </w:r>
          </w:p>
        </w:tc>
        <w:tc>
          <w:tcPr>
            <w:tcW w:w="1660" w:type="dxa"/>
            <w:gridSpan w:val="2"/>
            <w:vMerge/>
            <w:tcBorders>
              <w:top w:val="nil"/>
              <w:left w:val="single" w:sz="4" w:space="0" w:color="auto"/>
              <w:bottom w:val="single" w:sz="4" w:space="0" w:color="auto"/>
              <w:right w:val="single" w:sz="4" w:space="0" w:color="auto"/>
            </w:tcBorders>
            <w:vAlign w:val="center"/>
            <w:hideMark/>
          </w:tcPr>
          <w:p w14:paraId="01CBB7CB" w14:textId="77777777" w:rsidR="003448C6" w:rsidRPr="00663B9C" w:rsidRDefault="003448C6" w:rsidP="00AC1C14">
            <w:pPr>
              <w:spacing w:before="0"/>
              <w:rPr>
                <w:rFonts w:cstheme="minorHAnsi"/>
                <w:sz w:val="18"/>
                <w:szCs w:val="18"/>
              </w:rPr>
            </w:pPr>
          </w:p>
        </w:tc>
      </w:tr>
      <w:tr w:rsidR="003448C6" w:rsidRPr="00663B9C" w14:paraId="069809BF" w14:textId="77777777" w:rsidTr="003448C6">
        <w:trPr>
          <w:trHeight w:val="285"/>
          <w:jc w:val="center"/>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A69D73C" w14:textId="77777777" w:rsidR="003448C6" w:rsidRPr="00663B9C" w:rsidRDefault="003448C6" w:rsidP="00AC1C14">
            <w:pPr>
              <w:spacing w:before="0"/>
              <w:rPr>
                <w:rFonts w:cstheme="minorHAnsi"/>
                <w:sz w:val="18"/>
                <w:szCs w:val="18"/>
              </w:rPr>
            </w:pPr>
            <w:r w:rsidRPr="00663B9C">
              <w:rPr>
                <w:rFonts w:cstheme="minorHAnsi"/>
                <w:sz w:val="18"/>
                <w:szCs w:val="18"/>
              </w:rPr>
              <w:t xml:space="preserve">N.3.1. </w:t>
            </w:r>
          </w:p>
        </w:tc>
        <w:tc>
          <w:tcPr>
            <w:tcW w:w="1660" w:type="dxa"/>
            <w:tcBorders>
              <w:top w:val="nil"/>
              <w:left w:val="nil"/>
              <w:bottom w:val="single" w:sz="4" w:space="0" w:color="auto"/>
              <w:right w:val="single" w:sz="4" w:space="0" w:color="auto"/>
            </w:tcBorders>
            <w:shd w:val="clear" w:color="auto" w:fill="auto"/>
            <w:vAlign w:val="center"/>
            <w:hideMark/>
          </w:tcPr>
          <w:p w14:paraId="0972DA10" w14:textId="77777777" w:rsidR="003448C6" w:rsidRPr="00663B9C" w:rsidRDefault="003448C6" w:rsidP="00AC1C14">
            <w:pPr>
              <w:spacing w:before="0"/>
              <w:rPr>
                <w:rFonts w:cstheme="minorHAnsi"/>
                <w:sz w:val="18"/>
                <w:szCs w:val="18"/>
              </w:rPr>
            </w:pPr>
            <w:r w:rsidRPr="00663B9C">
              <w:rPr>
                <w:rFonts w:cstheme="minorHAnsi"/>
                <w:sz w:val="18"/>
                <w:szCs w:val="18"/>
              </w:rPr>
              <w:t>114 m'</w:t>
            </w:r>
          </w:p>
        </w:tc>
        <w:tc>
          <w:tcPr>
            <w:tcW w:w="1660" w:type="dxa"/>
            <w:gridSpan w:val="2"/>
            <w:vMerge/>
            <w:tcBorders>
              <w:top w:val="nil"/>
              <w:left w:val="single" w:sz="4" w:space="0" w:color="auto"/>
              <w:bottom w:val="single" w:sz="4" w:space="0" w:color="auto"/>
              <w:right w:val="single" w:sz="4" w:space="0" w:color="auto"/>
            </w:tcBorders>
            <w:vAlign w:val="center"/>
            <w:hideMark/>
          </w:tcPr>
          <w:p w14:paraId="398D8E47" w14:textId="77777777" w:rsidR="003448C6" w:rsidRPr="00663B9C" w:rsidRDefault="003448C6" w:rsidP="00AC1C14">
            <w:pPr>
              <w:spacing w:before="0"/>
              <w:rPr>
                <w:rFonts w:cstheme="minorHAnsi"/>
                <w:sz w:val="18"/>
                <w:szCs w:val="18"/>
              </w:rPr>
            </w:pPr>
          </w:p>
        </w:tc>
      </w:tr>
      <w:tr w:rsidR="003448C6" w:rsidRPr="00663B9C" w14:paraId="35177EAE" w14:textId="77777777" w:rsidTr="003448C6">
        <w:trPr>
          <w:trHeight w:val="285"/>
          <w:jc w:val="center"/>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1BA9099" w14:textId="77777777" w:rsidR="003448C6" w:rsidRPr="00663B9C" w:rsidRDefault="003448C6" w:rsidP="00AC1C14">
            <w:pPr>
              <w:spacing w:before="0"/>
              <w:rPr>
                <w:rFonts w:cstheme="minorHAnsi"/>
                <w:sz w:val="18"/>
                <w:szCs w:val="18"/>
              </w:rPr>
            </w:pPr>
            <w:r w:rsidRPr="00663B9C">
              <w:rPr>
                <w:rFonts w:cstheme="minorHAnsi"/>
                <w:sz w:val="18"/>
                <w:szCs w:val="18"/>
              </w:rPr>
              <w:t xml:space="preserve">N.3.2. </w:t>
            </w:r>
          </w:p>
        </w:tc>
        <w:tc>
          <w:tcPr>
            <w:tcW w:w="1660" w:type="dxa"/>
            <w:tcBorders>
              <w:top w:val="nil"/>
              <w:left w:val="nil"/>
              <w:bottom w:val="single" w:sz="4" w:space="0" w:color="auto"/>
              <w:right w:val="single" w:sz="4" w:space="0" w:color="auto"/>
            </w:tcBorders>
            <w:shd w:val="clear" w:color="auto" w:fill="auto"/>
            <w:vAlign w:val="center"/>
            <w:hideMark/>
          </w:tcPr>
          <w:p w14:paraId="3D49F781" w14:textId="77777777" w:rsidR="003448C6" w:rsidRPr="00663B9C" w:rsidRDefault="003448C6" w:rsidP="00AC1C14">
            <w:pPr>
              <w:spacing w:before="0"/>
              <w:rPr>
                <w:rFonts w:cstheme="minorHAnsi"/>
                <w:sz w:val="18"/>
                <w:szCs w:val="18"/>
              </w:rPr>
            </w:pPr>
            <w:r w:rsidRPr="00663B9C">
              <w:rPr>
                <w:rFonts w:cstheme="minorHAnsi"/>
                <w:sz w:val="18"/>
                <w:szCs w:val="18"/>
              </w:rPr>
              <w:t>744 m</w:t>
            </w:r>
          </w:p>
        </w:tc>
        <w:tc>
          <w:tcPr>
            <w:tcW w:w="1660" w:type="dxa"/>
            <w:gridSpan w:val="2"/>
            <w:vMerge/>
            <w:tcBorders>
              <w:top w:val="nil"/>
              <w:left w:val="single" w:sz="4" w:space="0" w:color="auto"/>
              <w:bottom w:val="single" w:sz="4" w:space="0" w:color="auto"/>
              <w:right w:val="single" w:sz="4" w:space="0" w:color="auto"/>
            </w:tcBorders>
            <w:vAlign w:val="center"/>
            <w:hideMark/>
          </w:tcPr>
          <w:p w14:paraId="4BF29A55" w14:textId="77777777" w:rsidR="003448C6" w:rsidRPr="00663B9C" w:rsidRDefault="003448C6" w:rsidP="00AC1C14">
            <w:pPr>
              <w:spacing w:before="0"/>
              <w:rPr>
                <w:rFonts w:cstheme="minorHAnsi"/>
                <w:sz w:val="18"/>
                <w:szCs w:val="18"/>
              </w:rPr>
            </w:pPr>
          </w:p>
        </w:tc>
      </w:tr>
      <w:tr w:rsidR="003448C6" w:rsidRPr="00663B9C" w14:paraId="3C8AB73C" w14:textId="77777777" w:rsidTr="003448C6">
        <w:trPr>
          <w:trHeight w:val="600"/>
          <w:jc w:val="center"/>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1639DD8" w14:textId="77777777" w:rsidR="003448C6" w:rsidRPr="00663B9C" w:rsidRDefault="003448C6" w:rsidP="00AC1C14">
            <w:pPr>
              <w:spacing w:before="0"/>
              <w:rPr>
                <w:rFonts w:cstheme="minorHAnsi"/>
                <w:sz w:val="18"/>
                <w:szCs w:val="18"/>
              </w:rPr>
            </w:pPr>
            <w:r w:rsidRPr="00663B9C">
              <w:rPr>
                <w:rFonts w:cstheme="minorHAnsi"/>
                <w:sz w:val="18"/>
                <w:szCs w:val="18"/>
              </w:rPr>
              <w:t xml:space="preserve">N.4. </w:t>
            </w:r>
          </w:p>
        </w:tc>
        <w:tc>
          <w:tcPr>
            <w:tcW w:w="1660" w:type="dxa"/>
            <w:tcBorders>
              <w:top w:val="nil"/>
              <w:left w:val="nil"/>
              <w:bottom w:val="single" w:sz="4" w:space="0" w:color="auto"/>
              <w:right w:val="single" w:sz="4" w:space="0" w:color="auto"/>
            </w:tcBorders>
            <w:shd w:val="clear" w:color="auto" w:fill="auto"/>
            <w:vAlign w:val="center"/>
            <w:hideMark/>
          </w:tcPr>
          <w:p w14:paraId="45AB4FFE" w14:textId="77777777" w:rsidR="003448C6" w:rsidRPr="00663B9C" w:rsidRDefault="003448C6" w:rsidP="00AC1C14">
            <w:pPr>
              <w:spacing w:before="0"/>
              <w:rPr>
                <w:rFonts w:cstheme="minorHAnsi"/>
                <w:sz w:val="18"/>
                <w:szCs w:val="18"/>
              </w:rPr>
            </w:pPr>
            <w:r w:rsidRPr="00663B9C">
              <w:rPr>
                <w:rFonts w:cstheme="minorHAnsi"/>
                <w:sz w:val="18"/>
                <w:szCs w:val="18"/>
              </w:rPr>
              <w:t xml:space="preserve">3.542 m' </w:t>
            </w:r>
          </w:p>
        </w:tc>
        <w:tc>
          <w:tcPr>
            <w:tcW w:w="1660" w:type="dxa"/>
            <w:gridSpan w:val="2"/>
            <w:tcBorders>
              <w:top w:val="nil"/>
              <w:left w:val="nil"/>
              <w:bottom w:val="single" w:sz="4" w:space="0" w:color="auto"/>
              <w:right w:val="single" w:sz="4" w:space="0" w:color="auto"/>
            </w:tcBorders>
            <w:shd w:val="clear" w:color="auto" w:fill="auto"/>
            <w:vAlign w:val="center"/>
            <w:hideMark/>
          </w:tcPr>
          <w:p w14:paraId="01DAA8CF" w14:textId="77777777" w:rsidR="003448C6" w:rsidRPr="00663B9C" w:rsidRDefault="003448C6" w:rsidP="00AC1C14">
            <w:pPr>
              <w:spacing w:before="0"/>
              <w:rPr>
                <w:rFonts w:cstheme="minorHAnsi"/>
                <w:sz w:val="18"/>
                <w:szCs w:val="18"/>
              </w:rPr>
            </w:pPr>
            <w:r w:rsidRPr="00663B9C">
              <w:rPr>
                <w:rFonts w:cstheme="minorHAnsi"/>
                <w:sz w:val="18"/>
                <w:szCs w:val="18"/>
              </w:rPr>
              <w:t>3.535 m'</w:t>
            </w:r>
          </w:p>
        </w:tc>
      </w:tr>
      <w:tr w:rsidR="00663B9C" w:rsidRPr="00663B9C" w14:paraId="39E425BA" w14:textId="77777777" w:rsidTr="003448C6">
        <w:trPr>
          <w:trHeight w:val="285"/>
          <w:jc w:val="center"/>
        </w:trPr>
        <w:tc>
          <w:tcPr>
            <w:tcW w:w="3397"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A44ED1" w14:textId="77777777" w:rsidR="00663B9C" w:rsidRPr="00663B9C" w:rsidRDefault="00663B9C" w:rsidP="00AC1C14">
            <w:pPr>
              <w:spacing w:before="0"/>
              <w:rPr>
                <w:rFonts w:cstheme="minorHAnsi"/>
                <w:sz w:val="18"/>
                <w:szCs w:val="18"/>
              </w:rPr>
            </w:pPr>
            <w:r w:rsidRPr="00663B9C">
              <w:rPr>
                <w:rFonts w:cstheme="minorHAnsi"/>
                <w:sz w:val="18"/>
                <w:szCs w:val="18"/>
              </w:rPr>
              <w:t>Sveukupno:</w:t>
            </w:r>
          </w:p>
        </w:tc>
        <w:tc>
          <w:tcPr>
            <w:tcW w:w="1583" w:type="dxa"/>
            <w:tcBorders>
              <w:top w:val="nil"/>
              <w:left w:val="nil"/>
              <w:bottom w:val="single" w:sz="4" w:space="0" w:color="auto"/>
              <w:right w:val="single" w:sz="4" w:space="0" w:color="auto"/>
            </w:tcBorders>
            <w:shd w:val="clear" w:color="auto" w:fill="auto"/>
            <w:noWrap/>
            <w:vAlign w:val="bottom"/>
            <w:hideMark/>
          </w:tcPr>
          <w:p w14:paraId="2A70867D" w14:textId="77777777" w:rsidR="00663B9C" w:rsidRPr="00663B9C" w:rsidRDefault="00663B9C" w:rsidP="00AC1C14">
            <w:pPr>
              <w:spacing w:before="0"/>
              <w:rPr>
                <w:rFonts w:cstheme="minorHAnsi"/>
                <w:sz w:val="18"/>
                <w:szCs w:val="18"/>
              </w:rPr>
            </w:pPr>
            <w:r w:rsidRPr="00663B9C">
              <w:rPr>
                <w:rFonts w:cstheme="minorHAnsi"/>
                <w:sz w:val="18"/>
                <w:szCs w:val="18"/>
              </w:rPr>
              <w:t>17.488 m'</w:t>
            </w:r>
          </w:p>
        </w:tc>
      </w:tr>
    </w:tbl>
    <w:p w14:paraId="0414A135" w14:textId="77777777" w:rsidR="00663B9C" w:rsidRPr="00663B9C" w:rsidRDefault="00663B9C" w:rsidP="00C61DDE">
      <w:pPr>
        <w:pStyle w:val="Naslov2"/>
        <w:rPr>
          <w:rFonts w:cstheme="minorHAnsi"/>
        </w:rPr>
      </w:pPr>
      <w:bookmarkStart w:id="56" w:name="_Toc111549333"/>
      <w:bookmarkStart w:id="57" w:name="_Toc116383557"/>
      <w:r w:rsidRPr="00663B9C">
        <w:rPr>
          <w:rFonts w:cstheme="minorHAnsi"/>
        </w:rPr>
        <w:t>VRSTE CIJEVI</w:t>
      </w:r>
      <w:bookmarkEnd w:id="56"/>
      <w:bookmarkEnd w:id="57"/>
    </w:p>
    <w:p w14:paraId="26791BF7" w14:textId="3381AA00" w:rsidR="00663B9C" w:rsidRPr="00663B9C" w:rsidRDefault="00663B9C" w:rsidP="00663B9C">
      <w:pPr>
        <w:rPr>
          <w:rFonts w:cstheme="minorHAnsi"/>
          <w:sz w:val="18"/>
          <w:szCs w:val="18"/>
        </w:rPr>
      </w:pPr>
      <w:r w:rsidRPr="00663B9C">
        <w:rPr>
          <w:rFonts w:cstheme="minorHAnsi"/>
          <w:sz w:val="18"/>
          <w:szCs w:val="18"/>
        </w:rPr>
        <w:t xml:space="preserve">Projektirani cjevovodi unutarnjeg profila iznad 300 mm (ukupno 7870 m cjevovoda) izvesti će se od vodovodnih cijevi centrifugalnog </w:t>
      </w:r>
      <w:proofErr w:type="spellStart"/>
      <w:r w:rsidRPr="00663B9C">
        <w:rPr>
          <w:rFonts w:cstheme="minorHAnsi"/>
          <w:sz w:val="18"/>
          <w:szCs w:val="18"/>
        </w:rPr>
        <w:t>nodularnog</w:t>
      </w:r>
      <w:proofErr w:type="spellEnd"/>
      <w:r w:rsidRPr="00663B9C">
        <w:rPr>
          <w:rFonts w:cstheme="minorHAnsi"/>
          <w:sz w:val="18"/>
          <w:szCs w:val="18"/>
        </w:rPr>
        <w:t xml:space="preserve"> lijeva (</w:t>
      </w:r>
      <w:proofErr w:type="spellStart"/>
      <w:r w:rsidRPr="00663B9C">
        <w:rPr>
          <w:rFonts w:cstheme="minorHAnsi"/>
          <w:sz w:val="18"/>
          <w:szCs w:val="18"/>
        </w:rPr>
        <w:t>dukti</w:t>
      </w:r>
      <w:r w:rsidR="000D6895">
        <w:rPr>
          <w:rFonts w:cstheme="minorHAnsi"/>
          <w:sz w:val="18"/>
          <w:szCs w:val="18"/>
        </w:rPr>
        <w:t>l</w:t>
      </w:r>
      <w:proofErr w:type="spellEnd"/>
      <w:r w:rsidR="000D6895">
        <w:rPr>
          <w:rFonts w:cstheme="minorHAnsi"/>
          <w:sz w:val="18"/>
          <w:szCs w:val="18"/>
        </w:rPr>
        <w:t>) sa naglavkom i ravnim krajem, za radne tlakove do 40 bara</w:t>
      </w:r>
      <w:r w:rsidRPr="00663B9C">
        <w:rPr>
          <w:rFonts w:cstheme="minorHAnsi"/>
          <w:sz w:val="18"/>
          <w:szCs w:val="18"/>
        </w:rPr>
        <w:t>. Predviđene su duktilne cijevi profila DN 350, DN 400 i DN 500 mm.</w:t>
      </w:r>
    </w:p>
    <w:p w14:paraId="0F328A10" w14:textId="7513CD87" w:rsidR="00663B9C" w:rsidRPr="00663B9C" w:rsidRDefault="00663B9C" w:rsidP="00663B9C">
      <w:pPr>
        <w:rPr>
          <w:rFonts w:cstheme="minorHAnsi"/>
          <w:sz w:val="18"/>
          <w:szCs w:val="18"/>
        </w:rPr>
      </w:pPr>
      <w:r w:rsidRPr="00663B9C">
        <w:rPr>
          <w:rFonts w:cstheme="minorHAnsi"/>
          <w:sz w:val="18"/>
          <w:szCs w:val="18"/>
        </w:rPr>
        <w:t>Projektirani cjevovodi unutarnjeg profila ispod 300 mm (ukupno 9618 m cjevovoda) izvesti će se od PE vodovodnih cijevi od polietilena visoke gustoće (PEHD) koja spada po MRS klasifikaciji u grupu PE 100. Nazivni promjeri cijevi su DN 90, DN 110, DN 140, DN 160, DN 180, DN 200, DN 225, DN 250, DN 280 i DN 315</w:t>
      </w:r>
      <w:r w:rsidR="000D6895">
        <w:rPr>
          <w:rFonts w:cstheme="minorHAnsi"/>
          <w:sz w:val="18"/>
          <w:szCs w:val="18"/>
        </w:rPr>
        <w:t xml:space="preserve">. </w:t>
      </w:r>
      <w:r w:rsidRPr="00663B9C">
        <w:rPr>
          <w:rFonts w:cstheme="minorHAnsi"/>
          <w:sz w:val="18"/>
          <w:szCs w:val="18"/>
        </w:rPr>
        <w:t xml:space="preserve">Spajanje cijevi predviđeno je </w:t>
      </w:r>
      <w:proofErr w:type="spellStart"/>
      <w:r w:rsidRPr="00663B9C">
        <w:rPr>
          <w:rFonts w:cstheme="minorHAnsi"/>
          <w:sz w:val="18"/>
          <w:szCs w:val="18"/>
        </w:rPr>
        <w:t>sučeonim</w:t>
      </w:r>
      <w:proofErr w:type="spellEnd"/>
      <w:r w:rsidRPr="00663B9C">
        <w:rPr>
          <w:rFonts w:cstheme="minorHAnsi"/>
          <w:sz w:val="18"/>
          <w:szCs w:val="18"/>
        </w:rPr>
        <w:t xml:space="preserve"> zavarivanjem.</w:t>
      </w:r>
    </w:p>
    <w:p w14:paraId="20E74C43" w14:textId="77777777" w:rsidR="00663B9C" w:rsidRPr="00663B9C" w:rsidRDefault="00663B9C" w:rsidP="00663B9C">
      <w:pPr>
        <w:rPr>
          <w:rFonts w:cstheme="minorHAnsi"/>
          <w:sz w:val="18"/>
          <w:szCs w:val="18"/>
        </w:rPr>
      </w:pPr>
      <w:r w:rsidRPr="00663B9C">
        <w:rPr>
          <w:rFonts w:cstheme="minorHAnsi"/>
          <w:sz w:val="18"/>
          <w:szCs w:val="18"/>
        </w:rPr>
        <w:t>Iskop rova za polaganje cjevovoda planira se najvećim dijelom strojno, osim kod križanja s postojećim instalacijama gdje je ručni iskop nužan.</w:t>
      </w:r>
    </w:p>
    <w:p w14:paraId="64656A43" w14:textId="6BF88A88" w:rsidR="00663B9C" w:rsidRDefault="00663B9C" w:rsidP="00663B9C">
      <w:pPr>
        <w:rPr>
          <w:rFonts w:cstheme="minorHAnsi"/>
          <w:sz w:val="18"/>
          <w:szCs w:val="18"/>
        </w:rPr>
      </w:pPr>
      <w:r w:rsidRPr="00663B9C">
        <w:rPr>
          <w:rFonts w:cstheme="minorHAnsi"/>
          <w:sz w:val="18"/>
          <w:szCs w:val="18"/>
        </w:rPr>
        <w:t>U tablici u nastavku dani su materijali i profili projektiranih cjevovoda za navodnjavanje.</w:t>
      </w:r>
    </w:p>
    <w:p w14:paraId="21AA6C36" w14:textId="53F73359" w:rsidR="00663B9C" w:rsidRPr="00B05B55" w:rsidRDefault="00663B9C" w:rsidP="00B05B55">
      <w:pPr>
        <w:ind w:left="283"/>
        <w:jc w:val="center"/>
        <w:rPr>
          <w:rFonts w:cstheme="minorHAnsi"/>
          <w:b/>
          <w:sz w:val="18"/>
          <w:szCs w:val="18"/>
        </w:rPr>
      </w:pPr>
      <w:bookmarkStart w:id="58" w:name="_Toc111549452"/>
      <w:r w:rsidRPr="00B05B55">
        <w:rPr>
          <w:rFonts w:cstheme="minorHAnsi"/>
          <w:b/>
          <w:sz w:val="18"/>
          <w:szCs w:val="18"/>
        </w:rPr>
        <w:lastRenderedPageBreak/>
        <w:t xml:space="preserve">Tablica </w:t>
      </w:r>
      <w:r w:rsidR="00A8058E">
        <w:rPr>
          <w:rFonts w:cstheme="minorHAnsi"/>
          <w:b/>
          <w:sz w:val="18"/>
          <w:szCs w:val="18"/>
        </w:rPr>
        <w:t>8</w:t>
      </w:r>
      <w:r w:rsidRPr="00B05B55">
        <w:rPr>
          <w:rFonts w:cstheme="minorHAnsi"/>
          <w:b/>
          <w:sz w:val="18"/>
          <w:szCs w:val="18"/>
        </w:rPr>
        <w:t xml:space="preserve"> Materijal i profil cjevovoda</w:t>
      </w:r>
      <w:bookmarkEnd w:id="58"/>
    </w:p>
    <w:tbl>
      <w:tblPr>
        <w:tblW w:w="5000" w:type="pct"/>
        <w:tblLook w:val="04A0" w:firstRow="1" w:lastRow="0" w:firstColumn="1" w:lastColumn="0" w:noHBand="0" w:noVBand="1"/>
      </w:tblPr>
      <w:tblGrid>
        <w:gridCol w:w="1332"/>
        <w:gridCol w:w="1333"/>
        <w:gridCol w:w="1336"/>
        <w:gridCol w:w="1333"/>
        <w:gridCol w:w="1335"/>
        <w:gridCol w:w="1335"/>
        <w:gridCol w:w="1050"/>
      </w:tblGrid>
      <w:tr w:rsidR="00663B9C" w:rsidRPr="00663B9C" w14:paraId="44564169" w14:textId="77777777" w:rsidTr="00C61DDE">
        <w:trPr>
          <w:trHeight w:val="285"/>
        </w:trPr>
        <w:tc>
          <w:tcPr>
            <w:tcW w:w="736" w:type="pct"/>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220629F0" w14:textId="77777777" w:rsidR="00663B9C" w:rsidRPr="005F6D11" w:rsidRDefault="00663B9C" w:rsidP="005F6D11">
            <w:pPr>
              <w:jc w:val="center"/>
              <w:rPr>
                <w:rFonts w:cstheme="minorHAnsi"/>
                <w:b/>
                <w:sz w:val="18"/>
                <w:szCs w:val="18"/>
              </w:rPr>
            </w:pPr>
            <w:r w:rsidRPr="005F6D11">
              <w:rPr>
                <w:rFonts w:cstheme="minorHAnsi"/>
                <w:b/>
                <w:sz w:val="18"/>
                <w:szCs w:val="18"/>
              </w:rPr>
              <w:t>Ime cjevovoda</w:t>
            </w:r>
          </w:p>
        </w:tc>
        <w:tc>
          <w:tcPr>
            <w:tcW w:w="1474" w:type="pct"/>
            <w:gridSpan w:val="2"/>
            <w:tcBorders>
              <w:top w:val="single" w:sz="4" w:space="0" w:color="auto"/>
              <w:left w:val="nil"/>
              <w:bottom w:val="single" w:sz="4" w:space="0" w:color="auto"/>
              <w:right w:val="single" w:sz="4" w:space="0" w:color="000000"/>
            </w:tcBorders>
            <w:shd w:val="clear" w:color="auto" w:fill="DBE5F1"/>
            <w:vAlign w:val="center"/>
            <w:hideMark/>
          </w:tcPr>
          <w:p w14:paraId="61839941" w14:textId="77777777" w:rsidR="00663B9C" w:rsidRPr="005F6D11" w:rsidRDefault="00663B9C" w:rsidP="005F6D11">
            <w:pPr>
              <w:jc w:val="center"/>
              <w:rPr>
                <w:rFonts w:cstheme="minorHAnsi"/>
                <w:b/>
                <w:sz w:val="18"/>
                <w:szCs w:val="18"/>
              </w:rPr>
            </w:pPr>
            <w:r w:rsidRPr="005F6D11">
              <w:rPr>
                <w:rFonts w:cstheme="minorHAnsi"/>
                <w:b/>
                <w:sz w:val="18"/>
                <w:szCs w:val="18"/>
              </w:rPr>
              <w:t>Dionica</w:t>
            </w:r>
          </w:p>
        </w:tc>
        <w:tc>
          <w:tcPr>
            <w:tcW w:w="736" w:type="pct"/>
            <w:vMerge w:val="restart"/>
            <w:tcBorders>
              <w:top w:val="single" w:sz="4" w:space="0" w:color="auto"/>
              <w:left w:val="single" w:sz="4" w:space="0" w:color="auto"/>
              <w:bottom w:val="single" w:sz="4" w:space="0" w:color="000000"/>
              <w:right w:val="single" w:sz="4" w:space="0" w:color="auto"/>
            </w:tcBorders>
            <w:shd w:val="clear" w:color="auto" w:fill="DBE5F1"/>
            <w:vAlign w:val="center"/>
            <w:hideMark/>
          </w:tcPr>
          <w:p w14:paraId="109B2DE1" w14:textId="77777777" w:rsidR="00663B9C" w:rsidRPr="005F6D11" w:rsidRDefault="00663B9C" w:rsidP="005F6D11">
            <w:pPr>
              <w:jc w:val="center"/>
              <w:rPr>
                <w:rFonts w:cstheme="minorHAnsi"/>
                <w:b/>
                <w:sz w:val="18"/>
                <w:szCs w:val="18"/>
              </w:rPr>
            </w:pPr>
            <w:r w:rsidRPr="005F6D11">
              <w:rPr>
                <w:rFonts w:cstheme="minorHAnsi"/>
                <w:b/>
                <w:sz w:val="18"/>
                <w:szCs w:val="18"/>
              </w:rPr>
              <w:t>Materijal cijevi</w:t>
            </w:r>
          </w:p>
        </w:tc>
        <w:tc>
          <w:tcPr>
            <w:tcW w:w="737" w:type="pct"/>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2C3BCD5B" w14:textId="77777777" w:rsidR="00663B9C" w:rsidRPr="005F6D11" w:rsidRDefault="00663B9C" w:rsidP="005F6D11">
            <w:pPr>
              <w:jc w:val="center"/>
              <w:rPr>
                <w:rFonts w:cstheme="minorHAnsi"/>
                <w:b/>
                <w:sz w:val="18"/>
                <w:szCs w:val="18"/>
              </w:rPr>
            </w:pPr>
            <w:r w:rsidRPr="005F6D11">
              <w:rPr>
                <w:rFonts w:cstheme="minorHAnsi"/>
                <w:b/>
                <w:sz w:val="18"/>
                <w:szCs w:val="18"/>
              </w:rPr>
              <w:t>Nazivni profil cijevi (mm)</w:t>
            </w:r>
          </w:p>
        </w:tc>
        <w:tc>
          <w:tcPr>
            <w:tcW w:w="737" w:type="pct"/>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0D41F3E1" w14:textId="77777777" w:rsidR="00663B9C" w:rsidRPr="005F6D11" w:rsidRDefault="00663B9C" w:rsidP="005F6D11">
            <w:pPr>
              <w:jc w:val="center"/>
              <w:rPr>
                <w:rFonts w:cstheme="minorHAnsi"/>
                <w:b/>
                <w:sz w:val="18"/>
                <w:szCs w:val="18"/>
              </w:rPr>
            </w:pPr>
            <w:r w:rsidRPr="005F6D11">
              <w:rPr>
                <w:rFonts w:cstheme="minorHAnsi"/>
                <w:b/>
                <w:sz w:val="18"/>
                <w:szCs w:val="18"/>
              </w:rPr>
              <w:t>Unutarnji profil cijevi (mm)</w:t>
            </w:r>
          </w:p>
        </w:tc>
        <w:tc>
          <w:tcPr>
            <w:tcW w:w="580" w:type="pct"/>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3635ADB8" w14:textId="77777777" w:rsidR="00663B9C" w:rsidRPr="005F6D11" w:rsidRDefault="00663B9C" w:rsidP="005F6D11">
            <w:pPr>
              <w:jc w:val="center"/>
              <w:rPr>
                <w:rFonts w:cstheme="minorHAnsi"/>
                <w:b/>
                <w:sz w:val="18"/>
                <w:szCs w:val="18"/>
              </w:rPr>
            </w:pPr>
            <w:r w:rsidRPr="005F6D11">
              <w:rPr>
                <w:rFonts w:cstheme="minorHAnsi"/>
                <w:b/>
                <w:sz w:val="18"/>
                <w:szCs w:val="18"/>
              </w:rPr>
              <w:t>Duljina (m)</w:t>
            </w:r>
          </w:p>
        </w:tc>
      </w:tr>
      <w:tr w:rsidR="00663B9C" w:rsidRPr="00663B9C" w14:paraId="37D8B56A" w14:textId="77777777" w:rsidTr="00C61DDE">
        <w:trPr>
          <w:trHeight w:val="600"/>
        </w:trPr>
        <w:tc>
          <w:tcPr>
            <w:tcW w:w="736" w:type="pct"/>
            <w:vMerge/>
            <w:tcBorders>
              <w:top w:val="single" w:sz="4" w:space="0" w:color="auto"/>
              <w:left w:val="single" w:sz="4" w:space="0" w:color="auto"/>
              <w:bottom w:val="single" w:sz="4" w:space="0" w:color="auto"/>
              <w:right w:val="single" w:sz="4" w:space="0" w:color="auto"/>
            </w:tcBorders>
            <w:shd w:val="clear" w:color="auto" w:fill="DBE5F1"/>
            <w:vAlign w:val="center"/>
            <w:hideMark/>
          </w:tcPr>
          <w:p w14:paraId="3C18439E" w14:textId="77777777" w:rsidR="00663B9C" w:rsidRPr="00663B9C" w:rsidRDefault="00663B9C" w:rsidP="00663B9C">
            <w:pPr>
              <w:rPr>
                <w:rFonts w:cstheme="minorHAnsi"/>
                <w:sz w:val="18"/>
                <w:szCs w:val="18"/>
              </w:rPr>
            </w:pPr>
          </w:p>
        </w:tc>
        <w:tc>
          <w:tcPr>
            <w:tcW w:w="736" w:type="pct"/>
            <w:tcBorders>
              <w:top w:val="nil"/>
              <w:left w:val="nil"/>
              <w:bottom w:val="single" w:sz="4" w:space="0" w:color="auto"/>
              <w:right w:val="single" w:sz="4" w:space="0" w:color="auto"/>
            </w:tcBorders>
            <w:shd w:val="clear" w:color="auto" w:fill="DBE5F1"/>
            <w:vAlign w:val="center"/>
            <w:hideMark/>
          </w:tcPr>
          <w:p w14:paraId="09E6E283" w14:textId="77777777" w:rsidR="00663B9C" w:rsidRPr="005F6D11" w:rsidRDefault="00663B9C" w:rsidP="005F6D11">
            <w:pPr>
              <w:jc w:val="center"/>
              <w:rPr>
                <w:rFonts w:cstheme="minorHAnsi"/>
                <w:b/>
                <w:sz w:val="18"/>
                <w:szCs w:val="18"/>
              </w:rPr>
            </w:pPr>
            <w:r w:rsidRPr="005F6D11">
              <w:rPr>
                <w:rFonts w:cstheme="minorHAnsi"/>
                <w:b/>
                <w:sz w:val="18"/>
                <w:szCs w:val="18"/>
              </w:rPr>
              <w:t xml:space="preserve">Početna </w:t>
            </w:r>
            <w:proofErr w:type="spellStart"/>
            <w:r w:rsidRPr="005F6D11">
              <w:rPr>
                <w:rFonts w:cstheme="minorHAnsi"/>
                <w:b/>
                <w:sz w:val="18"/>
                <w:szCs w:val="18"/>
              </w:rPr>
              <w:t>stacionaža</w:t>
            </w:r>
            <w:proofErr w:type="spellEnd"/>
          </w:p>
        </w:tc>
        <w:tc>
          <w:tcPr>
            <w:tcW w:w="737" w:type="pct"/>
            <w:tcBorders>
              <w:top w:val="nil"/>
              <w:left w:val="nil"/>
              <w:bottom w:val="single" w:sz="4" w:space="0" w:color="auto"/>
              <w:right w:val="single" w:sz="4" w:space="0" w:color="auto"/>
            </w:tcBorders>
            <w:shd w:val="clear" w:color="auto" w:fill="DBE5F1"/>
            <w:vAlign w:val="center"/>
            <w:hideMark/>
          </w:tcPr>
          <w:p w14:paraId="798C7475" w14:textId="77777777" w:rsidR="00663B9C" w:rsidRPr="005F6D11" w:rsidRDefault="00663B9C" w:rsidP="005F6D11">
            <w:pPr>
              <w:jc w:val="center"/>
              <w:rPr>
                <w:rFonts w:cstheme="minorHAnsi"/>
                <w:b/>
                <w:sz w:val="18"/>
                <w:szCs w:val="18"/>
              </w:rPr>
            </w:pPr>
            <w:r w:rsidRPr="005F6D11">
              <w:rPr>
                <w:rFonts w:cstheme="minorHAnsi"/>
                <w:b/>
                <w:sz w:val="18"/>
                <w:szCs w:val="18"/>
              </w:rPr>
              <w:t xml:space="preserve">Završna </w:t>
            </w:r>
            <w:proofErr w:type="spellStart"/>
            <w:r w:rsidRPr="005F6D11">
              <w:rPr>
                <w:rFonts w:cstheme="minorHAnsi"/>
                <w:b/>
                <w:sz w:val="18"/>
                <w:szCs w:val="18"/>
              </w:rPr>
              <w:t>stacionaža</w:t>
            </w:r>
            <w:proofErr w:type="spellEnd"/>
          </w:p>
        </w:tc>
        <w:tc>
          <w:tcPr>
            <w:tcW w:w="736" w:type="pct"/>
            <w:vMerge/>
            <w:tcBorders>
              <w:top w:val="single" w:sz="4" w:space="0" w:color="auto"/>
              <w:left w:val="single" w:sz="4" w:space="0" w:color="auto"/>
              <w:bottom w:val="single" w:sz="4" w:space="0" w:color="000000"/>
              <w:right w:val="single" w:sz="4" w:space="0" w:color="auto"/>
            </w:tcBorders>
            <w:shd w:val="clear" w:color="auto" w:fill="DBE5F1"/>
            <w:vAlign w:val="center"/>
            <w:hideMark/>
          </w:tcPr>
          <w:p w14:paraId="1C5CA78A" w14:textId="77777777" w:rsidR="00663B9C" w:rsidRPr="00663B9C" w:rsidRDefault="00663B9C" w:rsidP="00663B9C">
            <w:pPr>
              <w:rPr>
                <w:rFonts w:cstheme="minorHAnsi"/>
                <w:sz w:val="18"/>
                <w:szCs w:val="18"/>
              </w:rPr>
            </w:pPr>
          </w:p>
        </w:tc>
        <w:tc>
          <w:tcPr>
            <w:tcW w:w="737" w:type="pct"/>
            <w:vMerge/>
            <w:tcBorders>
              <w:top w:val="single" w:sz="4" w:space="0" w:color="auto"/>
              <w:left w:val="single" w:sz="4" w:space="0" w:color="auto"/>
              <w:bottom w:val="single" w:sz="4" w:space="0" w:color="auto"/>
              <w:right w:val="single" w:sz="4" w:space="0" w:color="auto"/>
            </w:tcBorders>
            <w:shd w:val="clear" w:color="auto" w:fill="DBE5F1"/>
            <w:vAlign w:val="center"/>
            <w:hideMark/>
          </w:tcPr>
          <w:p w14:paraId="29941680" w14:textId="77777777" w:rsidR="00663B9C" w:rsidRPr="00663B9C" w:rsidRDefault="00663B9C" w:rsidP="00663B9C">
            <w:pPr>
              <w:rPr>
                <w:rFonts w:cstheme="minorHAnsi"/>
                <w:sz w:val="18"/>
                <w:szCs w:val="18"/>
              </w:rPr>
            </w:pPr>
          </w:p>
        </w:tc>
        <w:tc>
          <w:tcPr>
            <w:tcW w:w="737" w:type="pct"/>
            <w:vMerge/>
            <w:tcBorders>
              <w:top w:val="single" w:sz="4" w:space="0" w:color="auto"/>
              <w:left w:val="single" w:sz="4" w:space="0" w:color="auto"/>
              <w:bottom w:val="single" w:sz="4" w:space="0" w:color="auto"/>
              <w:right w:val="single" w:sz="4" w:space="0" w:color="auto"/>
            </w:tcBorders>
            <w:shd w:val="clear" w:color="auto" w:fill="DBE5F1"/>
            <w:vAlign w:val="center"/>
            <w:hideMark/>
          </w:tcPr>
          <w:p w14:paraId="312FFD46" w14:textId="77777777" w:rsidR="00663B9C" w:rsidRPr="00663B9C" w:rsidRDefault="00663B9C" w:rsidP="00663B9C">
            <w:pPr>
              <w:rPr>
                <w:rFonts w:cstheme="minorHAnsi"/>
                <w:sz w:val="18"/>
                <w:szCs w:val="18"/>
              </w:rPr>
            </w:pPr>
          </w:p>
        </w:tc>
        <w:tc>
          <w:tcPr>
            <w:tcW w:w="580" w:type="pct"/>
            <w:vMerge/>
            <w:tcBorders>
              <w:top w:val="single" w:sz="4" w:space="0" w:color="auto"/>
              <w:left w:val="single" w:sz="4" w:space="0" w:color="auto"/>
              <w:bottom w:val="single" w:sz="4" w:space="0" w:color="auto"/>
              <w:right w:val="single" w:sz="4" w:space="0" w:color="auto"/>
            </w:tcBorders>
            <w:shd w:val="clear" w:color="auto" w:fill="DBE5F1"/>
            <w:vAlign w:val="center"/>
            <w:hideMark/>
          </w:tcPr>
          <w:p w14:paraId="191438EE" w14:textId="77777777" w:rsidR="00663B9C" w:rsidRPr="00663B9C" w:rsidRDefault="00663B9C" w:rsidP="00663B9C">
            <w:pPr>
              <w:rPr>
                <w:rFonts w:cstheme="minorHAnsi"/>
                <w:sz w:val="18"/>
                <w:szCs w:val="18"/>
              </w:rPr>
            </w:pPr>
          </w:p>
        </w:tc>
      </w:tr>
      <w:tr w:rsidR="00663B9C" w:rsidRPr="00663B9C" w14:paraId="7B03D1AA" w14:textId="77777777" w:rsidTr="00C61DDE">
        <w:trPr>
          <w:trHeight w:val="300"/>
        </w:trPr>
        <w:tc>
          <w:tcPr>
            <w:tcW w:w="736" w:type="pct"/>
            <w:tcBorders>
              <w:top w:val="nil"/>
              <w:left w:val="single" w:sz="4" w:space="0" w:color="auto"/>
              <w:bottom w:val="single" w:sz="4" w:space="0" w:color="auto"/>
              <w:right w:val="single" w:sz="4" w:space="0" w:color="auto"/>
            </w:tcBorders>
            <w:shd w:val="clear" w:color="auto" w:fill="auto"/>
            <w:vAlign w:val="center"/>
            <w:hideMark/>
          </w:tcPr>
          <w:p w14:paraId="0FB46AC5" w14:textId="77777777" w:rsidR="00663B9C" w:rsidRPr="00663B9C" w:rsidRDefault="00663B9C" w:rsidP="00663B9C">
            <w:pPr>
              <w:rPr>
                <w:rFonts w:cstheme="minorHAnsi"/>
                <w:sz w:val="18"/>
                <w:szCs w:val="18"/>
              </w:rPr>
            </w:pPr>
            <w:r w:rsidRPr="00663B9C">
              <w:rPr>
                <w:rFonts w:cstheme="minorHAnsi"/>
                <w:sz w:val="18"/>
                <w:szCs w:val="18"/>
              </w:rPr>
              <w:t xml:space="preserve">N.1. </w:t>
            </w:r>
          </w:p>
        </w:tc>
        <w:tc>
          <w:tcPr>
            <w:tcW w:w="736" w:type="pct"/>
            <w:tcBorders>
              <w:top w:val="nil"/>
              <w:left w:val="nil"/>
              <w:bottom w:val="single" w:sz="4" w:space="0" w:color="auto"/>
              <w:right w:val="single" w:sz="4" w:space="0" w:color="auto"/>
            </w:tcBorders>
            <w:shd w:val="clear" w:color="auto" w:fill="auto"/>
            <w:vAlign w:val="center"/>
            <w:hideMark/>
          </w:tcPr>
          <w:p w14:paraId="1770B114" w14:textId="77777777" w:rsidR="00663B9C" w:rsidRPr="00663B9C" w:rsidRDefault="00663B9C" w:rsidP="00663B9C">
            <w:pPr>
              <w:rPr>
                <w:rFonts w:cstheme="minorHAnsi"/>
                <w:sz w:val="18"/>
                <w:szCs w:val="18"/>
              </w:rPr>
            </w:pPr>
            <w:r w:rsidRPr="00663B9C">
              <w:rPr>
                <w:rFonts w:cstheme="minorHAnsi"/>
                <w:sz w:val="18"/>
                <w:szCs w:val="18"/>
              </w:rPr>
              <w:t xml:space="preserve">0+000,0 </w:t>
            </w:r>
          </w:p>
        </w:tc>
        <w:tc>
          <w:tcPr>
            <w:tcW w:w="737" w:type="pct"/>
            <w:tcBorders>
              <w:top w:val="nil"/>
              <w:left w:val="nil"/>
              <w:bottom w:val="single" w:sz="4" w:space="0" w:color="auto"/>
              <w:right w:val="single" w:sz="4" w:space="0" w:color="auto"/>
            </w:tcBorders>
            <w:shd w:val="clear" w:color="auto" w:fill="auto"/>
            <w:vAlign w:val="center"/>
            <w:hideMark/>
          </w:tcPr>
          <w:p w14:paraId="594617DE" w14:textId="77777777" w:rsidR="00663B9C" w:rsidRPr="00663B9C" w:rsidRDefault="00663B9C" w:rsidP="00663B9C">
            <w:pPr>
              <w:rPr>
                <w:rFonts w:cstheme="minorHAnsi"/>
                <w:sz w:val="18"/>
                <w:szCs w:val="18"/>
              </w:rPr>
            </w:pPr>
            <w:r w:rsidRPr="00663B9C">
              <w:rPr>
                <w:rFonts w:cstheme="minorHAnsi"/>
                <w:sz w:val="18"/>
                <w:szCs w:val="18"/>
              </w:rPr>
              <w:t xml:space="preserve">0+501,0 </w:t>
            </w:r>
          </w:p>
        </w:tc>
        <w:tc>
          <w:tcPr>
            <w:tcW w:w="736" w:type="pct"/>
            <w:tcBorders>
              <w:top w:val="nil"/>
              <w:left w:val="nil"/>
              <w:bottom w:val="single" w:sz="4" w:space="0" w:color="auto"/>
              <w:right w:val="single" w:sz="4" w:space="0" w:color="auto"/>
            </w:tcBorders>
            <w:shd w:val="clear" w:color="auto" w:fill="auto"/>
            <w:vAlign w:val="center"/>
            <w:hideMark/>
          </w:tcPr>
          <w:p w14:paraId="710E840D" w14:textId="77777777" w:rsidR="00663B9C" w:rsidRPr="00663B9C" w:rsidRDefault="00663B9C" w:rsidP="00663B9C">
            <w:pPr>
              <w:rPr>
                <w:rFonts w:cstheme="minorHAnsi"/>
                <w:sz w:val="18"/>
                <w:szCs w:val="18"/>
              </w:rPr>
            </w:pPr>
            <w:r w:rsidRPr="00663B9C">
              <w:rPr>
                <w:rFonts w:cstheme="minorHAnsi"/>
                <w:sz w:val="18"/>
                <w:szCs w:val="18"/>
              </w:rPr>
              <w:t xml:space="preserve">DUKTIL </w:t>
            </w:r>
          </w:p>
        </w:tc>
        <w:tc>
          <w:tcPr>
            <w:tcW w:w="737" w:type="pct"/>
            <w:tcBorders>
              <w:top w:val="nil"/>
              <w:left w:val="nil"/>
              <w:bottom w:val="single" w:sz="4" w:space="0" w:color="auto"/>
              <w:right w:val="single" w:sz="4" w:space="0" w:color="auto"/>
            </w:tcBorders>
            <w:shd w:val="clear" w:color="auto" w:fill="auto"/>
            <w:vAlign w:val="center"/>
            <w:hideMark/>
          </w:tcPr>
          <w:p w14:paraId="54ECCFD9" w14:textId="77777777" w:rsidR="00663B9C" w:rsidRPr="00663B9C" w:rsidRDefault="00663B9C" w:rsidP="00663B9C">
            <w:pPr>
              <w:rPr>
                <w:rFonts w:cstheme="minorHAnsi"/>
                <w:sz w:val="18"/>
                <w:szCs w:val="18"/>
              </w:rPr>
            </w:pPr>
            <w:r w:rsidRPr="00663B9C">
              <w:rPr>
                <w:rFonts w:cstheme="minorHAnsi"/>
                <w:sz w:val="18"/>
                <w:szCs w:val="18"/>
              </w:rPr>
              <w:t xml:space="preserve">DN 500 </w:t>
            </w:r>
          </w:p>
        </w:tc>
        <w:tc>
          <w:tcPr>
            <w:tcW w:w="737" w:type="pct"/>
            <w:tcBorders>
              <w:top w:val="nil"/>
              <w:left w:val="nil"/>
              <w:bottom w:val="single" w:sz="4" w:space="0" w:color="auto"/>
              <w:right w:val="single" w:sz="4" w:space="0" w:color="auto"/>
            </w:tcBorders>
            <w:shd w:val="clear" w:color="auto" w:fill="auto"/>
            <w:vAlign w:val="center"/>
            <w:hideMark/>
          </w:tcPr>
          <w:p w14:paraId="1BEE8BAE" w14:textId="77777777" w:rsidR="00663B9C" w:rsidRPr="00663B9C" w:rsidRDefault="00663B9C" w:rsidP="00663B9C">
            <w:pPr>
              <w:rPr>
                <w:rFonts w:cstheme="minorHAnsi"/>
                <w:sz w:val="18"/>
                <w:szCs w:val="18"/>
              </w:rPr>
            </w:pPr>
            <w:r w:rsidRPr="00663B9C">
              <w:rPr>
                <w:rFonts w:cstheme="minorHAnsi"/>
                <w:sz w:val="18"/>
                <w:szCs w:val="18"/>
              </w:rPr>
              <w:t xml:space="preserve">500,0 </w:t>
            </w:r>
          </w:p>
        </w:tc>
        <w:tc>
          <w:tcPr>
            <w:tcW w:w="580" w:type="pct"/>
            <w:tcBorders>
              <w:top w:val="nil"/>
              <w:left w:val="nil"/>
              <w:bottom w:val="single" w:sz="4" w:space="0" w:color="auto"/>
              <w:right w:val="single" w:sz="4" w:space="0" w:color="auto"/>
            </w:tcBorders>
            <w:shd w:val="clear" w:color="auto" w:fill="auto"/>
            <w:vAlign w:val="center"/>
            <w:hideMark/>
          </w:tcPr>
          <w:p w14:paraId="29714F81" w14:textId="77777777" w:rsidR="00663B9C" w:rsidRPr="00663B9C" w:rsidRDefault="00663B9C" w:rsidP="00663B9C">
            <w:pPr>
              <w:rPr>
                <w:rFonts w:cstheme="minorHAnsi"/>
                <w:sz w:val="18"/>
                <w:szCs w:val="18"/>
              </w:rPr>
            </w:pPr>
            <w:r w:rsidRPr="00663B9C">
              <w:rPr>
                <w:rFonts w:cstheme="minorHAnsi"/>
                <w:sz w:val="18"/>
                <w:szCs w:val="18"/>
              </w:rPr>
              <w:t>501,0</w:t>
            </w:r>
          </w:p>
        </w:tc>
      </w:tr>
      <w:tr w:rsidR="00663B9C" w:rsidRPr="00663B9C" w14:paraId="7B23CE17" w14:textId="77777777" w:rsidTr="00C61DDE">
        <w:trPr>
          <w:trHeight w:val="300"/>
        </w:trPr>
        <w:tc>
          <w:tcPr>
            <w:tcW w:w="736" w:type="pct"/>
            <w:tcBorders>
              <w:top w:val="nil"/>
              <w:left w:val="single" w:sz="4" w:space="0" w:color="auto"/>
              <w:bottom w:val="single" w:sz="4" w:space="0" w:color="auto"/>
              <w:right w:val="single" w:sz="4" w:space="0" w:color="auto"/>
            </w:tcBorders>
            <w:shd w:val="clear" w:color="auto" w:fill="auto"/>
            <w:vAlign w:val="center"/>
            <w:hideMark/>
          </w:tcPr>
          <w:p w14:paraId="5C8F63BD" w14:textId="77777777" w:rsidR="00663B9C" w:rsidRPr="00663B9C" w:rsidRDefault="00663B9C" w:rsidP="00663B9C">
            <w:pPr>
              <w:rPr>
                <w:rFonts w:cstheme="minorHAnsi"/>
                <w:sz w:val="18"/>
                <w:szCs w:val="18"/>
              </w:rPr>
            </w:pPr>
            <w:r w:rsidRPr="00663B9C">
              <w:rPr>
                <w:rFonts w:cstheme="minorHAnsi"/>
                <w:sz w:val="18"/>
                <w:szCs w:val="18"/>
              </w:rPr>
              <w:t xml:space="preserve">N.1. </w:t>
            </w:r>
          </w:p>
        </w:tc>
        <w:tc>
          <w:tcPr>
            <w:tcW w:w="736" w:type="pct"/>
            <w:tcBorders>
              <w:top w:val="nil"/>
              <w:left w:val="nil"/>
              <w:bottom w:val="single" w:sz="4" w:space="0" w:color="auto"/>
              <w:right w:val="single" w:sz="4" w:space="0" w:color="auto"/>
            </w:tcBorders>
            <w:shd w:val="clear" w:color="auto" w:fill="auto"/>
            <w:vAlign w:val="center"/>
            <w:hideMark/>
          </w:tcPr>
          <w:p w14:paraId="03F2229B" w14:textId="77777777" w:rsidR="00663B9C" w:rsidRPr="00663B9C" w:rsidRDefault="00663B9C" w:rsidP="00663B9C">
            <w:pPr>
              <w:rPr>
                <w:rFonts w:cstheme="minorHAnsi"/>
                <w:sz w:val="18"/>
                <w:szCs w:val="18"/>
              </w:rPr>
            </w:pPr>
            <w:r w:rsidRPr="00663B9C">
              <w:rPr>
                <w:rFonts w:cstheme="minorHAnsi"/>
                <w:sz w:val="18"/>
                <w:szCs w:val="18"/>
              </w:rPr>
              <w:t xml:space="preserve">0+501,0 </w:t>
            </w:r>
          </w:p>
        </w:tc>
        <w:tc>
          <w:tcPr>
            <w:tcW w:w="737" w:type="pct"/>
            <w:tcBorders>
              <w:top w:val="nil"/>
              <w:left w:val="nil"/>
              <w:bottom w:val="single" w:sz="4" w:space="0" w:color="auto"/>
              <w:right w:val="single" w:sz="4" w:space="0" w:color="auto"/>
            </w:tcBorders>
            <w:shd w:val="clear" w:color="auto" w:fill="auto"/>
            <w:vAlign w:val="center"/>
            <w:hideMark/>
          </w:tcPr>
          <w:p w14:paraId="7B2638B8" w14:textId="77777777" w:rsidR="00663B9C" w:rsidRPr="00663B9C" w:rsidRDefault="00663B9C" w:rsidP="00663B9C">
            <w:pPr>
              <w:rPr>
                <w:rFonts w:cstheme="minorHAnsi"/>
                <w:sz w:val="18"/>
                <w:szCs w:val="18"/>
              </w:rPr>
            </w:pPr>
            <w:r w:rsidRPr="00663B9C">
              <w:rPr>
                <w:rFonts w:cstheme="minorHAnsi"/>
                <w:sz w:val="18"/>
                <w:szCs w:val="18"/>
              </w:rPr>
              <w:t xml:space="preserve">3+523,4 </w:t>
            </w:r>
          </w:p>
        </w:tc>
        <w:tc>
          <w:tcPr>
            <w:tcW w:w="736" w:type="pct"/>
            <w:tcBorders>
              <w:top w:val="nil"/>
              <w:left w:val="nil"/>
              <w:bottom w:val="single" w:sz="4" w:space="0" w:color="auto"/>
              <w:right w:val="single" w:sz="4" w:space="0" w:color="auto"/>
            </w:tcBorders>
            <w:shd w:val="clear" w:color="auto" w:fill="auto"/>
            <w:vAlign w:val="center"/>
            <w:hideMark/>
          </w:tcPr>
          <w:p w14:paraId="045AF5B1" w14:textId="77777777" w:rsidR="00663B9C" w:rsidRPr="00663B9C" w:rsidRDefault="00663B9C" w:rsidP="00663B9C">
            <w:pPr>
              <w:rPr>
                <w:rFonts w:cstheme="minorHAnsi"/>
                <w:sz w:val="18"/>
                <w:szCs w:val="18"/>
              </w:rPr>
            </w:pPr>
            <w:r w:rsidRPr="00663B9C">
              <w:rPr>
                <w:rFonts w:cstheme="minorHAnsi"/>
                <w:sz w:val="18"/>
                <w:szCs w:val="18"/>
              </w:rPr>
              <w:t xml:space="preserve">DUKTIL </w:t>
            </w:r>
          </w:p>
        </w:tc>
        <w:tc>
          <w:tcPr>
            <w:tcW w:w="737" w:type="pct"/>
            <w:tcBorders>
              <w:top w:val="nil"/>
              <w:left w:val="nil"/>
              <w:bottom w:val="single" w:sz="4" w:space="0" w:color="auto"/>
              <w:right w:val="single" w:sz="4" w:space="0" w:color="auto"/>
            </w:tcBorders>
            <w:shd w:val="clear" w:color="auto" w:fill="auto"/>
            <w:vAlign w:val="center"/>
            <w:hideMark/>
          </w:tcPr>
          <w:p w14:paraId="30902ABE" w14:textId="77777777" w:rsidR="00663B9C" w:rsidRPr="00663B9C" w:rsidRDefault="00663B9C" w:rsidP="00663B9C">
            <w:pPr>
              <w:rPr>
                <w:rFonts w:cstheme="minorHAnsi"/>
                <w:sz w:val="18"/>
                <w:szCs w:val="18"/>
              </w:rPr>
            </w:pPr>
            <w:r w:rsidRPr="00663B9C">
              <w:rPr>
                <w:rFonts w:cstheme="minorHAnsi"/>
                <w:sz w:val="18"/>
                <w:szCs w:val="18"/>
              </w:rPr>
              <w:t xml:space="preserve">DN 350 </w:t>
            </w:r>
          </w:p>
        </w:tc>
        <w:tc>
          <w:tcPr>
            <w:tcW w:w="737" w:type="pct"/>
            <w:tcBorders>
              <w:top w:val="nil"/>
              <w:left w:val="nil"/>
              <w:bottom w:val="single" w:sz="4" w:space="0" w:color="auto"/>
              <w:right w:val="single" w:sz="4" w:space="0" w:color="auto"/>
            </w:tcBorders>
            <w:shd w:val="clear" w:color="auto" w:fill="auto"/>
            <w:vAlign w:val="center"/>
            <w:hideMark/>
          </w:tcPr>
          <w:p w14:paraId="25C491A4" w14:textId="77777777" w:rsidR="00663B9C" w:rsidRPr="00663B9C" w:rsidRDefault="00663B9C" w:rsidP="00663B9C">
            <w:pPr>
              <w:rPr>
                <w:rFonts w:cstheme="minorHAnsi"/>
                <w:sz w:val="18"/>
                <w:szCs w:val="18"/>
              </w:rPr>
            </w:pPr>
            <w:r w:rsidRPr="00663B9C">
              <w:rPr>
                <w:rFonts w:cstheme="minorHAnsi"/>
                <w:sz w:val="18"/>
                <w:szCs w:val="18"/>
              </w:rPr>
              <w:t xml:space="preserve">350,0 </w:t>
            </w:r>
          </w:p>
        </w:tc>
        <w:tc>
          <w:tcPr>
            <w:tcW w:w="580" w:type="pct"/>
            <w:tcBorders>
              <w:top w:val="nil"/>
              <w:left w:val="nil"/>
              <w:bottom w:val="single" w:sz="4" w:space="0" w:color="auto"/>
              <w:right w:val="single" w:sz="4" w:space="0" w:color="auto"/>
            </w:tcBorders>
            <w:shd w:val="clear" w:color="auto" w:fill="auto"/>
            <w:vAlign w:val="center"/>
            <w:hideMark/>
          </w:tcPr>
          <w:p w14:paraId="01141986" w14:textId="77777777" w:rsidR="00663B9C" w:rsidRPr="00663B9C" w:rsidRDefault="00663B9C" w:rsidP="00663B9C">
            <w:pPr>
              <w:rPr>
                <w:rFonts w:cstheme="minorHAnsi"/>
                <w:sz w:val="18"/>
                <w:szCs w:val="18"/>
              </w:rPr>
            </w:pPr>
            <w:r w:rsidRPr="00663B9C">
              <w:rPr>
                <w:rFonts w:cstheme="minorHAnsi"/>
                <w:sz w:val="18"/>
                <w:szCs w:val="18"/>
              </w:rPr>
              <w:t>3.022,4</w:t>
            </w:r>
          </w:p>
        </w:tc>
      </w:tr>
      <w:tr w:rsidR="00663B9C" w:rsidRPr="00663B9C" w14:paraId="41BA854F" w14:textId="77777777" w:rsidTr="00C61DDE">
        <w:trPr>
          <w:trHeight w:val="300"/>
        </w:trPr>
        <w:tc>
          <w:tcPr>
            <w:tcW w:w="736" w:type="pct"/>
            <w:tcBorders>
              <w:top w:val="nil"/>
              <w:left w:val="single" w:sz="4" w:space="0" w:color="auto"/>
              <w:bottom w:val="single" w:sz="4" w:space="0" w:color="auto"/>
              <w:right w:val="single" w:sz="4" w:space="0" w:color="auto"/>
            </w:tcBorders>
            <w:shd w:val="clear" w:color="auto" w:fill="auto"/>
            <w:vAlign w:val="center"/>
            <w:hideMark/>
          </w:tcPr>
          <w:p w14:paraId="27A65333" w14:textId="77777777" w:rsidR="00663B9C" w:rsidRPr="00663B9C" w:rsidRDefault="00663B9C" w:rsidP="00663B9C">
            <w:pPr>
              <w:rPr>
                <w:rFonts w:cstheme="minorHAnsi"/>
                <w:sz w:val="18"/>
                <w:szCs w:val="18"/>
              </w:rPr>
            </w:pPr>
            <w:r w:rsidRPr="00663B9C">
              <w:rPr>
                <w:rFonts w:cstheme="minorHAnsi"/>
                <w:sz w:val="18"/>
                <w:szCs w:val="18"/>
              </w:rPr>
              <w:t xml:space="preserve">N.1. </w:t>
            </w:r>
          </w:p>
        </w:tc>
        <w:tc>
          <w:tcPr>
            <w:tcW w:w="736" w:type="pct"/>
            <w:tcBorders>
              <w:top w:val="nil"/>
              <w:left w:val="nil"/>
              <w:bottom w:val="single" w:sz="4" w:space="0" w:color="auto"/>
              <w:right w:val="single" w:sz="4" w:space="0" w:color="auto"/>
            </w:tcBorders>
            <w:shd w:val="clear" w:color="auto" w:fill="auto"/>
            <w:vAlign w:val="center"/>
            <w:hideMark/>
          </w:tcPr>
          <w:p w14:paraId="32D2A0DF" w14:textId="77777777" w:rsidR="00663B9C" w:rsidRPr="00663B9C" w:rsidRDefault="00663B9C" w:rsidP="00663B9C">
            <w:pPr>
              <w:rPr>
                <w:rFonts w:cstheme="minorHAnsi"/>
                <w:sz w:val="18"/>
                <w:szCs w:val="18"/>
              </w:rPr>
            </w:pPr>
            <w:r w:rsidRPr="00663B9C">
              <w:rPr>
                <w:rFonts w:cstheme="minorHAnsi"/>
                <w:sz w:val="18"/>
                <w:szCs w:val="18"/>
              </w:rPr>
              <w:t xml:space="preserve">3+523,4 </w:t>
            </w:r>
          </w:p>
        </w:tc>
        <w:tc>
          <w:tcPr>
            <w:tcW w:w="737" w:type="pct"/>
            <w:tcBorders>
              <w:top w:val="nil"/>
              <w:left w:val="nil"/>
              <w:bottom w:val="single" w:sz="4" w:space="0" w:color="auto"/>
              <w:right w:val="single" w:sz="4" w:space="0" w:color="auto"/>
            </w:tcBorders>
            <w:shd w:val="clear" w:color="auto" w:fill="auto"/>
            <w:vAlign w:val="center"/>
            <w:hideMark/>
          </w:tcPr>
          <w:p w14:paraId="55726094" w14:textId="77777777" w:rsidR="00663B9C" w:rsidRPr="00663B9C" w:rsidRDefault="00663B9C" w:rsidP="00663B9C">
            <w:pPr>
              <w:rPr>
                <w:rFonts w:cstheme="minorHAnsi"/>
                <w:sz w:val="18"/>
                <w:szCs w:val="18"/>
              </w:rPr>
            </w:pPr>
            <w:r w:rsidRPr="00663B9C">
              <w:rPr>
                <w:rFonts w:cstheme="minorHAnsi"/>
                <w:sz w:val="18"/>
                <w:szCs w:val="18"/>
              </w:rPr>
              <w:t xml:space="preserve">3+996,7 </w:t>
            </w:r>
          </w:p>
        </w:tc>
        <w:tc>
          <w:tcPr>
            <w:tcW w:w="736" w:type="pct"/>
            <w:tcBorders>
              <w:top w:val="nil"/>
              <w:left w:val="nil"/>
              <w:bottom w:val="single" w:sz="4" w:space="0" w:color="auto"/>
              <w:right w:val="single" w:sz="4" w:space="0" w:color="auto"/>
            </w:tcBorders>
            <w:shd w:val="clear" w:color="auto" w:fill="auto"/>
            <w:vAlign w:val="center"/>
            <w:hideMark/>
          </w:tcPr>
          <w:p w14:paraId="1FEFF83E" w14:textId="77777777" w:rsidR="00663B9C" w:rsidRPr="00663B9C" w:rsidRDefault="00663B9C" w:rsidP="00663B9C">
            <w:pPr>
              <w:rPr>
                <w:rFonts w:cstheme="minorHAnsi"/>
                <w:sz w:val="18"/>
                <w:szCs w:val="18"/>
              </w:rPr>
            </w:pPr>
            <w:r w:rsidRPr="00663B9C">
              <w:rPr>
                <w:rFonts w:cstheme="minorHAnsi"/>
                <w:sz w:val="18"/>
                <w:szCs w:val="18"/>
              </w:rPr>
              <w:t xml:space="preserve">PEHD </w:t>
            </w:r>
          </w:p>
        </w:tc>
        <w:tc>
          <w:tcPr>
            <w:tcW w:w="737" w:type="pct"/>
            <w:tcBorders>
              <w:top w:val="nil"/>
              <w:left w:val="nil"/>
              <w:bottom w:val="single" w:sz="4" w:space="0" w:color="auto"/>
              <w:right w:val="single" w:sz="4" w:space="0" w:color="auto"/>
            </w:tcBorders>
            <w:shd w:val="clear" w:color="auto" w:fill="auto"/>
            <w:vAlign w:val="center"/>
            <w:hideMark/>
          </w:tcPr>
          <w:p w14:paraId="54131A45" w14:textId="77777777" w:rsidR="00663B9C" w:rsidRPr="00663B9C" w:rsidRDefault="00663B9C" w:rsidP="00663B9C">
            <w:pPr>
              <w:rPr>
                <w:rFonts w:cstheme="minorHAnsi"/>
                <w:sz w:val="18"/>
                <w:szCs w:val="18"/>
              </w:rPr>
            </w:pPr>
            <w:r w:rsidRPr="00663B9C">
              <w:rPr>
                <w:rFonts w:cstheme="minorHAnsi"/>
                <w:sz w:val="18"/>
                <w:szCs w:val="18"/>
              </w:rPr>
              <w:t xml:space="preserve">DN 280 </w:t>
            </w:r>
          </w:p>
        </w:tc>
        <w:tc>
          <w:tcPr>
            <w:tcW w:w="737" w:type="pct"/>
            <w:tcBorders>
              <w:top w:val="nil"/>
              <w:left w:val="nil"/>
              <w:bottom w:val="single" w:sz="4" w:space="0" w:color="auto"/>
              <w:right w:val="single" w:sz="4" w:space="0" w:color="auto"/>
            </w:tcBorders>
            <w:shd w:val="clear" w:color="auto" w:fill="auto"/>
            <w:vAlign w:val="center"/>
            <w:hideMark/>
          </w:tcPr>
          <w:p w14:paraId="7BE3A84C" w14:textId="77777777" w:rsidR="00663B9C" w:rsidRPr="00663B9C" w:rsidRDefault="00663B9C" w:rsidP="00663B9C">
            <w:pPr>
              <w:rPr>
                <w:rFonts w:cstheme="minorHAnsi"/>
                <w:sz w:val="18"/>
                <w:szCs w:val="18"/>
              </w:rPr>
            </w:pPr>
            <w:r w:rsidRPr="00663B9C">
              <w:rPr>
                <w:rFonts w:cstheme="minorHAnsi"/>
                <w:sz w:val="18"/>
                <w:szCs w:val="18"/>
              </w:rPr>
              <w:t xml:space="preserve">246,8 </w:t>
            </w:r>
          </w:p>
        </w:tc>
        <w:tc>
          <w:tcPr>
            <w:tcW w:w="580" w:type="pct"/>
            <w:tcBorders>
              <w:top w:val="nil"/>
              <w:left w:val="nil"/>
              <w:bottom w:val="single" w:sz="4" w:space="0" w:color="auto"/>
              <w:right w:val="single" w:sz="4" w:space="0" w:color="auto"/>
            </w:tcBorders>
            <w:shd w:val="clear" w:color="auto" w:fill="auto"/>
            <w:vAlign w:val="center"/>
            <w:hideMark/>
          </w:tcPr>
          <w:p w14:paraId="67BC66A4" w14:textId="77777777" w:rsidR="00663B9C" w:rsidRPr="00663B9C" w:rsidRDefault="00663B9C" w:rsidP="00663B9C">
            <w:pPr>
              <w:rPr>
                <w:rFonts w:cstheme="minorHAnsi"/>
                <w:sz w:val="18"/>
                <w:szCs w:val="18"/>
              </w:rPr>
            </w:pPr>
            <w:r w:rsidRPr="00663B9C">
              <w:rPr>
                <w:rFonts w:cstheme="minorHAnsi"/>
                <w:sz w:val="18"/>
                <w:szCs w:val="18"/>
              </w:rPr>
              <w:t>473,3</w:t>
            </w:r>
          </w:p>
        </w:tc>
      </w:tr>
      <w:tr w:rsidR="00663B9C" w:rsidRPr="00663B9C" w14:paraId="098E2809" w14:textId="77777777" w:rsidTr="00C61DDE">
        <w:trPr>
          <w:trHeight w:val="300"/>
        </w:trPr>
        <w:tc>
          <w:tcPr>
            <w:tcW w:w="736" w:type="pct"/>
            <w:tcBorders>
              <w:top w:val="nil"/>
              <w:left w:val="single" w:sz="4" w:space="0" w:color="auto"/>
              <w:bottom w:val="single" w:sz="4" w:space="0" w:color="auto"/>
              <w:right w:val="single" w:sz="4" w:space="0" w:color="auto"/>
            </w:tcBorders>
            <w:shd w:val="clear" w:color="auto" w:fill="auto"/>
            <w:vAlign w:val="center"/>
            <w:hideMark/>
          </w:tcPr>
          <w:p w14:paraId="2B98F879" w14:textId="77777777" w:rsidR="00663B9C" w:rsidRPr="00663B9C" w:rsidRDefault="00663B9C" w:rsidP="00663B9C">
            <w:pPr>
              <w:rPr>
                <w:rFonts w:cstheme="minorHAnsi"/>
                <w:sz w:val="18"/>
                <w:szCs w:val="18"/>
              </w:rPr>
            </w:pPr>
            <w:r w:rsidRPr="00663B9C">
              <w:rPr>
                <w:rFonts w:cstheme="minorHAnsi"/>
                <w:sz w:val="18"/>
                <w:szCs w:val="18"/>
              </w:rPr>
              <w:t xml:space="preserve">N.1.1. </w:t>
            </w:r>
          </w:p>
        </w:tc>
        <w:tc>
          <w:tcPr>
            <w:tcW w:w="736" w:type="pct"/>
            <w:tcBorders>
              <w:top w:val="nil"/>
              <w:left w:val="nil"/>
              <w:bottom w:val="single" w:sz="4" w:space="0" w:color="auto"/>
              <w:right w:val="single" w:sz="4" w:space="0" w:color="auto"/>
            </w:tcBorders>
            <w:shd w:val="clear" w:color="auto" w:fill="auto"/>
            <w:vAlign w:val="center"/>
            <w:hideMark/>
          </w:tcPr>
          <w:p w14:paraId="26810C74" w14:textId="77777777" w:rsidR="00663B9C" w:rsidRPr="00663B9C" w:rsidRDefault="00663B9C" w:rsidP="00663B9C">
            <w:pPr>
              <w:rPr>
                <w:rFonts w:cstheme="minorHAnsi"/>
                <w:sz w:val="18"/>
                <w:szCs w:val="18"/>
              </w:rPr>
            </w:pPr>
            <w:r w:rsidRPr="00663B9C">
              <w:rPr>
                <w:rFonts w:cstheme="minorHAnsi"/>
                <w:sz w:val="18"/>
                <w:szCs w:val="18"/>
              </w:rPr>
              <w:t xml:space="preserve">0+000,0 </w:t>
            </w:r>
          </w:p>
        </w:tc>
        <w:tc>
          <w:tcPr>
            <w:tcW w:w="737" w:type="pct"/>
            <w:tcBorders>
              <w:top w:val="nil"/>
              <w:left w:val="nil"/>
              <w:bottom w:val="single" w:sz="4" w:space="0" w:color="auto"/>
              <w:right w:val="single" w:sz="4" w:space="0" w:color="auto"/>
            </w:tcBorders>
            <w:shd w:val="clear" w:color="auto" w:fill="auto"/>
            <w:vAlign w:val="center"/>
            <w:hideMark/>
          </w:tcPr>
          <w:p w14:paraId="3FC79775" w14:textId="77777777" w:rsidR="00663B9C" w:rsidRPr="00663B9C" w:rsidRDefault="00663B9C" w:rsidP="00663B9C">
            <w:pPr>
              <w:rPr>
                <w:rFonts w:cstheme="minorHAnsi"/>
                <w:sz w:val="18"/>
                <w:szCs w:val="18"/>
              </w:rPr>
            </w:pPr>
            <w:r w:rsidRPr="00663B9C">
              <w:rPr>
                <w:rFonts w:cstheme="minorHAnsi"/>
                <w:sz w:val="18"/>
                <w:szCs w:val="18"/>
              </w:rPr>
              <w:t xml:space="preserve">0+580,9 </w:t>
            </w:r>
          </w:p>
        </w:tc>
        <w:tc>
          <w:tcPr>
            <w:tcW w:w="736" w:type="pct"/>
            <w:tcBorders>
              <w:top w:val="nil"/>
              <w:left w:val="nil"/>
              <w:bottom w:val="single" w:sz="4" w:space="0" w:color="auto"/>
              <w:right w:val="single" w:sz="4" w:space="0" w:color="auto"/>
            </w:tcBorders>
            <w:shd w:val="clear" w:color="auto" w:fill="auto"/>
            <w:vAlign w:val="center"/>
            <w:hideMark/>
          </w:tcPr>
          <w:p w14:paraId="670A2AC2" w14:textId="77777777" w:rsidR="00663B9C" w:rsidRPr="00663B9C" w:rsidRDefault="00663B9C" w:rsidP="00663B9C">
            <w:pPr>
              <w:rPr>
                <w:rFonts w:cstheme="minorHAnsi"/>
                <w:sz w:val="18"/>
                <w:szCs w:val="18"/>
              </w:rPr>
            </w:pPr>
            <w:r w:rsidRPr="00663B9C">
              <w:rPr>
                <w:rFonts w:cstheme="minorHAnsi"/>
                <w:sz w:val="18"/>
                <w:szCs w:val="18"/>
              </w:rPr>
              <w:t xml:space="preserve">PEHD </w:t>
            </w:r>
          </w:p>
        </w:tc>
        <w:tc>
          <w:tcPr>
            <w:tcW w:w="737" w:type="pct"/>
            <w:tcBorders>
              <w:top w:val="nil"/>
              <w:left w:val="nil"/>
              <w:bottom w:val="single" w:sz="4" w:space="0" w:color="auto"/>
              <w:right w:val="single" w:sz="4" w:space="0" w:color="auto"/>
            </w:tcBorders>
            <w:shd w:val="clear" w:color="auto" w:fill="auto"/>
            <w:vAlign w:val="center"/>
            <w:hideMark/>
          </w:tcPr>
          <w:p w14:paraId="0C174AB8" w14:textId="77777777" w:rsidR="00663B9C" w:rsidRPr="00663B9C" w:rsidRDefault="00663B9C" w:rsidP="00663B9C">
            <w:pPr>
              <w:rPr>
                <w:rFonts w:cstheme="minorHAnsi"/>
                <w:sz w:val="18"/>
                <w:szCs w:val="18"/>
              </w:rPr>
            </w:pPr>
            <w:r w:rsidRPr="00663B9C">
              <w:rPr>
                <w:rFonts w:cstheme="minorHAnsi"/>
                <w:sz w:val="18"/>
                <w:szCs w:val="18"/>
              </w:rPr>
              <w:t xml:space="preserve">DN 280 </w:t>
            </w:r>
          </w:p>
        </w:tc>
        <w:tc>
          <w:tcPr>
            <w:tcW w:w="737" w:type="pct"/>
            <w:tcBorders>
              <w:top w:val="nil"/>
              <w:left w:val="nil"/>
              <w:bottom w:val="single" w:sz="4" w:space="0" w:color="auto"/>
              <w:right w:val="single" w:sz="4" w:space="0" w:color="auto"/>
            </w:tcBorders>
            <w:shd w:val="clear" w:color="auto" w:fill="auto"/>
            <w:vAlign w:val="center"/>
            <w:hideMark/>
          </w:tcPr>
          <w:p w14:paraId="749A1A15" w14:textId="77777777" w:rsidR="00663B9C" w:rsidRPr="00663B9C" w:rsidRDefault="00663B9C" w:rsidP="00663B9C">
            <w:pPr>
              <w:rPr>
                <w:rFonts w:cstheme="minorHAnsi"/>
                <w:sz w:val="18"/>
                <w:szCs w:val="18"/>
              </w:rPr>
            </w:pPr>
            <w:r w:rsidRPr="00663B9C">
              <w:rPr>
                <w:rFonts w:cstheme="minorHAnsi"/>
                <w:sz w:val="18"/>
                <w:szCs w:val="18"/>
              </w:rPr>
              <w:t xml:space="preserve">246,8 </w:t>
            </w:r>
          </w:p>
        </w:tc>
        <w:tc>
          <w:tcPr>
            <w:tcW w:w="580" w:type="pct"/>
            <w:tcBorders>
              <w:top w:val="nil"/>
              <w:left w:val="nil"/>
              <w:bottom w:val="single" w:sz="4" w:space="0" w:color="auto"/>
              <w:right w:val="single" w:sz="4" w:space="0" w:color="auto"/>
            </w:tcBorders>
            <w:shd w:val="clear" w:color="auto" w:fill="auto"/>
            <w:vAlign w:val="center"/>
            <w:hideMark/>
          </w:tcPr>
          <w:p w14:paraId="56E77C08" w14:textId="77777777" w:rsidR="00663B9C" w:rsidRPr="00663B9C" w:rsidRDefault="00663B9C" w:rsidP="00663B9C">
            <w:pPr>
              <w:rPr>
                <w:rFonts w:cstheme="minorHAnsi"/>
                <w:sz w:val="18"/>
                <w:szCs w:val="18"/>
              </w:rPr>
            </w:pPr>
            <w:r w:rsidRPr="00663B9C">
              <w:rPr>
                <w:rFonts w:cstheme="minorHAnsi"/>
                <w:sz w:val="18"/>
                <w:szCs w:val="18"/>
              </w:rPr>
              <w:t>580,9</w:t>
            </w:r>
          </w:p>
        </w:tc>
      </w:tr>
      <w:tr w:rsidR="00663B9C" w:rsidRPr="00663B9C" w14:paraId="7AB79B4D" w14:textId="77777777" w:rsidTr="00C61DDE">
        <w:trPr>
          <w:trHeight w:val="300"/>
        </w:trPr>
        <w:tc>
          <w:tcPr>
            <w:tcW w:w="736" w:type="pct"/>
            <w:tcBorders>
              <w:top w:val="nil"/>
              <w:left w:val="single" w:sz="4" w:space="0" w:color="auto"/>
              <w:bottom w:val="single" w:sz="4" w:space="0" w:color="auto"/>
              <w:right w:val="single" w:sz="4" w:space="0" w:color="auto"/>
            </w:tcBorders>
            <w:shd w:val="clear" w:color="auto" w:fill="auto"/>
            <w:vAlign w:val="center"/>
            <w:hideMark/>
          </w:tcPr>
          <w:p w14:paraId="2DA28EAD" w14:textId="77777777" w:rsidR="00663B9C" w:rsidRPr="00663B9C" w:rsidRDefault="00663B9C" w:rsidP="00663B9C">
            <w:pPr>
              <w:rPr>
                <w:rFonts w:cstheme="minorHAnsi"/>
                <w:sz w:val="18"/>
                <w:szCs w:val="18"/>
              </w:rPr>
            </w:pPr>
            <w:r w:rsidRPr="00663B9C">
              <w:rPr>
                <w:rFonts w:cstheme="minorHAnsi"/>
                <w:sz w:val="18"/>
                <w:szCs w:val="18"/>
              </w:rPr>
              <w:t xml:space="preserve">N.1.1. </w:t>
            </w:r>
          </w:p>
        </w:tc>
        <w:tc>
          <w:tcPr>
            <w:tcW w:w="736" w:type="pct"/>
            <w:tcBorders>
              <w:top w:val="nil"/>
              <w:left w:val="nil"/>
              <w:bottom w:val="single" w:sz="4" w:space="0" w:color="auto"/>
              <w:right w:val="single" w:sz="4" w:space="0" w:color="auto"/>
            </w:tcBorders>
            <w:shd w:val="clear" w:color="auto" w:fill="auto"/>
            <w:vAlign w:val="center"/>
            <w:hideMark/>
          </w:tcPr>
          <w:p w14:paraId="50485F89" w14:textId="77777777" w:rsidR="00663B9C" w:rsidRPr="00663B9C" w:rsidRDefault="00663B9C" w:rsidP="00663B9C">
            <w:pPr>
              <w:rPr>
                <w:rFonts w:cstheme="minorHAnsi"/>
                <w:sz w:val="18"/>
                <w:szCs w:val="18"/>
              </w:rPr>
            </w:pPr>
            <w:r w:rsidRPr="00663B9C">
              <w:rPr>
                <w:rFonts w:cstheme="minorHAnsi"/>
                <w:sz w:val="18"/>
                <w:szCs w:val="18"/>
              </w:rPr>
              <w:t xml:space="preserve">0+580,9 </w:t>
            </w:r>
          </w:p>
        </w:tc>
        <w:tc>
          <w:tcPr>
            <w:tcW w:w="737" w:type="pct"/>
            <w:tcBorders>
              <w:top w:val="nil"/>
              <w:left w:val="nil"/>
              <w:bottom w:val="single" w:sz="4" w:space="0" w:color="auto"/>
              <w:right w:val="single" w:sz="4" w:space="0" w:color="auto"/>
            </w:tcBorders>
            <w:shd w:val="clear" w:color="auto" w:fill="auto"/>
            <w:vAlign w:val="center"/>
            <w:hideMark/>
          </w:tcPr>
          <w:p w14:paraId="0385D8B3" w14:textId="77777777" w:rsidR="00663B9C" w:rsidRPr="00663B9C" w:rsidRDefault="00663B9C" w:rsidP="00663B9C">
            <w:pPr>
              <w:rPr>
                <w:rFonts w:cstheme="minorHAnsi"/>
                <w:sz w:val="18"/>
                <w:szCs w:val="18"/>
              </w:rPr>
            </w:pPr>
            <w:r w:rsidRPr="00663B9C">
              <w:rPr>
                <w:rFonts w:cstheme="minorHAnsi"/>
                <w:sz w:val="18"/>
                <w:szCs w:val="18"/>
              </w:rPr>
              <w:t xml:space="preserve">1+239,8 </w:t>
            </w:r>
          </w:p>
        </w:tc>
        <w:tc>
          <w:tcPr>
            <w:tcW w:w="736" w:type="pct"/>
            <w:tcBorders>
              <w:top w:val="nil"/>
              <w:left w:val="nil"/>
              <w:bottom w:val="single" w:sz="4" w:space="0" w:color="auto"/>
              <w:right w:val="single" w:sz="4" w:space="0" w:color="auto"/>
            </w:tcBorders>
            <w:shd w:val="clear" w:color="auto" w:fill="auto"/>
            <w:vAlign w:val="center"/>
            <w:hideMark/>
          </w:tcPr>
          <w:p w14:paraId="40D6FAE8" w14:textId="77777777" w:rsidR="00663B9C" w:rsidRPr="00663B9C" w:rsidRDefault="00663B9C" w:rsidP="00663B9C">
            <w:pPr>
              <w:rPr>
                <w:rFonts w:cstheme="minorHAnsi"/>
                <w:sz w:val="18"/>
                <w:szCs w:val="18"/>
              </w:rPr>
            </w:pPr>
            <w:r w:rsidRPr="00663B9C">
              <w:rPr>
                <w:rFonts w:cstheme="minorHAnsi"/>
                <w:sz w:val="18"/>
                <w:szCs w:val="18"/>
              </w:rPr>
              <w:t xml:space="preserve">PEHD </w:t>
            </w:r>
          </w:p>
        </w:tc>
        <w:tc>
          <w:tcPr>
            <w:tcW w:w="737" w:type="pct"/>
            <w:tcBorders>
              <w:top w:val="nil"/>
              <w:left w:val="nil"/>
              <w:bottom w:val="single" w:sz="4" w:space="0" w:color="auto"/>
              <w:right w:val="single" w:sz="4" w:space="0" w:color="auto"/>
            </w:tcBorders>
            <w:shd w:val="clear" w:color="auto" w:fill="auto"/>
            <w:vAlign w:val="center"/>
            <w:hideMark/>
          </w:tcPr>
          <w:p w14:paraId="126472BF" w14:textId="77777777" w:rsidR="00663B9C" w:rsidRPr="00663B9C" w:rsidRDefault="00663B9C" w:rsidP="00663B9C">
            <w:pPr>
              <w:rPr>
                <w:rFonts w:cstheme="minorHAnsi"/>
                <w:sz w:val="18"/>
                <w:szCs w:val="18"/>
              </w:rPr>
            </w:pPr>
            <w:r w:rsidRPr="00663B9C">
              <w:rPr>
                <w:rFonts w:cstheme="minorHAnsi"/>
                <w:sz w:val="18"/>
                <w:szCs w:val="18"/>
              </w:rPr>
              <w:t xml:space="preserve">DN 250 </w:t>
            </w:r>
          </w:p>
        </w:tc>
        <w:tc>
          <w:tcPr>
            <w:tcW w:w="737" w:type="pct"/>
            <w:tcBorders>
              <w:top w:val="nil"/>
              <w:left w:val="nil"/>
              <w:bottom w:val="single" w:sz="4" w:space="0" w:color="auto"/>
              <w:right w:val="single" w:sz="4" w:space="0" w:color="auto"/>
            </w:tcBorders>
            <w:shd w:val="clear" w:color="auto" w:fill="auto"/>
            <w:vAlign w:val="center"/>
            <w:hideMark/>
          </w:tcPr>
          <w:p w14:paraId="3292C269" w14:textId="77777777" w:rsidR="00663B9C" w:rsidRPr="00663B9C" w:rsidRDefault="00663B9C" w:rsidP="00663B9C">
            <w:pPr>
              <w:rPr>
                <w:rFonts w:cstheme="minorHAnsi"/>
                <w:sz w:val="18"/>
                <w:szCs w:val="18"/>
              </w:rPr>
            </w:pPr>
            <w:r w:rsidRPr="00663B9C">
              <w:rPr>
                <w:rFonts w:cstheme="minorHAnsi"/>
                <w:sz w:val="18"/>
                <w:szCs w:val="18"/>
              </w:rPr>
              <w:t xml:space="preserve">220,4 </w:t>
            </w:r>
          </w:p>
        </w:tc>
        <w:tc>
          <w:tcPr>
            <w:tcW w:w="580" w:type="pct"/>
            <w:tcBorders>
              <w:top w:val="nil"/>
              <w:left w:val="nil"/>
              <w:bottom w:val="single" w:sz="4" w:space="0" w:color="auto"/>
              <w:right w:val="single" w:sz="4" w:space="0" w:color="auto"/>
            </w:tcBorders>
            <w:shd w:val="clear" w:color="auto" w:fill="auto"/>
            <w:vAlign w:val="center"/>
            <w:hideMark/>
          </w:tcPr>
          <w:p w14:paraId="4338F263" w14:textId="77777777" w:rsidR="00663B9C" w:rsidRPr="00663B9C" w:rsidRDefault="00663B9C" w:rsidP="00663B9C">
            <w:pPr>
              <w:rPr>
                <w:rFonts w:cstheme="minorHAnsi"/>
                <w:sz w:val="18"/>
                <w:szCs w:val="18"/>
              </w:rPr>
            </w:pPr>
            <w:r w:rsidRPr="00663B9C">
              <w:rPr>
                <w:rFonts w:cstheme="minorHAnsi"/>
                <w:sz w:val="18"/>
                <w:szCs w:val="18"/>
              </w:rPr>
              <w:t>658,9</w:t>
            </w:r>
          </w:p>
        </w:tc>
      </w:tr>
      <w:tr w:rsidR="00663B9C" w:rsidRPr="00663B9C" w14:paraId="176FD25E" w14:textId="77777777" w:rsidTr="00C61DDE">
        <w:trPr>
          <w:trHeight w:val="300"/>
        </w:trPr>
        <w:tc>
          <w:tcPr>
            <w:tcW w:w="736" w:type="pct"/>
            <w:tcBorders>
              <w:top w:val="nil"/>
              <w:left w:val="single" w:sz="4" w:space="0" w:color="auto"/>
              <w:bottom w:val="single" w:sz="4" w:space="0" w:color="auto"/>
              <w:right w:val="single" w:sz="4" w:space="0" w:color="auto"/>
            </w:tcBorders>
            <w:shd w:val="clear" w:color="auto" w:fill="auto"/>
            <w:vAlign w:val="center"/>
            <w:hideMark/>
          </w:tcPr>
          <w:p w14:paraId="70CDC2EB" w14:textId="77777777" w:rsidR="00663B9C" w:rsidRPr="00663B9C" w:rsidRDefault="00663B9C" w:rsidP="00663B9C">
            <w:pPr>
              <w:rPr>
                <w:rFonts w:cstheme="minorHAnsi"/>
                <w:sz w:val="18"/>
                <w:szCs w:val="18"/>
              </w:rPr>
            </w:pPr>
            <w:r w:rsidRPr="00663B9C">
              <w:rPr>
                <w:rFonts w:cstheme="minorHAnsi"/>
                <w:sz w:val="18"/>
                <w:szCs w:val="18"/>
              </w:rPr>
              <w:t xml:space="preserve">N.1.1.1. </w:t>
            </w:r>
          </w:p>
        </w:tc>
        <w:tc>
          <w:tcPr>
            <w:tcW w:w="736" w:type="pct"/>
            <w:tcBorders>
              <w:top w:val="nil"/>
              <w:left w:val="nil"/>
              <w:bottom w:val="single" w:sz="4" w:space="0" w:color="auto"/>
              <w:right w:val="single" w:sz="4" w:space="0" w:color="auto"/>
            </w:tcBorders>
            <w:shd w:val="clear" w:color="auto" w:fill="auto"/>
            <w:vAlign w:val="center"/>
            <w:hideMark/>
          </w:tcPr>
          <w:p w14:paraId="20BBAB95" w14:textId="77777777" w:rsidR="00663B9C" w:rsidRPr="00663B9C" w:rsidRDefault="00663B9C" w:rsidP="00663B9C">
            <w:pPr>
              <w:rPr>
                <w:rFonts w:cstheme="minorHAnsi"/>
                <w:sz w:val="18"/>
                <w:szCs w:val="18"/>
              </w:rPr>
            </w:pPr>
            <w:r w:rsidRPr="00663B9C">
              <w:rPr>
                <w:rFonts w:cstheme="minorHAnsi"/>
                <w:sz w:val="18"/>
                <w:szCs w:val="18"/>
              </w:rPr>
              <w:t xml:space="preserve">0+000,0 </w:t>
            </w:r>
          </w:p>
        </w:tc>
        <w:tc>
          <w:tcPr>
            <w:tcW w:w="737" w:type="pct"/>
            <w:tcBorders>
              <w:top w:val="nil"/>
              <w:left w:val="nil"/>
              <w:bottom w:val="single" w:sz="4" w:space="0" w:color="auto"/>
              <w:right w:val="single" w:sz="4" w:space="0" w:color="auto"/>
            </w:tcBorders>
            <w:shd w:val="clear" w:color="auto" w:fill="auto"/>
            <w:vAlign w:val="center"/>
            <w:hideMark/>
          </w:tcPr>
          <w:p w14:paraId="5AB2307E" w14:textId="77777777" w:rsidR="00663B9C" w:rsidRPr="00663B9C" w:rsidRDefault="00663B9C" w:rsidP="00663B9C">
            <w:pPr>
              <w:rPr>
                <w:rFonts w:cstheme="minorHAnsi"/>
                <w:sz w:val="18"/>
                <w:szCs w:val="18"/>
              </w:rPr>
            </w:pPr>
            <w:r w:rsidRPr="00663B9C">
              <w:rPr>
                <w:rFonts w:cstheme="minorHAnsi"/>
                <w:sz w:val="18"/>
                <w:szCs w:val="18"/>
              </w:rPr>
              <w:t xml:space="preserve">0+207,7 </w:t>
            </w:r>
          </w:p>
        </w:tc>
        <w:tc>
          <w:tcPr>
            <w:tcW w:w="736" w:type="pct"/>
            <w:tcBorders>
              <w:top w:val="nil"/>
              <w:left w:val="nil"/>
              <w:bottom w:val="single" w:sz="4" w:space="0" w:color="auto"/>
              <w:right w:val="single" w:sz="4" w:space="0" w:color="auto"/>
            </w:tcBorders>
            <w:shd w:val="clear" w:color="auto" w:fill="auto"/>
            <w:vAlign w:val="center"/>
            <w:hideMark/>
          </w:tcPr>
          <w:p w14:paraId="00FB48EA" w14:textId="77777777" w:rsidR="00663B9C" w:rsidRPr="00663B9C" w:rsidRDefault="00663B9C" w:rsidP="00663B9C">
            <w:pPr>
              <w:rPr>
                <w:rFonts w:cstheme="minorHAnsi"/>
                <w:sz w:val="18"/>
                <w:szCs w:val="18"/>
              </w:rPr>
            </w:pPr>
            <w:r w:rsidRPr="00663B9C">
              <w:rPr>
                <w:rFonts w:cstheme="minorHAnsi"/>
                <w:sz w:val="18"/>
                <w:szCs w:val="18"/>
              </w:rPr>
              <w:t xml:space="preserve">PEHD </w:t>
            </w:r>
          </w:p>
        </w:tc>
        <w:tc>
          <w:tcPr>
            <w:tcW w:w="737" w:type="pct"/>
            <w:tcBorders>
              <w:top w:val="nil"/>
              <w:left w:val="nil"/>
              <w:bottom w:val="single" w:sz="4" w:space="0" w:color="auto"/>
              <w:right w:val="single" w:sz="4" w:space="0" w:color="auto"/>
            </w:tcBorders>
            <w:shd w:val="clear" w:color="auto" w:fill="auto"/>
            <w:vAlign w:val="center"/>
            <w:hideMark/>
          </w:tcPr>
          <w:p w14:paraId="4328E524" w14:textId="77777777" w:rsidR="00663B9C" w:rsidRPr="00663B9C" w:rsidRDefault="00663B9C" w:rsidP="00663B9C">
            <w:pPr>
              <w:rPr>
                <w:rFonts w:cstheme="minorHAnsi"/>
                <w:sz w:val="18"/>
                <w:szCs w:val="18"/>
              </w:rPr>
            </w:pPr>
            <w:r w:rsidRPr="00663B9C">
              <w:rPr>
                <w:rFonts w:cstheme="minorHAnsi"/>
                <w:sz w:val="18"/>
                <w:szCs w:val="18"/>
              </w:rPr>
              <w:t xml:space="preserve">DN 140 </w:t>
            </w:r>
          </w:p>
        </w:tc>
        <w:tc>
          <w:tcPr>
            <w:tcW w:w="737" w:type="pct"/>
            <w:tcBorders>
              <w:top w:val="nil"/>
              <w:left w:val="nil"/>
              <w:bottom w:val="single" w:sz="4" w:space="0" w:color="auto"/>
              <w:right w:val="single" w:sz="4" w:space="0" w:color="auto"/>
            </w:tcBorders>
            <w:shd w:val="clear" w:color="auto" w:fill="auto"/>
            <w:vAlign w:val="center"/>
            <w:hideMark/>
          </w:tcPr>
          <w:p w14:paraId="12EB6F66" w14:textId="77777777" w:rsidR="00663B9C" w:rsidRPr="00663B9C" w:rsidRDefault="00663B9C" w:rsidP="00663B9C">
            <w:pPr>
              <w:rPr>
                <w:rFonts w:cstheme="minorHAnsi"/>
                <w:sz w:val="18"/>
                <w:szCs w:val="18"/>
              </w:rPr>
            </w:pPr>
            <w:r w:rsidRPr="00663B9C">
              <w:rPr>
                <w:rFonts w:cstheme="minorHAnsi"/>
                <w:sz w:val="18"/>
                <w:szCs w:val="18"/>
              </w:rPr>
              <w:t xml:space="preserve">123,4 </w:t>
            </w:r>
          </w:p>
        </w:tc>
        <w:tc>
          <w:tcPr>
            <w:tcW w:w="580" w:type="pct"/>
            <w:tcBorders>
              <w:top w:val="nil"/>
              <w:left w:val="nil"/>
              <w:bottom w:val="single" w:sz="4" w:space="0" w:color="auto"/>
              <w:right w:val="single" w:sz="4" w:space="0" w:color="auto"/>
            </w:tcBorders>
            <w:shd w:val="clear" w:color="auto" w:fill="auto"/>
            <w:vAlign w:val="center"/>
            <w:hideMark/>
          </w:tcPr>
          <w:p w14:paraId="6D1D4869" w14:textId="77777777" w:rsidR="00663B9C" w:rsidRPr="00663B9C" w:rsidRDefault="00663B9C" w:rsidP="00663B9C">
            <w:pPr>
              <w:rPr>
                <w:rFonts w:cstheme="minorHAnsi"/>
                <w:sz w:val="18"/>
                <w:szCs w:val="18"/>
              </w:rPr>
            </w:pPr>
            <w:r w:rsidRPr="00663B9C">
              <w:rPr>
                <w:rFonts w:cstheme="minorHAnsi"/>
                <w:sz w:val="18"/>
                <w:szCs w:val="18"/>
              </w:rPr>
              <w:t>207,7</w:t>
            </w:r>
          </w:p>
        </w:tc>
      </w:tr>
      <w:tr w:rsidR="00663B9C" w:rsidRPr="00663B9C" w14:paraId="31FDB5D8" w14:textId="77777777" w:rsidTr="00C61DDE">
        <w:trPr>
          <w:trHeight w:val="300"/>
        </w:trPr>
        <w:tc>
          <w:tcPr>
            <w:tcW w:w="736" w:type="pct"/>
            <w:tcBorders>
              <w:top w:val="nil"/>
              <w:left w:val="single" w:sz="4" w:space="0" w:color="auto"/>
              <w:bottom w:val="single" w:sz="4" w:space="0" w:color="auto"/>
              <w:right w:val="single" w:sz="4" w:space="0" w:color="auto"/>
            </w:tcBorders>
            <w:shd w:val="clear" w:color="auto" w:fill="auto"/>
            <w:vAlign w:val="center"/>
            <w:hideMark/>
          </w:tcPr>
          <w:p w14:paraId="37E61B1E" w14:textId="77777777" w:rsidR="00663B9C" w:rsidRPr="00663B9C" w:rsidRDefault="00663B9C" w:rsidP="00663B9C">
            <w:pPr>
              <w:rPr>
                <w:rFonts w:cstheme="minorHAnsi"/>
                <w:sz w:val="18"/>
                <w:szCs w:val="18"/>
              </w:rPr>
            </w:pPr>
            <w:r w:rsidRPr="00663B9C">
              <w:rPr>
                <w:rFonts w:cstheme="minorHAnsi"/>
                <w:sz w:val="18"/>
                <w:szCs w:val="18"/>
              </w:rPr>
              <w:t xml:space="preserve">N.2. </w:t>
            </w:r>
          </w:p>
        </w:tc>
        <w:tc>
          <w:tcPr>
            <w:tcW w:w="736" w:type="pct"/>
            <w:tcBorders>
              <w:top w:val="nil"/>
              <w:left w:val="nil"/>
              <w:bottom w:val="single" w:sz="4" w:space="0" w:color="auto"/>
              <w:right w:val="single" w:sz="4" w:space="0" w:color="auto"/>
            </w:tcBorders>
            <w:shd w:val="clear" w:color="auto" w:fill="auto"/>
            <w:vAlign w:val="center"/>
            <w:hideMark/>
          </w:tcPr>
          <w:p w14:paraId="11AB25DE" w14:textId="77777777" w:rsidR="00663B9C" w:rsidRPr="00663B9C" w:rsidRDefault="00663B9C" w:rsidP="00663B9C">
            <w:pPr>
              <w:rPr>
                <w:rFonts w:cstheme="minorHAnsi"/>
                <w:sz w:val="18"/>
                <w:szCs w:val="18"/>
              </w:rPr>
            </w:pPr>
            <w:r w:rsidRPr="00663B9C">
              <w:rPr>
                <w:rFonts w:cstheme="minorHAnsi"/>
                <w:sz w:val="18"/>
                <w:szCs w:val="18"/>
              </w:rPr>
              <w:t xml:space="preserve">0+000,0 </w:t>
            </w:r>
          </w:p>
        </w:tc>
        <w:tc>
          <w:tcPr>
            <w:tcW w:w="737" w:type="pct"/>
            <w:tcBorders>
              <w:top w:val="nil"/>
              <w:left w:val="nil"/>
              <w:bottom w:val="single" w:sz="4" w:space="0" w:color="auto"/>
              <w:right w:val="single" w:sz="4" w:space="0" w:color="auto"/>
            </w:tcBorders>
            <w:shd w:val="clear" w:color="auto" w:fill="auto"/>
            <w:vAlign w:val="center"/>
            <w:hideMark/>
          </w:tcPr>
          <w:p w14:paraId="6DD87290" w14:textId="77777777" w:rsidR="00663B9C" w:rsidRPr="00663B9C" w:rsidRDefault="00663B9C" w:rsidP="00663B9C">
            <w:pPr>
              <w:rPr>
                <w:rFonts w:cstheme="minorHAnsi"/>
                <w:sz w:val="18"/>
                <w:szCs w:val="18"/>
              </w:rPr>
            </w:pPr>
            <w:r w:rsidRPr="00663B9C">
              <w:rPr>
                <w:rFonts w:cstheme="minorHAnsi"/>
                <w:sz w:val="18"/>
                <w:szCs w:val="18"/>
              </w:rPr>
              <w:t xml:space="preserve">0+290,7 </w:t>
            </w:r>
          </w:p>
        </w:tc>
        <w:tc>
          <w:tcPr>
            <w:tcW w:w="736" w:type="pct"/>
            <w:tcBorders>
              <w:top w:val="nil"/>
              <w:left w:val="nil"/>
              <w:bottom w:val="single" w:sz="4" w:space="0" w:color="auto"/>
              <w:right w:val="single" w:sz="4" w:space="0" w:color="auto"/>
            </w:tcBorders>
            <w:shd w:val="clear" w:color="auto" w:fill="auto"/>
            <w:vAlign w:val="center"/>
            <w:hideMark/>
          </w:tcPr>
          <w:p w14:paraId="23AFF201" w14:textId="77777777" w:rsidR="00663B9C" w:rsidRPr="00663B9C" w:rsidRDefault="00663B9C" w:rsidP="00663B9C">
            <w:pPr>
              <w:rPr>
                <w:rFonts w:cstheme="minorHAnsi"/>
                <w:sz w:val="18"/>
                <w:szCs w:val="18"/>
              </w:rPr>
            </w:pPr>
            <w:r w:rsidRPr="00663B9C">
              <w:rPr>
                <w:rFonts w:cstheme="minorHAnsi"/>
                <w:sz w:val="18"/>
                <w:szCs w:val="18"/>
              </w:rPr>
              <w:t xml:space="preserve">DUKTIL </w:t>
            </w:r>
          </w:p>
        </w:tc>
        <w:tc>
          <w:tcPr>
            <w:tcW w:w="737" w:type="pct"/>
            <w:tcBorders>
              <w:top w:val="nil"/>
              <w:left w:val="nil"/>
              <w:bottom w:val="single" w:sz="4" w:space="0" w:color="auto"/>
              <w:right w:val="single" w:sz="4" w:space="0" w:color="auto"/>
            </w:tcBorders>
            <w:shd w:val="clear" w:color="auto" w:fill="auto"/>
            <w:vAlign w:val="center"/>
            <w:hideMark/>
          </w:tcPr>
          <w:p w14:paraId="2FE3D539" w14:textId="77777777" w:rsidR="00663B9C" w:rsidRPr="00663B9C" w:rsidRDefault="00663B9C" w:rsidP="00663B9C">
            <w:pPr>
              <w:rPr>
                <w:rFonts w:cstheme="minorHAnsi"/>
                <w:sz w:val="18"/>
                <w:szCs w:val="18"/>
              </w:rPr>
            </w:pPr>
            <w:r w:rsidRPr="00663B9C">
              <w:rPr>
                <w:rFonts w:cstheme="minorHAnsi"/>
                <w:sz w:val="18"/>
                <w:szCs w:val="18"/>
              </w:rPr>
              <w:t xml:space="preserve">DN 500 </w:t>
            </w:r>
          </w:p>
        </w:tc>
        <w:tc>
          <w:tcPr>
            <w:tcW w:w="737" w:type="pct"/>
            <w:tcBorders>
              <w:top w:val="nil"/>
              <w:left w:val="nil"/>
              <w:bottom w:val="single" w:sz="4" w:space="0" w:color="auto"/>
              <w:right w:val="single" w:sz="4" w:space="0" w:color="auto"/>
            </w:tcBorders>
            <w:shd w:val="clear" w:color="auto" w:fill="auto"/>
            <w:vAlign w:val="center"/>
            <w:hideMark/>
          </w:tcPr>
          <w:p w14:paraId="5277C2C6" w14:textId="77777777" w:rsidR="00663B9C" w:rsidRPr="00663B9C" w:rsidRDefault="00663B9C" w:rsidP="00663B9C">
            <w:pPr>
              <w:rPr>
                <w:rFonts w:cstheme="minorHAnsi"/>
                <w:sz w:val="18"/>
                <w:szCs w:val="18"/>
              </w:rPr>
            </w:pPr>
            <w:r w:rsidRPr="00663B9C">
              <w:rPr>
                <w:rFonts w:cstheme="minorHAnsi"/>
                <w:sz w:val="18"/>
                <w:szCs w:val="18"/>
              </w:rPr>
              <w:t xml:space="preserve">500,0 </w:t>
            </w:r>
          </w:p>
        </w:tc>
        <w:tc>
          <w:tcPr>
            <w:tcW w:w="580" w:type="pct"/>
            <w:tcBorders>
              <w:top w:val="nil"/>
              <w:left w:val="nil"/>
              <w:bottom w:val="single" w:sz="4" w:space="0" w:color="auto"/>
              <w:right w:val="single" w:sz="4" w:space="0" w:color="auto"/>
            </w:tcBorders>
            <w:shd w:val="clear" w:color="auto" w:fill="auto"/>
            <w:vAlign w:val="center"/>
            <w:hideMark/>
          </w:tcPr>
          <w:p w14:paraId="57780251" w14:textId="77777777" w:rsidR="00663B9C" w:rsidRPr="00663B9C" w:rsidRDefault="00663B9C" w:rsidP="00663B9C">
            <w:pPr>
              <w:rPr>
                <w:rFonts w:cstheme="minorHAnsi"/>
                <w:sz w:val="18"/>
                <w:szCs w:val="18"/>
              </w:rPr>
            </w:pPr>
            <w:r w:rsidRPr="00663B9C">
              <w:rPr>
                <w:rFonts w:cstheme="minorHAnsi"/>
                <w:sz w:val="18"/>
                <w:szCs w:val="18"/>
              </w:rPr>
              <w:t>290,7</w:t>
            </w:r>
          </w:p>
        </w:tc>
      </w:tr>
      <w:tr w:rsidR="00663B9C" w:rsidRPr="00663B9C" w14:paraId="140E47BD" w14:textId="77777777" w:rsidTr="00C61DDE">
        <w:trPr>
          <w:trHeight w:val="207"/>
        </w:trPr>
        <w:tc>
          <w:tcPr>
            <w:tcW w:w="736" w:type="pct"/>
            <w:tcBorders>
              <w:top w:val="nil"/>
              <w:left w:val="single" w:sz="4" w:space="0" w:color="auto"/>
              <w:bottom w:val="single" w:sz="4" w:space="0" w:color="auto"/>
              <w:right w:val="single" w:sz="4" w:space="0" w:color="auto"/>
            </w:tcBorders>
            <w:shd w:val="clear" w:color="auto" w:fill="auto"/>
            <w:vAlign w:val="center"/>
            <w:hideMark/>
          </w:tcPr>
          <w:p w14:paraId="6D35DFD4" w14:textId="77777777" w:rsidR="00663B9C" w:rsidRPr="00663B9C" w:rsidRDefault="00663B9C" w:rsidP="00663B9C">
            <w:pPr>
              <w:rPr>
                <w:rFonts w:cstheme="minorHAnsi"/>
                <w:sz w:val="18"/>
                <w:szCs w:val="18"/>
              </w:rPr>
            </w:pPr>
            <w:r w:rsidRPr="00663B9C">
              <w:rPr>
                <w:rFonts w:cstheme="minorHAnsi"/>
                <w:sz w:val="18"/>
                <w:szCs w:val="18"/>
              </w:rPr>
              <w:t xml:space="preserve">N.2. </w:t>
            </w:r>
          </w:p>
        </w:tc>
        <w:tc>
          <w:tcPr>
            <w:tcW w:w="736" w:type="pct"/>
            <w:tcBorders>
              <w:top w:val="nil"/>
              <w:left w:val="nil"/>
              <w:bottom w:val="single" w:sz="4" w:space="0" w:color="auto"/>
              <w:right w:val="single" w:sz="4" w:space="0" w:color="auto"/>
            </w:tcBorders>
            <w:shd w:val="clear" w:color="auto" w:fill="auto"/>
            <w:vAlign w:val="center"/>
            <w:hideMark/>
          </w:tcPr>
          <w:p w14:paraId="46D8C957" w14:textId="77777777" w:rsidR="00663B9C" w:rsidRPr="00663B9C" w:rsidRDefault="00663B9C" w:rsidP="00663B9C">
            <w:pPr>
              <w:rPr>
                <w:rFonts w:cstheme="minorHAnsi"/>
                <w:sz w:val="18"/>
                <w:szCs w:val="18"/>
              </w:rPr>
            </w:pPr>
            <w:r w:rsidRPr="00663B9C">
              <w:rPr>
                <w:rFonts w:cstheme="minorHAnsi"/>
                <w:sz w:val="18"/>
                <w:szCs w:val="18"/>
              </w:rPr>
              <w:t xml:space="preserve">0+290,7 </w:t>
            </w:r>
          </w:p>
        </w:tc>
        <w:tc>
          <w:tcPr>
            <w:tcW w:w="737" w:type="pct"/>
            <w:tcBorders>
              <w:top w:val="nil"/>
              <w:left w:val="nil"/>
              <w:bottom w:val="single" w:sz="4" w:space="0" w:color="auto"/>
              <w:right w:val="single" w:sz="4" w:space="0" w:color="auto"/>
            </w:tcBorders>
            <w:shd w:val="clear" w:color="auto" w:fill="auto"/>
            <w:vAlign w:val="center"/>
            <w:hideMark/>
          </w:tcPr>
          <w:p w14:paraId="05B0FC3B" w14:textId="77777777" w:rsidR="00663B9C" w:rsidRPr="00663B9C" w:rsidRDefault="00663B9C" w:rsidP="00663B9C">
            <w:pPr>
              <w:rPr>
                <w:rFonts w:cstheme="minorHAnsi"/>
                <w:sz w:val="18"/>
                <w:szCs w:val="18"/>
              </w:rPr>
            </w:pPr>
            <w:r w:rsidRPr="00663B9C">
              <w:rPr>
                <w:rFonts w:cstheme="minorHAnsi"/>
                <w:sz w:val="18"/>
                <w:szCs w:val="18"/>
              </w:rPr>
              <w:t xml:space="preserve">2+126,8 </w:t>
            </w:r>
          </w:p>
        </w:tc>
        <w:tc>
          <w:tcPr>
            <w:tcW w:w="736" w:type="pct"/>
            <w:tcBorders>
              <w:top w:val="nil"/>
              <w:left w:val="nil"/>
              <w:bottom w:val="single" w:sz="4" w:space="0" w:color="auto"/>
              <w:right w:val="single" w:sz="4" w:space="0" w:color="auto"/>
            </w:tcBorders>
            <w:shd w:val="clear" w:color="auto" w:fill="auto"/>
            <w:vAlign w:val="center"/>
            <w:hideMark/>
          </w:tcPr>
          <w:p w14:paraId="71C90CF1" w14:textId="77777777" w:rsidR="00663B9C" w:rsidRPr="00663B9C" w:rsidRDefault="00663B9C" w:rsidP="00663B9C">
            <w:pPr>
              <w:rPr>
                <w:rFonts w:cstheme="minorHAnsi"/>
                <w:sz w:val="18"/>
                <w:szCs w:val="18"/>
              </w:rPr>
            </w:pPr>
            <w:r w:rsidRPr="00663B9C">
              <w:rPr>
                <w:rFonts w:cstheme="minorHAnsi"/>
                <w:sz w:val="18"/>
                <w:szCs w:val="18"/>
              </w:rPr>
              <w:t xml:space="preserve">DUKTIL </w:t>
            </w:r>
          </w:p>
        </w:tc>
        <w:tc>
          <w:tcPr>
            <w:tcW w:w="737" w:type="pct"/>
            <w:tcBorders>
              <w:top w:val="nil"/>
              <w:left w:val="nil"/>
              <w:bottom w:val="single" w:sz="4" w:space="0" w:color="auto"/>
              <w:right w:val="single" w:sz="4" w:space="0" w:color="auto"/>
            </w:tcBorders>
            <w:shd w:val="clear" w:color="auto" w:fill="auto"/>
            <w:vAlign w:val="center"/>
            <w:hideMark/>
          </w:tcPr>
          <w:p w14:paraId="49026B84" w14:textId="77777777" w:rsidR="00663B9C" w:rsidRPr="00663B9C" w:rsidRDefault="00663B9C" w:rsidP="00663B9C">
            <w:pPr>
              <w:rPr>
                <w:rFonts w:cstheme="minorHAnsi"/>
                <w:sz w:val="18"/>
                <w:szCs w:val="18"/>
              </w:rPr>
            </w:pPr>
            <w:r w:rsidRPr="00663B9C">
              <w:rPr>
                <w:rFonts w:cstheme="minorHAnsi"/>
                <w:sz w:val="18"/>
                <w:szCs w:val="18"/>
              </w:rPr>
              <w:t xml:space="preserve">DN 400 </w:t>
            </w:r>
          </w:p>
        </w:tc>
        <w:tc>
          <w:tcPr>
            <w:tcW w:w="737" w:type="pct"/>
            <w:tcBorders>
              <w:top w:val="nil"/>
              <w:left w:val="nil"/>
              <w:bottom w:val="single" w:sz="4" w:space="0" w:color="auto"/>
              <w:right w:val="single" w:sz="4" w:space="0" w:color="auto"/>
            </w:tcBorders>
            <w:shd w:val="clear" w:color="auto" w:fill="auto"/>
            <w:vAlign w:val="center"/>
            <w:hideMark/>
          </w:tcPr>
          <w:p w14:paraId="7CE38B6E" w14:textId="77777777" w:rsidR="00663B9C" w:rsidRPr="00663B9C" w:rsidRDefault="00663B9C" w:rsidP="00663B9C">
            <w:pPr>
              <w:rPr>
                <w:rFonts w:cstheme="minorHAnsi"/>
                <w:sz w:val="18"/>
                <w:szCs w:val="18"/>
              </w:rPr>
            </w:pPr>
            <w:r w:rsidRPr="00663B9C">
              <w:rPr>
                <w:rFonts w:cstheme="minorHAnsi"/>
                <w:sz w:val="18"/>
                <w:szCs w:val="18"/>
              </w:rPr>
              <w:t xml:space="preserve">400,0 </w:t>
            </w:r>
          </w:p>
        </w:tc>
        <w:tc>
          <w:tcPr>
            <w:tcW w:w="580" w:type="pct"/>
            <w:tcBorders>
              <w:top w:val="nil"/>
              <w:left w:val="nil"/>
              <w:bottom w:val="single" w:sz="4" w:space="0" w:color="auto"/>
              <w:right w:val="single" w:sz="4" w:space="0" w:color="auto"/>
            </w:tcBorders>
            <w:shd w:val="clear" w:color="auto" w:fill="auto"/>
            <w:vAlign w:val="center"/>
            <w:hideMark/>
          </w:tcPr>
          <w:p w14:paraId="4068EB0E" w14:textId="77777777" w:rsidR="00663B9C" w:rsidRPr="00663B9C" w:rsidRDefault="00663B9C" w:rsidP="00663B9C">
            <w:pPr>
              <w:rPr>
                <w:rFonts w:cstheme="minorHAnsi"/>
                <w:sz w:val="18"/>
                <w:szCs w:val="18"/>
              </w:rPr>
            </w:pPr>
            <w:r w:rsidRPr="00663B9C">
              <w:rPr>
                <w:rFonts w:cstheme="minorHAnsi"/>
                <w:sz w:val="18"/>
                <w:szCs w:val="18"/>
              </w:rPr>
              <w:t>1.836,1</w:t>
            </w:r>
          </w:p>
        </w:tc>
      </w:tr>
      <w:tr w:rsidR="00663B9C" w:rsidRPr="00663B9C" w14:paraId="50197440" w14:textId="77777777" w:rsidTr="00C61DDE">
        <w:trPr>
          <w:trHeight w:val="169"/>
        </w:trPr>
        <w:tc>
          <w:tcPr>
            <w:tcW w:w="736" w:type="pct"/>
            <w:tcBorders>
              <w:top w:val="nil"/>
              <w:left w:val="single" w:sz="4" w:space="0" w:color="auto"/>
              <w:bottom w:val="single" w:sz="4" w:space="0" w:color="auto"/>
              <w:right w:val="single" w:sz="4" w:space="0" w:color="auto"/>
            </w:tcBorders>
            <w:shd w:val="clear" w:color="auto" w:fill="auto"/>
            <w:vAlign w:val="center"/>
            <w:hideMark/>
          </w:tcPr>
          <w:p w14:paraId="02E2D45D" w14:textId="77777777" w:rsidR="00663B9C" w:rsidRPr="00663B9C" w:rsidRDefault="00663B9C" w:rsidP="00663B9C">
            <w:pPr>
              <w:rPr>
                <w:rFonts w:cstheme="minorHAnsi"/>
                <w:sz w:val="18"/>
                <w:szCs w:val="18"/>
              </w:rPr>
            </w:pPr>
            <w:r w:rsidRPr="00663B9C">
              <w:rPr>
                <w:rFonts w:cstheme="minorHAnsi"/>
                <w:sz w:val="18"/>
                <w:szCs w:val="18"/>
              </w:rPr>
              <w:t xml:space="preserve">N.2. </w:t>
            </w:r>
          </w:p>
        </w:tc>
        <w:tc>
          <w:tcPr>
            <w:tcW w:w="736" w:type="pct"/>
            <w:tcBorders>
              <w:top w:val="nil"/>
              <w:left w:val="nil"/>
              <w:bottom w:val="single" w:sz="4" w:space="0" w:color="auto"/>
              <w:right w:val="single" w:sz="4" w:space="0" w:color="auto"/>
            </w:tcBorders>
            <w:shd w:val="clear" w:color="auto" w:fill="auto"/>
            <w:vAlign w:val="center"/>
            <w:hideMark/>
          </w:tcPr>
          <w:p w14:paraId="52F997D3" w14:textId="77777777" w:rsidR="00663B9C" w:rsidRPr="00663B9C" w:rsidRDefault="00663B9C" w:rsidP="00663B9C">
            <w:pPr>
              <w:rPr>
                <w:rFonts w:cstheme="minorHAnsi"/>
                <w:sz w:val="18"/>
                <w:szCs w:val="18"/>
              </w:rPr>
            </w:pPr>
            <w:r w:rsidRPr="00663B9C">
              <w:rPr>
                <w:rFonts w:cstheme="minorHAnsi"/>
                <w:sz w:val="18"/>
                <w:szCs w:val="18"/>
              </w:rPr>
              <w:t xml:space="preserve">2+126,8 </w:t>
            </w:r>
          </w:p>
        </w:tc>
        <w:tc>
          <w:tcPr>
            <w:tcW w:w="737" w:type="pct"/>
            <w:tcBorders>
              <w:top w:val="nil"/>
              <w:left w:val="nil"/>
              <w:bottom w:val="single" w:sz="4" w:space="0" w:color="auto"/>
              <w:right w:val="single" w:sz="4" w:space="0" w:color="auto"/>
            </w:tcBorders>
            <w:shd w:val="clear" w:color="auto" w:fill="auto"/>
            <w:vAlign w:val="center"/>
            <w:hideMark/>
          </w:tcPr>
          <w:p w14:paraId="4C4261A8" w14:textId="77777777" w:rsidR="00663B9C" w:rsidRPr="00663B9C" w:rsidRDefault="00663B9C" w:rsidP="00663B9C">
            <w:pPr>
              <w:rPr>
                <w:rFonts w:cstheme="minorHAnsi"/>
                <w:sz w:val="18"/>
                <w:szCs w:val="18"/>
              </w:rPr>
            </w:pPr>
            <w:r w:rsidRPr="00663B9C">
              <w:rPr>
                <w:rFonts w:cstheme="minorHAnsi"/>
                <w:sz w:val="18"/>
                <w:szCs w:val="18"/>
              </w:rPr>
              <w:t xml:space="preserve">3+492,5 </w:t>
            </w:r>
          </w:p>
        </w:tc>
        <w:tc>
          <w:tcPr>
            <w:tcW w:w="736" w:type="pct"/>
            <w:tcBorders>
              <w:top w:val="nil"/>
              <w:left w:val="nil"/>
              <w:bottom w:val="single" w:sz="4" w:space="0" w:color="auto"/>
              <w:right w:val="single" w:sz="4" w:space="0" w:color="auto"/>
            </w:tcBorders>
            <w:shd w:val="clear" w:color="auto" w:fill="auto"/>
            <w:vAlign w:val="center"/>
            <w:hideMark/>
          </w:tcPr>
          <w:p w14:paraId="29A93902" w14:textId="77777777" w:rsidR="00663B9C" w:rsidRPr="00663B9C" w:rsidRDefault="00663B9C" w:rsidP="00663B9C">
            <w:pPr>
              <w:rPr>
                <w:rFonts w:cstheme="minorHAnsi"/>
                <w:sz w:val="18"/>
                <w:szCs w:val="18"/>
              </w:rPr>
            </w:pPr>
            <w:r w:rsidRPr="00663B9C">
              <w:rPr>
                <w:rFonts w:cstheme="minorHAnsi"/>
                <w:sz w:val="18"/>
                <w:szCs w:val="18"/>
              </w:rPr>
              <w:t xml:space="preserve">DUKTIL </w:t>
            </w:r>
          </w:p>
        </w:tc>
        <w:tc>
          <w:tcPr>
            <w:tcW w:w="737" w:type="pct"/>
            <w:tcBorders>
              <w:top w:val="nil"/>
              <w:left w:val="nil"/>
              <w:bottom w:val="single" w:sz="4" w:space="0" w:color="auto"/>
              <w:right w:val="single" w:sz="4" w:space="0" w:color="auto"/>
            </w:tcBorders>
            <w:shd w:val="clear" w:color="auto" w:fill="auto"/>
            <w:vAlign w:val="center"/>
            <w:hideMark/>
          </w:tcPr>
          <w:p w14:paraId="5BFCC66F" w14:textId="77777777" w:rsidR="00663B9C" w:rsidRPr="00663B9C" w:rsidRDefault="00663B9C" w:rsidP="00663B9C">
            <w:pPr>
              <w:rPr>
                <w:rFonts w:cstheme="minorHAnsi"/>
                <w:sz w:val="18"/>
                <w:szCs w:val="18"/>
              </w:rPr>
            </w:pPr>
            <w:r w:rsidRPr="00663B9C">
              <w:rPr>
                <w:rFonts w:cstheme="minorHAnsi"/>
                <w:sz w:val="18"/>
                <w:szCs w:val="18"/>
              </w:rPr>
              <w:t xml:space="preserve">DN 350 </w:t>
            </w:r>
          </w:p>
        </w:tc>
        <w:tc>
          <w:tcPr>
            <w:tcW w:w="737" w:type="pct"/>
            <w:tcBorders>
              <w:top w:val="nil"/>
              <w:left w:val="nil"/>
              <w:bottom w:val="single" w:sz="4" w:space="0" w:color="auto"/>
              <w:right w:val="single" w:sz="4" w:space="0" w:color="auto"/>
            </w:tcBorders>
            <w:shd w:val="clear" w:color="auto" w:fill="auto"/>
            <w:vAlign w:val="center"/>
            <w:hideMark/>
          </w:tcPr>
          <w:p w14:paraId="0B557FD2" w14:textId="77777777" w:rsidR="00663B9C" w:rsidRPr="00663B9C" w:rsidRDefault="00663B9C" w:rsidP="00663B9C">
            <w:pPr>
              <w:rPr>
                <w:rFonts w:cstheme="minorHAnsi"/>
                <w:sz w:val="18"/>
                <w:szCs w:val="18"/>
              </w:rPr>
            </w:pPr>
            <w:r w:rsidRPr="00663B9C">
              <w:rPr>
                <w:rFonts w:cstheme="minorHAnsi"/>
                <w:sz w:val="18"/>
                <w:szCs w:val="18"/>
              </w:rPr>
              <w:t xml:space="preserve">350,0 </w:t>
            </w:r>
          </w:p>
        </w:tc>
        <w:tc>
          <w:tcPr>
            <w:tcW w:w="580" w:type="pct"/>
            <w:tcBorders>
              <w:top w:val="nil"/>
              <w:left w:val="nil"/>
              <w:bottom w:val="single" w:sz="4" w:space="0" w:color="auto"/>
              <w:right w:val="single" w:sz="4" w:space="0" w:color="auto"/>
            </w:tcBorders>
            <w:shd w:val="clear" w:color="auto" w:fill="auto"/>
            <w:vAlign w:val="center"/>
            <w:hideMark/>
          </w:tcPr>
          <w:p w14:paraId="6A15598D" w14:textId="77777777" w:rsidR="00663B9C" w:rsidRPr="00663B9C" w:rsidRDefault="00663B9C" w:rsidP="00663B9C">
            <w:pPr>
              <w:rPr>
                <w:rFonts w:cstheme="minorHAnsi"/>
                <w:sz w:val="18"/>
                <w:szCs w:val="18"/>
              </w:rPr>
            </w:pPr>
            <w:r w:rsidRPr="00663B9C">
              <w:rPr>
                <w:rFonts w:cstheme="minorHAnsi"/>
                <w:sz w:val="18"/>
                <w:szCs w:val="18"/>
              </w:rPr>
              <w:t>1.365,7</w:t>
            </w:r>
          </w:p>
        </w:tc>
      </w:tr>
      <w:tr w:rsidR="00663B9C" w:rsidRPr="00663B9C" w14:paraId="66592ED6" w14:textId="77777777" w:rsidTr="00C61DDE">
        <w:trPr>
          <w:trHeight w:val="300"/>
        </w:trPr>
        <w:tc>
          <w:tcPr>
            <w:tcW w:w="736" w:type="pct"/>
            <w:tcBorders>
              <w:top w:val="nil"/>
              <w:left w:val="single" w:sz="4" w:space="0" w:color="auto"/>
              <w:bottom w:val="single" w:sz="4" w:space="0" w:color="auto"/>
              <w:right w:val="single" w:sz="4" w:space="0" w:color="auto"/>
            </w:tcBorders>
            <w:shd w:val="clear" w:color="auto" w:fill="auto"/>
            <w:vAlign w:val="center"/>
            <w:hideMark/>
          </w:tcPr>
          <w:p w14:paraId="7B8DA904" w14:textId="77777777" w:rsidR="00663B9C" w:rsidRPr="00663B9C" w:rsidRDefault="00663B9C" w:rsidP="00663B9C">
            <w:pPr>
              <w:rPr>
                <w:rFonts w:cstheme="minorHAnsi"/>
                <w:sz w:val="18"/>
                <w:szCs w:val="18"/>
              </w:rPr>
            </w:pPr>
            <w:r w:rsidRPr="00663B9C">
              <w:rPr>
                <w:rFonts w:cstheme="minorHAnsi"/>
                <w:sz w:val="18"/>
                <w:szCs w:val="18"/>
              </w:rPr>
              <w:t xml:space="preserve">N.2.1. </w:t>
            </w:r>
          </w:p>
        </w:tc>
        <w:tc>
          <w:tcPr>
            <w:tcW w:w="736" w:type="pct"/>
            <w:tcBorders>
              <w:top w:val="nil"/>
              <w:left w:val="nil"/>
              <w:bottom w:val="single" w:sz="4" w:space="0" w:color="auto"/>
              <w:right w:val="single" w:sz="4" w:space="0" w:color="auto"/>
            </w:tcBorders>
            <w:shd w:val="clear" w:color="auto" w:fill="auto"/>
            <w:vAlign w:val="center"/>
            <w:hideMark/>
          </w:tcPr>
          <w:p w14:paraId="049A02A1" w14:textId="77777777" w:rsidR="00663B9C" w:rsidRPr="00663B9C" w:rsidRDefault="00663B9C" w:rsidP="00663B9C">
            <w:pPr>
              <w:rPr>
                <w:rFonts w:cstheme="minorHAnsi"/>
                <w:sz w:val="18"/>
                <w:szCs w:val="18"/>
              </w:rPr>
            </w:pPr>
            <w:r w:rsidRPr="00663B9C">
              <w:rPr>
                <w:rFonts w:cstheme="minorHAnsi"/>
                <w:sz w:val="18"/>
                <w:szCs w:val="18"/>
              </w:rPr>
              <w:t xml:space="preserve">0+000,0 </w:t>
            </w:r>
          </w:p>
        </w:tc>
        <w:tc>
          <w:tcPr>
            <w:tcW w:w="737" w:type="pct"/>
            <w:tcBorders>
              <w:top w:val="nil"/>
              <w:left w:val="nil"/>
              <w:bottom w:val="single" w:sz="4" w:space="0" w:color="auto"/>
              <w:right w:val="single" w:sz="4" w:space="0" w:color="auto"/>
            </w:tcBorders>
            <w:shd w:val="clear" w:color="auto" w:fill="auto"/>
            <w:vAlign w:val="center"/>
            <w:hideMark/>
          </w:tcPr>
          <w:p w14:paraId="23639DDA" w14:textId="77777777" w:rsidR="00663B9C" w:rsidRPr="00663B9C" w:rsidRDefault="00663B9C" w:rsidP="00663B9C">
            <w:pPr>
              <w:rPr>
                <w:rFonts w:cstheme="minorHAnsi"/>
                <w:sz w:val="18"/>
                <w:szCs w:val="18"/>
              </w:rPr>
            </w:pPr>
            <w:r w:rsidRPr="00663B9C">
              <w:rPr>
                <w:rFonts w:cstheme="minorHAnsi"/>
                <w:sz w:val="18"/>
                <w:szCs w:val="18"/>
              </w:rPr>
              <w:t xml:space="preserve">0+810,0 </w:t>
            </w:r>
          </w:p>
        </w:tc>
        <w:tc>
          <w:tcPr>
            <w:tcW w:w="736" w:type="pct"/>
            <w:tcBorders>
              <w:top w:val="nil"/>
              <w:left w:val="nil"/>
              <w:bottom w:val="single" w:sz="4" w:space="0" w:color="auto"/>
              <w:right w:val="single" w:sz="4" w:space="0" w:color="auto"/>
            </w:tcBorders>
            <w:shd w:val="clear" w:color="auto" w:fill="auto"/>
            <w:vAlign w:val="center"/>
            <w:hideMark/>
          </w:tcPr>
          <w:p w14:paraId="3FAB72FC" w14:textId="77777777" w:rsidR="00663B9C" w:rsidRPr="00663B9C" w:rsidRDefault="00663B9C" w:rsidP="00663B9C">
            <w:pPr>
              <w:rPr>
                <w:rFonts w:cstheme="minorHAnsi"/>
                <w:sz w:val="18"/>
                <w:szCs w:val="18"/>
              </w:rPr>
            </w:pPr>
            <w:r w:rsidRPr="00663B9C">
              <w:rPr>
                <w:rFonts w:cstheme="minorHAnsi"/>
                <w:sz w:val="18"/>
                <w:szCs w:val="18"/>
              </w:rPr>
              <w:t xml:space="preserve">PEHD </w:t>
            </w:r>
          </w:p>
        </w:tc>
        <w:tc>
          <w:tcPr>
            <w:tcW w:w="737" w:type="pct"/>
            <w:tcBorders>
              <w:top w:val="nil"/>
              <w:left w:val="nil"/>
              <w:bottom w:val="single" w:sz="4" w:space="0" w:color="auto"/>
              <w:right w:val="single" w:sz="4" w:space="0" w:color="auto"/>
            </w:tcBorders>
            <w:shd w:val="clear" w:color="auto" w:fill="auto"/>
            <w:vAlign w:val="center"/>
            <w:hideMark/>
          </w:tcPr>
          <w:p w14:paraId="2F670FA1" w14:textId="77777777" w:rsidR="00663B9C" w:rsidRPr="00663B9C" w:rsidRDefault="00663B9C" w:rsidP="00663B9C">
            <w:pPr>
              <w:rPr>
                <w:rFonts w:cstheme="minorHAnsi"/>
                <w:sz w:val="18"/>
                <w:szCs w:val="18"/>
              </w:rPr>
            </w:pPr>
            <w:r w:rsidRPr="00663B9C">
              <w:rPr>
                <w:rFonts w:cstheme="minorHAnsi"/>
                <w:sz w:val="18"/>
                <w:szCs w:val="18"/>
              </w:rPr>
              <w:t xml:space="preserve">DN 200 </w:t>
            </w:r>
          </w:p>
        </w:tc>
        <w:tc>
          <w:tcPr>
            <w:tcW w:w="737" w:type="pct"/>
            <w:tcBorders>
              <w:top w:val="nil"/>
              <w:left w:val="nil"/>
              <w:bottom w:val="single" w:sz="4" w:space="0" w:color="auto"/>
              <w:right w:val="single" w:sz="4" w:space="0" w:color="auto"/>
            </w:tcBorders>
            <w:shd w:val="clear" w:color="auto" w:fill="auto"/>
            <w:vAlign w:val="center"/>
            <w:hideMark/>
          </w:tcPr>
          <w:p w14:paraId="1FCF646A" w14:textId="77777777" w:rsidR="00663B9C" w:rsidRPr="00663B9C" w:rsidRDefault="00663B9C" w:rsidP="00663B9C">
            <w:pPr>
              <w:rPr>
                <w:rFonts w:cstheme="minorHAnsi"/>
                <w:sz w:val="18"/>
                <w:szCs w:val="18"/>
              </w:rPr>
            </w:pPr>
            <w:r w:rsidRPr="00663B9C">
              <w:rPr>
                <w:rFonts w:cstheme="minorHAnsi"/>
                <w:sz w:val="18"/>
                <w:szCs w:val="18"/>
              </w:rPr>
              <w:t xml:space="preserve">176,2 </w:t>
            </w:r>
          </w:p>
        </w:tc>
        <w:tc>
          <w:tcPr>
            <w:tcW w:w="580" w:type="pct"/>
            <w:tcBorders>
              <w:top w:val="nil"/>
              <w:left w:val="nil"/>
              <w:bottom w:val="single" w:sz="4" w:space="0" w:color="auto"/>
              <w:right w:val="single" w:sz="4" w:space="0" w:color="auto"/>
            </w:tcBorders>
            <w:shd w:val="clear" w:color="auto" w:fill="auto"/>
            <w:vAlign w:val="center"/>
            <w:hideMark/>
          </w:tcPr>
          <w:p w14:paraId="724BF093" w14:textId="77777777" w:rsidR="00663B9C" w:rsidRPr="00663B9C" w:rsidRDefault="00663B9C" w:rsidP="00663B9C">
            <w:pPr>
              <w:rPr>
                <w:rFonts w:cstheme="minorHAnsi"/>
                <w:sz w:val="18"/>
                <w:szCs w:val="18"/>
              </w:rPr>
            </w:pPr>
            <w:r w:rsidRPr="00663B9C">
              <w:rPr>
                <w:rFonts w:cstheme="minorHAnsi"/>
                <w:sz w:val="18"/>
                <w:szCs w:val="18"/>
              </w:rPr>
              <w:t>810,0</w:t>
            </w:r>
          </w:p>
        </w:tc>
      </w:tr>
      <w:tr w:rsidR="00663B9C" w:rsidRPr="00663B9C" w14:paraId="5F8F1A1F" w14:textId="77777777" w:rsidTr="00C61DDE">
        <w:trPr>
          <w:trHeight w:val="688"/>
        </w:trPr>
        <w:tc>
          <w:tcPr>
            <w:tcW w:w="2210" w:type="pct"/>
            <w:gridSpan w:val="3"/>
            <w:tcBorders>
              <w:top w:val="single" w:sz="4" w:space="0" w:color="auto"/>
              <w:left w:val="single" w:sz="4" w:space="0" w:color="auto"/>
              <w:bottom w:val="single" w:sz="4" w:space="0" w:color="auto"/>
              <w:right w:val="nil"/>
            </w:tcBorders>
            <w:shd w:val="clear" w:color="auto" w:fill="auto"/>
            <w:vAlign w:val="center"/>
            <w:hideMark/>
          </w:tcPr>
          <w:p w14:paraId="0666B644" w14:textId="77777777" w:rsidR="00663B9C" w:rsidRPr="00663B9C" w:rsidRDefault="00663B9C" w:rsidP="005F6D11">
            <w:pPr>
              <w:jc w:val="left"/>
              <w:rPr>
                <w:rFonts w:cstheme="minorHAnsi"/>
                <w:sz w:val="18"/>
                <w:szCs w:val="18"/>
              </w:rPr>
            </w:pPr>
            <w:r w:rsidRPr="00663B9C">
              <w:rPr>
                <w:rFonts w:cstheme="minorHAnsi"/>
                <w:sz w:val="18"/>
                <w:szCs w:val="18"/>
              </w:rPr>
              <w:t>Odvojci s kraka N.2.1.</w:t>
            </w:r>
            <w:r w:rsidRPr="00663B9C">
              <w:rPr>
                <w:rFonts w:cstheme="minorHAnsi"/>
                <w:sz w:val="18"/>
                <w:szCs w:val="18"/>
              </w:rPr>
              <w:br/>
              <w:t>do priključaka sjeverno od nadzemnog</w:t>
            </w:r>
            <w:r w:rsidRPr="00663B9C">
              <w:rPr>
                <w:rFonts w:cstheme="minorHAnsi"/>
                <w:sz w:val="18"/>
                <w:szCs w:val="18"/>
              </w:rPr>
              <w:br/>
              <w:t>35 kV elektroenergetskog voda</w:t>
            </w:r>
          </w:p>
        </w:tc>
        <w:tc>
          <w:tcPr>
            <w:tcW w:w="736" w:type="pct"/>
            <w:tcBorders>
              <w:top w:val="nil"/>
              <w:left w:val="single" w:sz="4" w:space="0" w:color="auto"/>
              <w:bottom w:val="single" w:sz="4" w:space="0" w:color="auto"/>
              <w:right w:val="single" w:sz="4" w:space="0" w:color="auto"/>
            </w:tcBorders>
            <w:shd w:val="clear" w:color="auto" w:fill="auto"/>
            <w:vAlign w:val="center"/>
            <w:hideMark/>
          </w:tcPr>
          <w:p w14:paraId="2D6AFF1C" w14:textId="77777777" w:rsidR="00663B9C" w:rsidRPr="00663B9C" w:rsidRDefault="00663B9C" w:rsidP="00663B9C">
            <w:pPr>
              <w:rPr>
                <w:rFonts w:cstheme="minorHAnsi"/>
                <w:sz w:val="18"/>
                <w:szCs w:val="18"/>
              </w:rPr>
            </w:pPr>
            <w:r w:rsidRPr="00663B9C">
              <w:rPr>
                <w:rFonts w:cstheme="minorHAnsi"/>
                <w:sz w:val="18"/>
                <w:szCs w:val="18"/>
              </w:rPr>
              <w:t xml:space="preserve">PEHD </w:t>
            </w:r>
          </w:p>
        </w:tc>
        <w:tc>
          <w:tcPr>
            <w:tcW w:w="737" w:type="pct"/>
            <w:tcBorders>
              <w:top w:val="nil"/>
              <w:left w:val="nil"/>
              <w:bottom w:val="single" w:sz="4" w:space="0" w:color="auto"/>
              <w:right w:val="single" w:sz="4" w:space="0" w:color="auto"/>
            </w:tcBorders>
            <w:shd w:val="clear" w:color="auto" w:fill="auto"/>
            <w:vAlign w:val="center"/>
            <w:hideMark/>
          </w:tcPr>
          <w:p w14:paraId="7CC995AF" w14:textId="77777777" w:rsidR="00663B9C" w:rsidRPr="00663B9C" w:rsidRDefault="00663B9C" w:rsidP="00663B9C">
            <w:pPr>
              <w:rPr>
                <w:rFonts w:cstheme="minorHAnsi"/>
                <w:sz w:val="18"/>
                <w:szCs w:val="18"/>
              </w:rPr>
            </w:pPr>
            <w:r w:rsidRPr="00663B9C">
              <w:rPr>
                <w:rFonts w:cstheme="minorHAnsi"/>
                <w:sz w:val="18"/>
                <w:szCs w:val="18"/>
              </w:rPr>
              <w:t xml:space="preserve">DN 200 </w:t>
            </w:r>
          </w:p>
        </w:tc>
        <w:tc>
          <w:tcPr>
            <w:tcW w:w="737" w:type="pct"/>
            <w:tcBorders>
              <w:top w:val="nil"/>
              <w:left w:val="nil"/>
              <w:bottom w:val="single" w:sz="4" w:space="0" w:color="auto"/>
              <w:right w:val="single" w:sz="4" w:space="0" w:color="auto"/>
            </w:tcBorders>
            <w:shd w:val="clear" w:color="auto" w:fill="auto"/>
            <w:vAlign w:val="center"/>
            <w:hideMark/>
          </w:tcPr>
          <w:p w14:paraId="5C804379" w14:textId="77777777" w:rsidR="00663B9C" w:rsidRPr="00663B9C" w:rsidRDefault="00663B9C" w:rsidP="00663B9C">
            <w:pPr>
              <w:rPr>
                <w:rFonts w:cstheme="minorHAnsi"/>
                <w:sz w:val="18"/>
                <w:szCs w:val="18"/>
              </w:rPr>
            </w:pPr>
            <w:r w:rsidRPr="00663B9C">
              <w:rPr>
                <w:rFonts w:cstheme="minorHAnsi"/>
                <w:sz w:val="18"/>
                <w:szCs w:val="18"/>
              </w:rPr>
              <w:t xml:space="preserve">176,2 </w:t>
            </w:r>
          </w:p>
        </w:tc>
        <w:tc>
          <w:tcPr>
            <w:tcW w:w="580" w:type="pct"/>
            <w:tcBorders>
              <w:top w:val="nil"/>
              <w:left w:val="nil"/>
              <w:bottom w:val="single" w:sz="4" w:space="0" w:color="auto"/>
              <w:right w:val="single" w:sz="4" w:space="0" w:color="auto"/>
            </w:tcBorders>
            <w:shd w:val="clear" w:color="auto" w:fill="auto"/>
            <w:vAlign w:val="center"/>
            <w:hideMark/>
          </w:tcPr>
          <w:p w14:paraId="3FA95E2F" w14:textId="77777777" w:rsidR="00663B9C" w:rsidRPr="00663B9C" w:rsidRDefault="00663B9C" w:rsidP="00663B9C">
            <w:pPr>
              <w:rPr>
                <w:rFonts w:cstheme="minorHAnsi"/>
                <w:sz w:val="18"/>
                <w:szCs w:val="18"/>
              </w:rPr>
            </w:pPr>
            <w:r w:rsidRPr="00663B9C">
              <w:rPr>
                <w:rFonts w:cstheme="minorHAnsi"/>
                <w:sz w:val="18"/>
                <w:szCs w:val="18"/>
              </w:rPr>
              <w:t>120,0</w:t>
            </w:r>
          </w:p>
        </w:tc>
      </w:tr>
      <w:tr w:rsidR="00663B9C" w:rsidRPr="00663B9C" w14:paraId="2B3A4AA0" w14:textId="77777777" w:rsidTr="00C61DDE">
        <w:trPr>
          <w:trHeight w:val="300"/>
        </w:trPr>
        <w:tc>
          <w:tcPr>
            <w:tcW w:w="7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EA0A6E" w14:textId="77777777" w:rsidR="00663B9C" w:rsidRPr="00663B9C" w:rsidRDefault="00663B9C" w:rsidP="00663B9C">
            <w:pPr>
              <w:rPr>
                <w:rFonts w:cstheme="minorHAnsi"/>
                <w:sz w:val="18"/>
                <w:szCs w:val="18"/>
              </w:rPr>
            </w:pPr>
            <w:r w:rsidRPr="00663B9C">
              <w:rPr>
                <w:rFonts w:cstheme="minorHAnsi"/>
                <w:sz w:val="18"/>
                <w:szCs w:val="18"/>
              </w:rPr>
              <w:t xml:space="preserve">N.2.2. </w:t>
            </w:r>
          </w:p>
        </w:tc>
        <w:tc>
          <w:tcPr>
            <w:tcW w:w="736" w:type="pct"/>
            <w:tcBorders>
              <w:top w:val="single" w:sz="4" w:space="0" w:color="auto"/>
              <w:left w:val="nil"/>
              <w:bottom w:val="single" w:sz="4" w:space="0" w:color="auto"/>
              <w:right w:val="single" w:sz="4" w:space="0" w:color="auto"/>
            </w:tcBorders>
            <w:shd w:val="clear" w:color="auto" w:fill="auto"/>
            <w:vAlign w:val="center"/>
            <w:hideMark/>
          </w:tcPr>
          <w:p w14:paraId="209ED868" w14:textId="77777777" w:rsidR="00663B9C" w:rsidRPr="00663B9C" w:rsidRDefault="00663B9C" w:rsidP="00663B9C">
            <w:pPr>
              <w:rPr>
                <w:rFonts w:cstheme="minorHAnsi"/>
                <w:sz w:val="18"/>
                <w:szCs w:val="18"/>
              </w:rPr>
            </w:pPr>
            <w:r w:rsidRPr="00663B9C">
              <w:rPr>
                <w:rFonts w:cstheme="minorHAnsi"/>
                <w:sz w:val="18"/>
                <w:szCs w:val="18"/>
              </w:rPr>
              <w:t xml:space="preserve">0+000,0 </w:t>
            </w:r>
          </w:p>
        </w:tc>
        <w:tc>
          <w:tcPr>
            <w:tcW w:w="737" w:type="pct"/>
            <w:tcBorders>
              <w:top w:val="single" w:sz="4" w:space="0" w:color="auto"/>
              <w:left w:val="nil"/>
              <w:bottom w:val="single" w:sz="4" w:space="0" w:color="auto"/>
              <w:right w:val="single" w:sz="4" w:space="0" w:color="auto"/>
            </w:tcBorders>
            <w:shd w:val="clear" w:color="auto" w:fill="auto"/>
            <w:vAlign w:val="center"/>
            <w:hideMark/>
          </w:tcPr>
          <w:p w14:paraId="08E0DB56" w14:textId="77777777" w:rsidR="00663B9C" w:rsidRPr="00663B9C" w:rsidRDefault="00663B9C" w:rsidP="00663B9C">
            <w:pPr>
              <w:rPr>
                <w:rFonts w:cstheme="minorHAnsi"/>
                <w:sz w:val="18"/>
                <w:szCs w:val="18"/>
              </w:rPr>
            </w:pPr>
            <w:r w:rsidRPr="00663B9C">
              <w:rPr>
                <w:rFonts w:cstheme="minorHAnsi"/>
                <w:sz w:val="18"/>
                <w:szCs w:val="18"/>
              </w:rPr>
              <w:t xml:space="preserve">1+199,0 </w:t>
            </w:r>
          </w:p>
        </w:tc>
        <w:tc>
          <w:tcPr>
            <w:tcW w:w="736" w:type="pct"/>
            <w:tcBorders>
              <w:top w:val="nil"/>
              <w:left w:val="nil"/>
              <w:bottom w:val="single" w:sz="4" w:space="0" w:color="auto"/>
              <w:right w:val="single" w:sz="4" w:space="0" w:color="auto"/>
            </w:tcBorders>
            <w:shd w:val="clear" w:color="auto" w:fill="auto"/>
            <w:vAlign w:val="center"/>
            <w:hideMark/>
          </w:tcPr>
          <w:p w14:paraId="354B25A5" w14:textId="77777777" w:rsidR="00663B9C" w:rsidRPr="00663B9C" w:rsidRDefault="00663B9C" w:rsidP="00663B9C">
            <w:pPr>
              <w:rPr>
                <w:rFonts w:cstheme="minorHAnsi"/>
                <w:sz w:val="18"/>
                <w:szCs w:val="18"/>
              </w:rPr>
            </w:pPr>
            <w:r w:rsidRPr="00663B9C">
              <w:rPr>
                <w:rFonts w:cstheme="minorHAnsi"/>
                <w:sz w:val="18"/>
                <w:szCs w:val="18"/>
              </w:rPr>
              <w:t xml:space="preserve">PEHD </w:t>
            </w:r>
          </w:p>
        </w:tc>
        <w:tc>
          <w:tcPr>
            <w:tcW w:w="737" w:type="pct"/>
            <w:tcBorders>
              <w:top w:val="nil"/>
              <w:left w:val="nil"/>
              <w:bottom w:val="single" w:sz="4" w:space="0" w:color="auto"/>
              <w:right w:val="single" w:sz="4" w:space="0" w:color="auto"/>
            </w:tcBorders>
            <w:shd w:val="clear" w:color="auto" w:fill="auto"/>
            <w:vAlign w:val="center"/>
            <w:hideMark/>
          </w:tcPr>
          <w:p w14:paraId="1EEFF5A6" w14:textId="77777777" w:rsidR="00663B9C" w:rsidRPr="00663B9C" w:rsidRDefault="00663B9C" w:rsidP="00663B9C">
            <w:pPr>
              <w:rPr>
                <w:rFonts w:cstheme="minorHAnsi"/>
                <w:sz w:val="18"/>
                <w:szCs w:val="18"/>
              </w:rPr>
            </w:pPr>
            <w:r w:rsidRPr="00663B9C">
              <w:rPr>
                <w:rFonts w:cstheme="minorHAnsi"/>
                <w:sz w:val="18"/>
                <w:szCs w:val="18"/>
              </w:rPr>
              <w:t xml:space="preserve">DN 250 </w:t>
            </w:r>
          </w:p>
        </w:tc>
        <w:tc>
          <w:tcPr>
            <w:tcW w:w="737" w:type="pct"/>
            <w:tcBorders>
              <w:top w:val="nil"/>
              <w:left w:val="nil"/>
              <w:bottom w:val="single" w:sz="4" w:space="0" w:color="auto"/>
              <w:right w:val="single" w:sz="4" w:space="0" w:color="auto"/>
            </w:tcBorders>
            <w:shd w:val="clear" w:color="auto" w:fill="auto"/>
            <w:vAlign w:val="center"/>
            <w:hideMark/>
          </w:tcPr>
          <w:p w14:paraId="76AF9873" w14:textId="77777777" w:rsidR="00663B9C" w:rsidRPr="00663B9C" w:rsidRDefault="00663B9C" w:rsidP="00663B9C">
            <w:pPr>
              <w:rPr>
                <w:rFonts w:cstheme="minorHAnsi"/>
                <w:sz w:val="18"/>
                <w:szCs w:val="18"/>
              </w:rPr>
            </w:pPr>
            <w:r w:rsidRPr="00663B9C">
              <w:rPr>
                <w:rFonts w:cstheme="minorHAnsi"/>
                <w:sz w:val="18"/>
                <w:szCs w:val="18"/>
              </w:rPr>
              <w:t xml:space="preserve">220,4 </w:t>
            </w:r>
          </w:p>
        </w:tc>
        <w:tc>
          <w:tcPr>
            <w:tcW w:w="580" w:type="pct"/>
            <w:tcBorders>
              <w:top w:val="nil"/>
              <w:left w:val="nil"/>
              <w:bottom w:val="single" w:sz="4" w:space="0" w:color="auto"/>
              <w:right w:val="single" w:sz="4" w:space="0" w:color="auto"/>
            </w:tcBorders>
            <w:shd w:val="clear" w:color="auto" w:fill="auto"/>
            <w:vAlign w:val="center"/>
            <w:hideMark/>
          </w:tcPr>
          <w:p w14:paraId="497867FE" w14:textId="77777777" w:rsidR="00663B9C" w:rsidRPr="00663B9C" w:rsidRDefault="00663B9C" w:rsidP="00663B9C">
            <w:pPr>
              <w:rPr>
                <w:rFonts w:cstheme="minorHAnsi"/>
                <w:sz w:val="18"/>
                <w:szCs w:val="18"/>
              </w:rPr>
            </w:pPr>
            <w:r w:rsidRPr="00663B9C">
              <w:rPr>
                <w:rFonts w:cstheme="minorHAnsi"/>
                <w:sz w:val="18"/>
                <w:szCs w:val="18"/>
              </w:rPr>
              <w:t>1.199,0</w:t>
            </w:r>
          </w:p>
        </w:tc>
      </w:tr>
      <w:tr w:rsidR="00663B9C" w:rsidRPr="00663B9C" w14:paraId="65385ADF" w14:textId="77777777" w:rsidTr="00C61DDE">
        <w:trPr>
          <w:trHeight w:val="300"/>
        </w:trPr>
        <w:tc>
          <w:tcPr>
            <w:tcW w:w="736" w:type="pct"/>
            <w:tcBorders>
              <w:top w:val="nil"/>
              <w:left w:val="single" w:sz="4" w:space="0" w:color="auto"/>
              <w:bottom w:val="single" w:sz="4" w:space="0" w:color="auto"/>
              <w:right w:val="single" w:sz="4" w:space="0" w:color="auto"/>
            </w:tcBorders>
            <w:shd w:val="clear" w:color="auto" w:fill="auto"/>
            <w:vAlign w:val="center"/>
            <w:hideMark/>
          </w:tcPr>
          <w:p w14:paraId="764D9D4F" w14:textId="77777777" w:rsidR="00663B9C" w:rsidRPr="00663B9C" w:rsidRDefault="00663B9C" w:rsidP="00663B9C">
            <w:pPr>
              <w:rPr>
                <w:rFonts w:cstheme="minorHAnsi"/>
                <w:sz w:val="18"/>
                <w:szCs w:val="18"/>
              </w:rPr>
            </w:pPr>
            <w:r w:rsidRPr="00663B9C">
              <w:rPr>
                <w:rFonts w:cstheme="minorHAnsi"/>
                <w:sz w:val="18"/>
                <w:szCs w:val="18"/>
              </w:rPr>
              <w:t xml:space="preserve">N.3. </w:t>
            </w:r>
          </w:p>
        </w:tc>
        <w:tc>
          <w:tcPr>
            <w:tcW w:w="736" w:type="pct"/>
            <w:tcBorders>
              <w:top w:val="nil"/>
              <w:left w:val="nil"/>
              <w:bottom w:val="single" w:sz="4" w:space="0" w:color="auto"/>
              <w:right w:val="single" w:sz="4" w:space="0" w:color="auto"/>
            </w:tcBorders>
            <w:shd w:val="clear" w:color="auto" w:fill="auto"/>
            <w:vAlign w:val="center"/>
            <w:hideMark/>
          </w:tcPr>
          <w:p w14:paraId="1A98E0F4" w14:textId="77777777" w:rsidR="00663B9C" w:rsidRPr="00663B9C" w:rsidRDefault="00663B9C" w:rsidP="00663B9C">
            <w:pPr>
              <w:rPr>
                <w:rFonts w:cstheme="minorHAnsi"/>
                <w:sz w:val="18"/>
                <w:szCs w:val="18"/>
              </w:rPr>
            </w:pPr>
            <w:r w:rsidRPr="00663B9C">
              <w:rPr>
                <w:rFonts w:cstheme="minorHAnsi"/>
                <w:sz w:val="18"/>
                <w:szCs w:val="18"/>
              </w:rPr>
              <w:t xml:space="preserve">0+000,0 </w:t>
            </w:r>
          </w:p>
        </w:tc>
        <w:tc>
          <w:tcPr>
            <w:tcW w:w="737" w:type="pct"/>
            <w:tcBorders>
              <w:top w:val="nil"/>
              <w:left w:val="nil"/>
              <w:bottom w:val="single" w:sz="4" w:space="0" w:color="auto"/>
              <w:right w:val="single" w:sz="4" w:space="0" w:color="auto"/>
            </w:tcBorders>
            <w:shd w:val="clear" w:color="auto" w:fill="auto"/>
            <w:vAlign w:val="center"/>
            <w:hideMark/>
          </w:tcPr>
          <w:p w14:paraId="75FAB0DA" w14:textId="77777777" w:rsidR="00663B9C" w:rsidRPr="00663B9C" w:rsidRDefault="00663B9C" w:rsidP="00663B9C">
            <w:pPr>
              <w:rPr>
                <w:rFonts w:cstheme="minorHAnsi"/>
                <w:sz w:val="18"/>
                <w:szCs w:val="18"/>
              </w:rPr>
            </w:pPr>
            <w:r w:rsidRPr="00663B9C">
              <w:rPr>
                <w:rFonts w:cstheme="minorHAnsi"/>
                <w:sz w:val="18"/>
                <w:szCs w:val="18"/>
              </w:rPr>
              <w:t xml:space="preserve">0+853,5 </w:t>
            </w:r>
          </w:p>
        </w:tc>
        <w:tc>
          <w:tcPr>
            <w:tcW w:w="736" w:type="pct"/>
            <w:tcBorders>
              <w:top w:val="nil"/>
              <w:left w:val="nil"/>
              <w:bottom w:val="single" w:sz="4" w:space="0" w:color="auto"/>
              <w:right w:val="single" w:sz="4" w:space="0" w:color="auto"/>
            </w:tcBorders>
            <w:shd w:val="clear" w:color="auto" w:fill="auto"/>
            <w:vAlign w:val="center"/>
            <w:hideMark/>
          </w:tcPr>
          <w:p w14:paraId="2D5F8E96" w14:textId="77777777" w:rsidR="00663B9C" w:rsidRPr="00663B9C" w:rsidRDefault="00663B9C" w:rsidP="00663B9C">
            <w:pPr>
              <w:rPr>
                <w:rFonts w:cstheme="minorHAnsi"/>
                <w:sz w:val="18"/>
                <w:szCs w:val="18"/>
              </w:rPr>
            </w:pPr>
            <w:r w:rsidRPr="00663B9C">
              <w:rPr>
                <w:rFonts w:cstheme="minorHAnsi"/>
                <w:sz w:val="18"/>
                <w:szCs w:val="18"/>
              </w:rPr>
              <w:t xml:space="preserve">DUKTIL </w:t>
            </w:r>
          </w:p>
        </w:tc>
        <w:tc>
          <w:tcPr>
            <w:tcW w:w="737" w:type="pct"/>
            <w:tcBorders>
              <w:top w:val="nil"/>
              <w:left w:val="nil"/>
              <w:bottom w:val="single" w:sz="4" w:space="0" w:color="auto"/>
              <w:right w:val="single" w:sz="4" w:space="0" w:color="auto"/>
            </w:tcBorders>
            <w:shd w:val="clear" w:color="auto" w:fill="auto"/>
            <w:vAlign w:val="center"/>
            <w:hideMark/>
          </w:tcPr>
          <w:p w14:paraId="45EDDFD7" w14:textId="77777777" w:rsidR="00663B9C" w:rsidRPr="00663B9C" w:rsidRDefault="00663B9C" w:rsidP="00663B9C">
            <w:pPr>
              <w:rPr>
                <w:rFonts w:cstheme="minorHAnsi"/>
                <w:sz w:val="18"/>
                <w:szCs w:val="18"/>
              </w:rPr>
            </w:pPr>
            <w:r w:rsidRPr="00663B9C">
              <w:rPr>
                <w:rFonts w:cstheme="minorHAnsi"/>
                <w:sz w:val="18"/>
                <w:szCs w:val="18"/>
              </w:rPr>
              <w:t xml:space="preserve">DN 350 </w:t>
            </w:r>
          </w:p>
        </w:tc>
        <w:tc>
          <w:tcPr>
            <w:tcW w:w="737" w:type="pct"/>
            <w:tcBorders>
              <w:top w:val="nil"/>
              <w:left w:val="nil"/>
              <w:bottom w:val="single" w:sz="4" w:space="0" w:color="auto"/>
              <w:right w:val="single" w:sz="4" w:space="0" w:color="auto"/>
            </w:tcBorders>
            <w:shd w:val="clear" w:color="auto" w:fill="auto"/>
            <w:vAlign w:val="center"/>
            <w:hideMark/>
          </w:tcPr>
          <w:p w14:paraId="51B122A8" w14:textId="77777777" w:rsidR="00663B9C" w:rsidRPr="00663B9C" w:rsidRDefault="00663B9C" w:rsidP="00663B9C">
            <w:pPr>
              <w:rPr>
                <w:rFonts w:cstheme="minorHAnsi"/>
                <w:sz w:val="18"/>
                <w:szCs w:val="18"/>
              </w:rPr>
            </w:pPr>
            <w:r w:rsidRPr="00663B9C">
              <w:rPr>
                <w:rFonts w:cstheme="minorHAnsi"/>
                <w:sz w:val="18"/>
                <w:szCs w:val="18"/>
              </w:rPr>
              <w:t xml:space="preserve">350,0 </w:t>
            </w:r>
          </w:p>
        </w:tc>
        <w:tc>
          <w:tcPr>
            <w:tcW w:w="580" w:type="pct"/>
            <w:tcBorders>
              <w:top w:val="nil"/>
              <w:left w:val="nil"/>
              <w:bottom w:val="single" w:sz="4" w:space="0" w:color="auto"/>
              <w:right w:val="single" w:sz="4" w:space="0" w:color="auto"/>
            </w:tcBorders>
            <w:shd w:val="clear" w:color="auto" w:fill="auto"/>
            <w:vAlign w:val="center"/>
            <w:hideMark/>
          </w:tcPr>
          <w:p w14:paraId="138B61EC" w14:textId="77777777" w:rsidR="00663B9C" w:rsidRPr="00663B9C" w:rsidRDefault="00663B9C" w:rsidP="00663B9C">
            <w:pPr>
              <w:rPr>
                <w:rFonts w:cstheme="minorHAnsi"/>
                <w:sz w:val="18"/>
                <w:szCs w:val="18"/>
              </w:rPr>
            </w:pPr>
            <w:r w:rsidRPr="00663B9C">
              <w:rPr>
                <w:rFonts w:cstheme="minorHAnsi"/>
                <w:sz w:val="18"/>
                <w:szCs w:val="18"/>
              </w:rPr>
              <w:t>853,5</w:t>
            </w:r>
          </w:p>
        </w:tc>
      </w:tr>
      <w:tr w:rsidR="00663B9C" w:rsidRPr="00663B9C" w14:paraId="688B3837" w14:textId="77777777" w:rsidTr="00C61DDE">
        <w:trPr>
          <w:trHeight w:val="300"/>
        </w:trPr>
        <w:tc>
          <w:tcPr>
            <w:tcW w:w="736" w:type="pct"/>
            <w:tcBorders>
              <w:top w:val="nil"/>
              <w:left w:val="single" w:sz="4" w:space="0" w:color="auto"/>
              <w:bottom w:val="single" w:sz="4" w:space="0" w:color="auto"/>
              <w:right w:val="single" w:sz="4" w:space="0" w:color="auto"/>
            </w:tcBorders>
            <w:shd w:val="clear" w:color="auto" w:fill="auto"/>
            <w:vAlign w:val="center"/>
            <w:hideMark/>
          </w:tcPr>
          <w:p w14:paraId="3E03096F" w14:textId="77777777" w:rsidR="00663B9C" w:rsidRPr="00663B9C" w:rsidRDefault="00663B9C" w:rsidP="00663B9C">
            <w:pPr>
              <w:rPr>
                <w:rFonts w:cstheme="minorHAnsi"/>
                <w:sz w:val="18"/>
                <w:szCs w:val="18"/>
              </w:rPr>
            </w:pPr>
            <w:r w:rsidRPr="00663B9C">
              <w:rPr>
                <w:rFonts w:cstheme="minorHAnsi"/>
                <w:sz w:val="18"/>
                <w:szCs w:val="18"/>
              </w:rPr>
              <w:t xml:space="preserve">N.3. </w:t>
            </w:r>
          </w:p>
        </w:tc>
        <w:tc>
          <w:tcPr>
            <w:tcW w:w="736" w:type="pct"/>
            <w:tcBorders>
              <w:top w:val="nil"/>
              <w:left w:val="nil"/>
              <w:bottom w:val="single" w:sz="4" w:space="0" w:color="auto"/>
              <w:right w:val="single" w:sz="4" w:space="0" w:color="auto"/>
            </w:tcBorders>
            <w:shd w:val="clear" w:color="auto" w:fill="auto"/>
            <w:vAlign w:val="center"/>
            <w:hideMark/>
          </w:tcPr>
          <w:p w14:paraId="158DBACC" w14:textId="77777777" w:rsidR="00663B9C" w:rsidRPr="00663B9C" w:rsidRDefault="00663B9C" w:rsidP="00663B9C">
            <w:pPr>
              <w:rPr>
                <w:rFonts w:cstheme="minorHAnsi"/>
                <w:sz w:val="18"/>
                <w:szCs w:val="18"/>
              </w:rPr>
            </w:pPr>
            <w:r w:rsidRPr="00663B9C">
              <w:rPr>
                <w:rFonts w:cstheme="minorHAnsi"/>
                <w:sz w:val="18"/>
                <w:szCs w:val="18"/>
              </w:rPr>
              <w:t xml:space="preserve">0+853,5 </w:t>
            </w:r>
          </w:p>
        </w:tc>
        <w:tc>
          <w:tcPr>
            <w:tcW w:w="737" w:type="pct"/>
            <w:tcBorders>
              <w:top w:val="nil"/>
              <w:left w:val="nil"/>
              <w:bottom w:val="single" w:sz="4" w:space="0" w:color="auto"/>
              <w:right w:val="single" w:sz="4" w:space="0" w:color="auto"/>
            </w:tcBorders>
            <w:shd w:val="clear" w:color="auto" w:fill="auto"/>
            <w:vAlign w:val="center"/>
            <w:hideMark/>
          </w:tcPr>
          <w:p w14:paraId="7943E4EB" w14:textId="77777777" w:rsidR="00663B9C" w:rsidRPr="00663B9C" w:rsidRDefault="00663B9C" w:rsidP="00663B9C">
            <w:pPr>
              <w:rPr>
                <w:rFonts w:cstheme="minorHAnsi"/>
                <w:sz w:val="18"/>
                <w:szCs w:val="18"/>
              </w:rPr>
            </w:pPr>
            <w:r w:rsidRPr="00663B9C">
              <w:rPr>
                <w:rFonts w:cstheme="minorHAnsi"/>
                <w:sz w:val="18"/>
                <w:szCs w:val="18"/>
              </w:rPr>
              <w:t xml:space="preserve">1+488,9 </w:t>
            </w:r>
          </w:p>
        </w:tc>
        <w:tc>
          <w:tcPr>
            <w:tcW w:w="736" w:type="pct"/>
            <w:tcBorders>
              <w:top w:val="nil"/>
              <w:left w:val="nil"/>
              <w:bottom w:val="single" w:sz="4" w:space="0" w:color="auto"/>
              <w:right w:val="single" w:sz="4" w:space="0" w:color="auto"/>
            </w:tcBorders>
            <w:shd w:val="clear" w:color="auto" w:fill="auto"/>
            <w:vAlign w:val="center"/>
            <w:hideMark/>
          </w:tcPr>
          <w:p w14:paraId="3CB21025" w14:textId="77777777" w:rsidR="00663B9C" w:rsidRPr="00663B9C" w:rsidRDefault="00663B9C" w:rsidP="00663B9C">
            <w:pPr>
              <w:rPr>
                <w:rFonts w:cstheme="minorHAnsi"/>
                <w:sz w:val="18"/>
                <w:szCs w:val="18"/>
              </w:rPr>
            </w:pPr>
            <w:r w:rsidRPr="00663B9C">
              <w:rPr>
                <w:rFonts w:cstheme="minorHAnsi"/>
                <w:sz w:val="18"/>
                <w:szCs w:val="18"/>
              </w:rPr>
              <w:t xml:space="preserve">PEHD </w:t>
            </w:r>
          </w:p>
        </w:tc>
        <w:tc>
          <w:tcPr>
            <w:tcW w:w="737" w:type="pct"/>
            <w:tcBorders>
              <w:top w:val="nil"/>
              <w:left w:val="nil"/>
              <w:bottom w:val="single" w:sz="4" w:space="0" w:color="auto"/>
              <w:right w:val="single" w:sz="4" w:space="0" w:color="auto"/>
            </w:tcBorders>
            <w:shd w:val="clear" w:color="auto" w:fill="auto"/>
            <w:vAlign w:val="center"/>
            <w:hideMark/>
          </w:tcPr>
          <w:p w14:paraId="16223030" w14:textId="77777777" w:rsidR="00663B9C" w:rsidRPr="00663B9C" w:rsidRDefault="00663B9C" w:rsidP="00663B9C">
            <w:pPr>
              <w:rPr>
                <w:rFonts w:cstheme="minorHAnsi"/>
                <w:sz w:val="18"/>
                <w:szCs w:val="18"/>
              </w:rPr>
            </w:pPr>
            <w:r w:rsidRPr="00663B9C">
              <w:rPr>
                <w:rFonts w:cstheme="minorHAnsi"/>
                <w:sz w:val="18"/>
                <w:szCs w:val="18"/>
              </w:rPr>
              <w:t xml:space="preserve">DN 180 </w:t>
            </w:r>
          </w:p>
        </w:tc>
        <w:tc>
          <w:tcPr>
            <w:tcW w:w="737" w:type="pct"/>
            <w:tcBorders>
              <w:top w:val="nil"/>
              <w:left w:val="nil"/>
              <w:bottom w:val="single" w:sz="4" w:space="0" w:color="auto"/>
              <w:right w:val="single" w:sz="4" w:space="0" w:color="auto"/>
            </w:tcBorders>
            <w:shd w:val="clear" w:color="auto" w:fill="auto"/>
            <w:vAlign w:val="center"/>
            <w:hideMark/>
          </w:tcPr>
          <w:p w14:paraId="389F659F" w14:textId="77777777" w:rsidR="00663B9C" w:rsidRPr="00663B9C" w:rsidRDefault="00663B9C" w:rsidP="00663B9C">
            <w:pPr>
              <w:rPr>
                <w:rFonts w:cstheme="minorHAnsi"/>
                <w:sz w:val="18"/>
                <w:szCs w:val="18"/>
              </w:rPr>
            </w:pPr>
            <w:r w:rsidRPr="00663B9C">
              <w:rPr>
                <w:rFonts w:cstheme="minorHAnsi"/>
                <w:sz w:val="18"/>
                <w:szCs w:val="18"/>
              </w:rPr>
              <w:t xml:space="preserve">158,6 </w:t>
            </w:r>
          </w:p>
        </w:tc>
        <w:tc>
          <w:tcPr>
            <w:tcW w:w="580" w:type="pct"/>
            <w:tcBorders>
              <w:top w:val="nil"/>
              <w:left w:val="nil"/>
              <w:bottom w:val="single" w:sz="4" w:space="0" w:color="auto"/>
              <w:right w:val="single" w:sz="4" w:space="0" w:color="auto"/>
            </w:tcBorders>
            <w:shd w:val="clear" w:color="auto" w:fill="auto"/>
            <w:vAlign w:val="center"/>
            <w:hideMark/>
          </w:tcPr>
          <w:p w14:paraId="560A69D7" w14:textId="77777777" w:rsidR="00663B9C" w:rsidRPr="00663B9C" w:rsidRDefault="00663B9C" w:rsidP="00663B9C">
            <w:pPr>
              <w:rPr>
                <w:rFonts w:cstheme="minorHAnsi"/>
                <w:sz w:val="18"/>
                <w:szCs w:val="18"/>
              </w:rPr>
            </w:pPr>
            <w:r w:rsidRPr="00663B9C">
              <w:rPr>
                <w:rFonts w:cstheme="minorHAnsi"/>
                <w:sz w:val="18"/>
                <w:szCs w:val="18"/>
              </w:rPr>
              <w:t>635,4</w:t>
            </w:r>
          </w:p>
        </w:tc>
      </w:tr>
      <w:tr w:rsidR="00663B9C" w:rsidRPr="00663B9C" w14:paraId="188B0EF2" w14:textId="77777777" w:rsidTr="00C61DDE">
        <w:trPr>
          <w:trHeight w:val="300"/>
        </w:trPr>
        <w:tc>
          <w:tcPr>
            <w:tcW w:w="736" w:type="pct"/>
            <w:tcBorders>
              <w:top w:val="nil"/>
              <w:left w:val="single" w:sz="4" w:space="0" w:color="auto"/>
              <w:bottom w:val="single" w:sz="4" w:space="0" w:color="auto"/>
              <w:right w:val="single" w:sz="4" w:space="0" w:color="auto"/>
            </w:tcBorders>
            <w:shd w:val="clear" w:color="auto" w:fill="auto"/>
            <w:vAlign w:val="center"/>
            <w:hideMark/>
          </w:tcPr>
          <w:p w14:paraId="3FF89163" w14:textId="77777777" w:rsidR="00663B9C" w:rsidRPr="00663B9C" w:rsidRDefault="00663B9C" w:rsidP="00663B9C">
            <w:pPr>
              <w:rPr>
                <w:rFonts w:cstheme="minorHAnsi"/>
                <w:sz w:val="18"/>
                <w:szCs w:val="18"/>
              </w:rPr>
            </w:pPr>
            <w:r w:rsidRPr="00663B9C">
              <w:rPr>
                <w:rFonts w:cstheme="minorHAnsi"/>
                <w:sz w:val="18"/>
                <w:szCs w:val="18"/>
              </w:rPr>
              <w:t xml:space="preserve">N.3. </w:t>
            </w:r>
          </w:p>
        </w:tc>
        <w:tc>
          <w:tcPr>
            <w:tcW w:w="736" w:type="pct"/>
            <w:tcBorders>
              <w:top w:val="nil"/>
              <w:left w:val="nil"/>
              <w:bottom w:val="single" w:sz="4" w:space="0" w:color="auto"/>
              <w:right w:val="single" w:sz="4" w:space="0" w:color="auto"/>
            </w:tcBorders>
            <w:shd w:val="clear" w:color="auto" w:fill="auto"/>
            <w:vAlign w:val="center"/>
            <w:hideMark/>
          </w:tcPr>
          <w:p w14:paraId="3DEE6306" w14:textId="77777777" w:rsidR="00663B9C" w:rsidRPr="00663B9C" w:rsidRDefault="00663B9C" w:rsidP="00663B9C">
            <w:pPr>
              <w:rPr>
                <w:rFonts w:cstheme="minorHAnsi"/>
                <w:sz w:val="18"/>
                <w:szCs w:val="18"/>
              </w:rPr>
            </w:pPr>
            <w:r w:rsidRPr="00663B9C">
              <w:rPr>
                <w:rFonts w:cstheme="minorHAnsi"/>
                <w:sz w:val="18"/>
                <w:szCs w:val="18"/>
              </w:rPr>
              <w:t xml:space="preserve">1+488,9 </w:t>
            </w:r>
          </w:p>
        </w:tc>
        <w:tc>
          <w:tcPr>
            <w:tcW w:w="737" w:type="pct"/>
            <w:tcBorders>
              <w:top w:val="nil"/>
              <w:left w:val="nil"/>
              <w:bottom w:val="single" w:sz="4" w:space="0" w:color="auto"/>
              <w:right w:val="single" w:sz="4" w:space="0" w:color="auto"/>
            </w:tcBorders>
            <w:shd w:val="clear" w:color="auto" w:fill="auto"/>
            <w:vAlign w:val="center"/>
            <w:hideMark/>
          </w:tcPr>
          <w:p w14:paraId="7D59B1C5" w14:textId="77777777" w:rsidR="00663B9C" w:rsidRPr="00663B9C" w:rsidRDefault="00663B9C" w:rsidP="00663B9C">
            <w:pPr>
              <w:rPr>
                <w:rFonts w:cstheme="minorHAnsi"/>
                <w:sz w:val="18"/>
                <w:szCs w:val="18"/>
              </w:rPr>
            </w:pPr>
            <w:r w:rsidRPr="00663B9C">
              <w:rPr>
                <w:rFonts w:cstheme="minorHAnsi"/>
                <w:sz w:val="18"/>
                <w:szCs w:val="18"/>
              </w:rPr>
              <w:t xml:space="preserve">2+028,9 </w:t>
            </w:r>
          </w:p>
        </w:tc>
        <w:tc>
          <w:tcPr>
            <w:tcW w:w="736" w:type="pct"/>
            <w:tcBorders>
              <w:top w:val="nil"/>
              <w:left w:val="nil"/>
              <w:bottom w:val="single" w:sz="4" w:space="0" w:color="auto"/>
              <w:right w:val="single" w:sz="4" w:space="0" w:color="auto"/>
            </w:tcBorders>
            <w:shd w:val="clear" w:color="auto" w:fill="auto"/>
            <w:vAlign w:val="center"/>
            <w:hideMark/>
          </w:tcPr>
          <w:p w14:paraId="7505D58A" w14:textId="77777777" w:rsidR="00663B9C" w:rsidRPr="00663B9C" w:rsidRDefault="00663B9C" w:rsidP="00663B9C">
            <w:pPr>
              <w:rPr>
                <w:rFonts w:cstheme="minorHAnsi"/>
                <w:sz w:val="18"/>
                <w:szCs w:val="18"/>
              </w:rPr>
            </w:pPr>
            <w:r w:rsidRPr="00663B9C">
              <w:rPr>
                <w:rFonts w:cstheme="minorHAnsi"/>
                <w:sz w:val="18"/>
                <w:szCs w:val="18"/>
              </w:rPr>
              <w:t xml:space="preserve">PEHD </w:t>
            </w:r>
          </w:p>
        </w:tc>
        <w:tc>
          <w:tcPr>
            <w:tcW w:w="737" w:type="pct"/>
            <w:tcBorders>
              <w:top w:val="nil"/>
              <w:left w:val="nil"/>
              <w:bottom w:val="single" w:sz="4" w:space="0" w:color="auto"/>
              <w:right w:val="single" w:sz="4" w:space="0" w:color="auto"/>
            </w:tcBorders>
            <w:shd w:val="clear" w:color="auto" w:fill="auto"/>
            <w:vAlign w:val="center"/>
            <w:hideMark/>
          </w:tcPr>
          <w:p w14:paraId="7BDDFC73" w14:textId="77777777" w:rsidR="00663B9C" w:rsidRPr="00663B9C" w:rsidRDefault="00663B9C" w:rsidP="00663B9C">
            <w:pPr>
              <w:rPr>
                <w:rFonts w:cstheme="minorHAnsi"/>
                <w:sz w:val="18"/>
                <w:szCs w:val="18"/>
              </w:rPr>
            </w:pPr>
            <w:r w:rsidRPr="00663B9C">
              <w:rPr>
                <w:rFonts w:cstheme="minorHAnsi"/>
                <w:sz w:val="18"/>
                <w:szCs w:val="18"/>
              </w:rPr>
              <w:t xml:space="preserve">DN 160 </w:t>
            </w:r>
          </w:p>
        </w:tc>
        <w:tc>
          <w:tcPr>
            <w:tcW w:w="737" w:type="pct"/>
            <w:tcBorders>
              <w:top w:val="nil"/>
              <w:left w:val="nil"/>
              <w:bottom w:val="single" w:sz="4" w:space="0" w:color="auto"/>
              <w:right w:val="single" w:sz="4" w:space="0" w:color="auto"/>
            </w:tcBorders>
            <w:shd w:val="clear" w:color="auto" w:fill="auto"/>
            <w:vAlign w:val="center"/>
            <w:hideMark/>
          </w:tcPr>
          <w:p w14:paraId="0E2AC895" w14:textId="77777777" w:rsidR="00663B9C" w:rsidRPr="00663B9C" w:rsidRDefault="00663B9C" w:rsidP="00663B9C">
            <w:pPr>
              <w:rPr>
                <w:rFonts w:cstheme="minorHAnsi"/>
                <w:sz w:val="18"/>
                <w:szCs w:val="18"/>
              </w:rPr>
            </w:pPr>
            <w:r w:rsidRPr="00663B9C">
              <w:rPr>
                <w:rFonts w:cstheme="minorHAnsi"/>
                <w:sz w:val="18"/>
                <w:szCs w:val="18"/>
              </w:rPr>
              <w:t xml:space="preserve">141,0 </w:t>
            </w:r>
          </w:p>
        </w:tc>
        <w:tc>
          <w:tcPr>
            <w:tcW w:w="580" w:type="pct"/>
            <w:tcBorders>
              <w:top w:val="nil"/>
              <w:left w:val="nil"/>
              <w:bottom w:val="single" w:sz="4" w:space="0" w:color="auto"/>
              <w:right w:val="single" w:sz="4" w:space="0" w:color="auto"/>
            </w:tcBorders>
            <w:shd w:val="clear" w:color="auto" w:fill="auto"/>
            <w:vAlign w:val="center"/>
            <w:hideMark/>
          </w:tcPr>
          <w:p w14:paraId="1A5DB8E6" w14:textId="77777777" w:rsidR="00663B9C" w:rsidRPr="00663B9C" w:rsidRDefault="00663B9C" w:rsidP="00663B9C">
            <w:pPr>
              <w:rPr>
                <w:rFonts w:cstheme="minorHAnsi"/>
                <w:sz w:val="18"/>
                <w:szCs w:val="18"/>
              </w:rPr>
            </w:pPr>
            <w:r w:rsidRPr="00663B9C">
              <w:rPr>
                <w:rFonts w:cstheme="minorHAnsi"/>
                <w:sz w:val="18"/>
                <w:szCs w:val="18"/>
              </w:rPr>
              <w:t>540,0</w:t>
            </w:r>
          </w:p>
        </w:tc>
      </w:tr>
      <w:tr w:rsidR="00663B9C" w:rsidRPr="00663B9C" w14:paraId="4F81264F" w14:textId="77777777" w:rsidTr="00C61DDE">
        <w:trPr>
          <w:trHeight w:val="300"/>
        </w:trPr>
        <w:tc>
          <w:tcPr>
            <w:tcW w:w="736" w:type="pct"/>
            <w:tcBorders>
              <w:top w:val="nil"/>
              <w:left w:val="single" w:sz="4" w:space="0" w:color="auto"/>
              <w:bottom w:val="single" w:sz="4" w:space="0" w:color="auto"/>
              <w:right w:val="single" w:sz="4" w:space="0" w:color="auto"/>
            </w:tcBorders>
            <w:shd w:val="clear" w:color="auto" w:fill="auto"/>
            <w:vAlign w:val="center"/>
            <w:hideMark/>
          </w:tcPr>
          <w:p w14:paraId="29C92704" w14:textId="77777777" w:rsidR="00663B9C" w:rsidRPr="00663B9C" w:rsidRDefault="00663B9C" w:rsidP="00663B9C">
            <w:pPr>
              <w:rPr>
                <w:rFonts w:cstheme="minorHAnsi"/>
                <w:sz w:val="18"/>
                <w:szCs w:val="18"/>
              </w:rPr>
            </w:pPr>
            <w:r w:rsidRPr="00663B9C">
              <w:rPr>
                <w:rFonts w:cstheme="minorHAnsi"/>
                <w:sz w:val="18"/>
                <w:szCs w:val="18"/>
              </w:rPr>
              <w:t xml:space="preserve">N.3.1. </w:t>
            </w:r>
          </w:p>
        </w:tc>
        <w:tc>
          <w:tcPr>
            <w:tcW w:w="736" w:type="pct"/>
            <w:tcBorders>
              <w:top w:val="nil"/>
              <w:left w:val="nil"/>
              <w:bottom w:val="single" w:sz="4" w:space="0" w:color="auto"/>
              <w:right w:val="single" w:sz="4" w:space="0" w:color="auto"/>
            </w:tcBorders>
            <w:shd w:val="clear" w:color="auto" w:fill="auto"/>
            <w:vAlign w:val="center"/>
            <w:hideMark/>
          </w:tcPr>
          <w:p w14:paraId="24EA9AC6" w14:textId="77777777" w:rsidR="00663B9C" w:rsidRPr="00663B9C" w:rsidRDefault="00663B9C" w:rsidP="00663B9C">
            <w:pPr>
              <w:rPr>
                <w:rFonts w:cstheme="minorHAnsi"/>
                <w:sz w:val="18"/>
                <w:szCs w:val="18"/>
              </w:rPr>
            </w:pPr>
            <w:r w:rsidRPr="00663B9C">
              <w:rPr>
                <w:rFonts w:cstheme="minorHAnsi"/>
                <w:sz w:val="18"/>
                <w:szCs w:val="18"/>
              </w:rPr>
              <w:t xml:space="preserve">0+000,0 </w:t>
            </w:r>
          </w:p>
        </w:tc>
        <w:tc>
          <w:tcPr>
            <w:tcW w:w="737" w:type="pct"/>
            <w:tcBorders>
              <w:top w:val="nil"/>
              <w:left w:val="nil"/>
              <w:bottom w:val="single" w:sz="4" w:space="0" w:color="auto"/>
              <w:right w:val="single" w:sz="4" w:space="0" w:color="auto"/>
            </w:tcBorders>
            <w:shd w:val="clear" w:color="auto" w:fill="auto"/>
            <w:vAlign w:val="center"/>
            <w:hideMark/>
          </w:tcPr>
          <w:p w14:paraId="57405AFF" w14:textId="77777777" w:rsidR="00663B9C" w:rsidRPr="00663B9C" w:rsidRDefault="00663B9C" w:rsidP="00663B9C">
            <w:pPr>
              <w:rPr>
                <w:rFonts w:cstheme="minorHAnsi"/>
                <w:sz w:val="18"/>
                <w:szCs w:val="18"/>
              </w:rPr>
            </w:pPr>
            <w:r w:rsidRPr="00663B9C">
              <w:rPr>
                <w:rFonts w:cstheme="minorHAnsi"/>
                <w:sz w:val="18"/>
                <w:szCs w:val="18"/>
              </w:rPr>
              <w:t xml:space="preserve">0+114,1 </w:t>
            </w:r>
          </w:p>
        </w:tc>
        <w:tc>
          <w:tcPr>
            <w:tcW w:w="736" w:type="pct"/>
            <w:tcBorders>
              <w:top w:val="nil"/>
              <w:left w:val="nil"/>
              <w:bottom w:val="single" w:sz="4" w:space="0" w:color="auto"/>
              <w:right w:val="single" w:sz="4" w:space="0" w:color="auto"/>
            </w:tcBorders>
            <w:shd w:val="clear" w:color="auto" w:fill="auto"/>
            <w:vAlign w:val="center"/>
            <w:hideMark/>
          </w:tcPr>
          <w:p w14:paraId="5AEFC3E6" w14:textId="77777777" w:rsidR="00663B9C" w:rsidRPr="00663B9C" w:rsidRDefault="00663B9C" w:rsidP="00663B9C">
            <w:pPr>
              <w:rPr>
                <w:rFonts w:cstheme="minorHAnsi"/>
                <w:sz w:val="18"/>
                <w:szCs w:val="18"/>
              </w:rPr>
            </w:pPr>
            <w:r w:rsidRPr="00663B9C">
              <w:rPr>
                <w:rFonts w:cstheme="minorHAnsi"/>
                <w:sz w:val="18"/>
                <w:szCs w:val="18"/>
              </w:rPr>
              <w:t xml:space="preserve">PEHD </w:t>
            </w:r>
          </w:p>
        </w:tc>
        <w:tc>
          <w:tcPr>
            <w:tcW w:w="737" w:type="pct"/>
            <w:tcBorders>
              <w:top w:val="nil"/>
              <w:left w:val="nil"/>
              <w:bottom w:val="single" w:sz="4" w:space="0" w:color="auto"/>
              <w:right w:val="single" w:sz="4" w:space="0" w:color="auto"/>
            </w:tcBorders>
            <w:shd w:val="clear" w:color="auto" w:fill="auto"/>
            <w:vAlign w:val="center"/>
            <w:hideMark/>
          </w:tcPr>
          <w:p w14:paraId="3B3B3189" w14:textId="77777777" w:rsidR="00663B9C" w:rsidRPr="00663B9C" w:rsidRDefault="00663B9C" w:rsidP="00663B9C">
            <w:pPr>
              <w:rPr>
                <w:rFonts w:cstheme="minorHAnsi"/>
                <w:sz w:val="18"/>
                <w:szCs w:val="18"/>
              </w:rPr>
            </w:pPr>
            <w:r w:rsidRPr="00663B9C">
              <w:rPr>
                <w:rFonts w:cstheme="minorHAnsi"/>
                <w:sz w:val="18"/>
                <w:szCs w:val="18"/>
              </w:rPr>
              <w:t xml:space="preserve">DN 315 </w:t>
            </w:r>
          </w:p>
        </w:tc>
        <w:tc>
          <w:tcPr>
            <w:tcW w:w="737" w:type="pct"/>
            <w:tcBorders>
              <w:top w:val="nil"/>
              <w:left w:val="nil"/>
              <w:bottom w:val="single" w:sz="4" w:space="0" w:color="auto"/>
              <w:right w:val="single" w:sz="4" w:space="0" w:color="auto"/>
            </w:tcBorders>
            <w:shd w:val="clear" w:color="auto" w:fill="auto"/>
            <w:vAlign w:val="center"/>
            <w:hideMark/>
          </w:tcPr>
          <w:p w14:paraId="68E82C95" w14:textId="77777777" w:rsidR="00663B9C" w:rsidRPr="00663B9C" w:rsidRDefault="00663B9C" w:rsidP="00663B9C">
            <w:pPr>
              <w:rPr>
                <w:rFonts w:cstheme="minorHAnsi"/>
                <w:sz w:val="18"/>
                <w:szCs w:val="18"/>
              </w:rPr>
            </w:pPr>
            <w:r w:rsidRPr="00663B9C">
              <w:rPr>
                <w:rFonts w:cstheme="minorHAnsi"/>
                <w:sz w:val="18"/>
                <w:szCs w:val="18"/>
              </w:rPr>
              <w:t xml:space="preserve">277,6 </w:t>
            </w:r>
          </w:p>
        </w:tc>
        <w:tc>
          <w:tcPr>
            <w:tcW w:w="580" w:type="pct"/>
            <w:tcBorders>
              <w:top w:val="nil"/>
              <w:left w:val="nil"/>
              <w:bottom w:val="single" w:sz="4" w:space="0" w:color="auto"/>
              <w:right w:val="single" w:sz="4" w:space="0" w:color="auto"/>
            </w:tcBorders>
            <w:shd w:val="clear" w:color="auto" w:fill="auto"/>
            <w:vAlign w:val="center"/>
            <w:hideMark/>
          </w:tcPr>
          <w:p w14:paraId="2E034BD6" w14:textId="77777777" w:rsidR="00663B9C" w:rsidRPr="00663B9C" w:rsidRDefault="00663B9C" w:rsidP="00663B9C">
            <w:pPr>
              <w:rPr>
                <w:rFonts w:cstheme="minorHAnsi"/>
                <w:sz w:val="18"/>
                <w:szCs w:val="18"/>
              </w:rPr>
            </w:pPr>
            <w:r w:rsidRPr="00663B9C">
              <w:rPr>
                <w:rFonts w:cstheme="minorHAnsi"/>
                <w:sz w:val="18"/>
                <w:szCs w:val="18"/>
              </w:rPr>
              <w:t>114,1</w:t>
            </w:r>
          </w:p>
        </w:tc>
      </w:tr>
      <w:tr w:rsidR="00663B9C" w:rsidRPr="00663B9C" w14:paraId="565219A7" w14:textId="77777777" w:rsidTr="00C61DDE">
        <w:trPr>
          <w:trHeight w:val="300"/>
        </w:trPr>
        <w:tc>
          <w:tcPr>
            <w:tcW w:w="736" w:type="pct"/>
            <w:tcBorders>
              <w:top w:val="nil"/>
              <w:left w:val="single" w:sz="4" w:space="0" w:color="auto"/>
              <w:bottom w:val="single" w:sz="4" w:space="0" w:color="auto"/>
              <w:right w:val="single" w:sz="4" w:space="0" w:color="auto"/>
            </w:tcBorders>
            <w:shd w:val="clear" w:color="auto" w:fill="auto"/>
            <w:vAlign w:val="center"/>
            <w:hideMark/>
          </w:tcPr>
          <w:p w14:paraId="28A78F2D" w14:textId="77777777" w:rsidR="00663B9C" w:rsidRPr="00663B9C" w:rsidRDefault="00663B9C" w:rsidP="00663B9C">
            <w:pPr>
              <w:rPr>
                <w:rFonts w:cstheme="minorHAnsi"/>
                <w:sz w:val="18"/>
                <w:szCs w:val="18"/>
              </w:rPr>
            </w:pPr>
            <w:r w:rsidRPr="00663B9C">
              <w:rPr>
                <w:rFonts w:cstheme="minorHAnsi"/>
                <w:sz w:val="18"/>
                <w:szCs w:val="18"/>
              </w:rPr>
              <w:t xml:space="preserve">N.3.2. </w:t>
            </w:r>
          </w:p>
        </w:tc>
        <w:tc>
          <w:tcPr>
            <w:tcW w:w="736" w:type="pct"/>
            <w:tcBorders>
              <w:top w:val="nil"/>
              <w:left w:val="nil"/>
              <w:bottom w:val="single" w:sz="4" w:space="0" w:color="auto"/>
              <w:right w:val="single" w:sz="4" w:space="0" w:color="auto"/>
            </w:tcBorders>
            <w:shd w:val="clear" w:color="auto" w:fill="auto"/>
            <w:vAlign w:val="center"/>
            <w:hideMark/>
          </w:tcPr>
          <w:p w14:paraId="3F2C6918" w14:textId="77777777" w:rsidR="00663B9C" w:rsidRPr="00663B9C" w:rsidRDefault="00663B9C" w:rsidP="00663B9C">
            <w:pPr>
              <w:rPr>
                <w:rFonts w:cstheme="minorHAnsi"/>
                <w:sz w:val="18"/>
                <w:szCs w:val="18"/>
              </w:rPr>
            </w:pPr>
            <w:r w:rsidRPr="00663B9C">
              <w:rPr>
                <w:rFonts w:cstheme="minorHAnsi"/>
                <w:sz w:val="18"/>
                <w:szCs w:val="18"/>
              </w:rPr>
              <w:t xml:space="preserve">0+000,0 </w:t>
            </w:r>
          </w:p>
        </w:tc>
        <w:tc>
          <w:tcPr>
            <w:tcW w:w="737" w:type="pct"/>
            <w:tcBorders>
              <w:top w:val="nil"/>
              <w:left w:val="nil"/>
              <w:bottom w:val="single" w:sz="4" w:space="0" w:color="auto"/>
              <w:right w:val="single" w:sz="4" w:space="0" w:color="auto"/>
            </w:tcBorders>
            <w:shd w:val="clear" w:color="auto" w:fill="auto"/>
            <w:vAlign w:val="center"/>
            <w:hideMark/>
          </w:tcPr>
          <w:p w14:paraId="25C89CF4" w14:textId="77777777" w:rsidR="00663B9C" w:rsidRPr="00663B9C" w:rsidRDefault="00663B9C" w:rsidP="00663B9C">
            <w:pPr>
              <w:rPr>
                <w:rFonts w:cstheme="minorHAnsi"/>
                <w:sz w:val="18"/>
                <w:szCs w:val="18"/>
              </w:rPr>
            </w:pPr>
            <w:r w:rsidRPr="00663B9C">
              <w:rPr>
                <w:rFonts w:cstheme="minorHAnsi"/>
                <w:sz w:val="18"/>
                <w:szCs w:val="18"/>
              </w:rPr>
              <w:t xml:space="preserve">0+744,2 </w:t>
            </w:r>
          </w:p>
        </w:tc>
        <w:tc>
          <w:tcPr>
            <w:tcW w:w="736" w:type="pct"/>
            <w:tcBorders>
              <w:top w:val="nil"/>
              <w:left w:val="nil"/>
              <w:bottom w:val="single" w:sz="4" w:space="0" w:color="auto"/>
              <w:right w:val="single" w:sz="4" w:space="0" w:color="auto"/>
            </w:tcBorders>
            <w:shd w:val="clear" w:color="auto" w:fill="auto"/>
            <w:vAlign w:val="center"/>
            <w:hideMark/>
          </w:tcPr>
          <w:p w14:paraId="1C3A1150" w14:textId="77777777" w:rsidR="00663B9C" w:rsidRPr="00663B9C" w:rsidRDefault="00663B9C" w:rsidP="00663B9C">
            <w:pPr>
              <w:rPr>
                <w:rFonts w:cstheme="minorHAnsi"/>
                <w:sz w:val="18"/>
                <w:szCs w:val="18"/>
              </w:rPr>
            </w:pPr>
            <w:r w:rsidRPr="00663B9C">
              <w:rPr>
                <w:rFonts w:cstheme="minorHAnsi"/>
                <w:sz w:val="18"/>
                <w:szCs w:val="18"/>
              </w:rPr>
              <w:t xml:space="preserve">PEHD </w:t>
            </w:r>
          </w:p>
        </w:tc>
        <w:tc>
          <w:tcPr>
            <w:tcW w:w="737" w:type="pct"/>
            <w:tcBorders>
              <w:top w:val="nil"/>
              <w:left w:val="nil"/>
              <w:bottom w:val="single" w:sz="4" w:space="0" w:color="auto"/>
              <w:right w:val="single" w:sz="4" w:space="0" w:color="auto"/>
            </w:tcBorders>
            <w:shd w:val="clear" w:color="auto" w:fill="auto"/>
            <w:vAlign w:val="center"/>
            <w:hideMark/>
          </w:tcPr>
          <w:p w14:paraId="7AB6E747" w14:textId="77777777" w:rsidR="00663B9C" w:rsidRPr="00663B9C" w:rsidRDefault="00663B9C" w:rsidP="00663B9C">
            <w:pPr>
              <w:rPr>
                <w:rFonts w:cstheme="minorHAnsi"/>
                <w:sz w:val="18"/>
                <w:szCs w:val="18"/>
              </w:rPr>
            </w:pPr>
            <w:r w:rsidRPr="00663B9C">
              <w:rPr>
                <w:rFonts w:cstheme="minorHAnsi"/>
                <w:sz w:val="18"/>
                <w:szCs w:val="18"/>
              </w:rPr>
              <w:t xml:space="preserve">DN 160 </w:t>
            </w:r>
          </w:p>
        </w:tc>
        <w:tc>
          <w:tcPr>
            <w:tcW w:w="737" w:type="pct"/>
            <w:tcBorders>
              <w:top w:val="nil"/>
              <w:left w:val="nil"/>
              <w:bottom w:val="single" w:sz="4" w:space="0" w:color="auto"/>
              <w:right w:val="single" w:sz="4" w:space="0" w:color="auto"/>
            </w:tcBorders>
            <w:shd w:val="clear" w:color="auto" w:fill="auto"/>
            <w:vAlign w:val="center"/>
            <w:hideMark/>
          </w:tcPr>
          <w:p w14:paraId="55D377FE" w14:textId="77777777" w:rsidR="00663B9C" w:rsidRPr="00663B9C" w:rsidRDefault="00663B9C" w:rsidP="00663B9C">
            <w:pPr>
              <w:rPr>
                <w:rFonts w:cstheme="minorHAnsi"/>
                <w:sz w:val="18"/>
                <w:szCs w:val="18"/>
              </w:rPr>
            </w:pPr>
            <w:r w:rsidRPr="00663B9C">
              <w:rPr>
                <w:rFonts w:cstheme="minorHAnsi"/>
                <w:sz w:val="18"/>
                <w:szCs w:val="18"/>
              </w:rPr>
              <w:t xml:space="preserve">141,0 </w:t>
            </w:r>
          </w:p>
        </w:tc>
        <w:tc>
          <w:tcPr>
            <w:tcW w:w="580" w:type="pct"/>
            <w:tcBorders>
              <w:top w:val="nil"/>
              <w:left w:val="nil"/>
              <w:bottom w:val="single" w:sz="4" w:space="0" w:color="auto"/>
              <w:right w:val="single" w:sz="4" w:space="0" w:color="auto"/>
            </w:tcBorders>
            <w:shd w:val="clear" w:color="auto" w:fill="auto"/>
            <w:vAlign w:val="center"/>
            <w:hideMark/>
          </w:tcPr>
          <w:p w14:paraId="2CAF2603" w14:textId="77777777" w:rsidR="00663B9C" w:rsidRPr="00663B9C" w:rsidRDefault="00663B9C" w:rsidP="00663B9C">
            <w:pPr>
              <w:rPr>
                <w:rFonts w:cstheme="minorHAnsi"/>
                <w:sz w:val="18"/>
                <w:szCs w:val="18"/>
              </w:rPr>
            </w:pPr>
            <w:r w:rsidRPr="00663B9C">
              <w:rPr>
                <w:rFonts w:cstheme="minorHAnsi"/>
                <w:sz w:val="18"/>
                <w:szCs w:val="18"/>
              </w:rPr>
              <w:t>744,2</w:t>
            </w:r>
          </w:p>
        </w:tc>
      </w:tr>
      <w:tr w:rsidR="00663B9C" w:rsidRPr="00663B9C" w14:paraId="0EF94FEE" w14:textId="77777777" w:rsidTr="00C61DDE">
        <w:trPr>
          <w:trHeight w:val="300"/>
        </w:trPr>
        <w:tc>
          <w:tcPr>
            <w:tcW w:w="736" w:type="pct"/>
            <w:tcBorders>
              <w:top w:val="nil"/>
              <w:left w:val="single" w:sz="4" w:space="0" w:color="auto"/>
              <w:bottom w:val="single" w:sz="4" w:space="0" w:color="auto"/>
              <w:right w:val="single" w:sz="4" w:space="0" w:color="auto"/>
            </w:tcBorders>
            <w:shd w:val="clear" w:color="auto" w:fill="auto"/>
            <w:vAlign w:val="center"/>
            <w:hideMark/>
          </w:tcPr>
          <w:p w14:paraId="26AF1055" w14:textId="77777777" w:rsidR="00663B9C" w:rsidRPr="00663B9C" w:rsidRDefault="00663B9C" w:rsidP="00663B9C">
            <w:pPr>
              <w:rPr>
                <w:rFonts w:cstheme="minorHAnsi"/>
                <w:sz w:val="18"/>
                <w:szCs w:val="18"/>
              </w:rPr>
            </w:pPr>
            <w:r w:rsidRPr="00663B9C">
              <w:rPr>
                <w:rFonts w:cstheme="minorHAnsi"/>
                <w:sz w:val="18"/>
                <w:szCs w:val="18"/>
              </w:rPr>
              <w:t xml:space="preserve">N.4. </w:t>
            </w:r>
          </w:p>
        </w:tc>
        <w:tc>
          <w:tcPr>
            <w:tcW w:w="736" w:type="pct"/>
            <w:tcBorders>
              <w:top w:val="nil"/>
              <w:left w:val="nil"/>
              <w:bottom w:val="single" w:sz="4" w:space="0" w:color="auto"/>
              <w:right w:val="single" w:sz="4" w:space="0" w:color="auto"/>
            </w:tcBorders>
            <w:shd w:val="clear" w:color="auto" w:fill="auto"/>
            <w:vAlign w:val="center"/>
            <w:hideMark/>
          </w:tcPr>
          <w:p w14:paraId="25125F9A" w14:textId="77777777" w:rsidR="00663B9C" w:rsidRPr="00663B9C" w:rsidRDefault="00663B9C" w:rsidP="00663B9C">
            <w:pPr>
              <w:rPr>
                <w:rFonts w:cstheme="minorHAnsi"/>
                <w:sz w:val="18"/>
                <w:szCs w:val="18"/>
              </w:rPr>
            </w:pPr>
            <w:r w:rsidRPr="00663B9C">
              <w:rPr>
                <w:rFonts w:cstheme="minorHAnsi"/>
                <w:sz w:val="18"/>
                <w:szCs w:val="18"/>
              </w:rPr>
              <w:t xml:space="preserve">0+000,0 </w:t>
            </w:r>
          </w:p>
        </w:tc>
        <w:tc>
          <w:tcPr>
            <w:tcW w:w="737" w:type="pct"/>
            <w:tcBorders>
              <w:top w:val="nil"/>
              <w:left w:val="nil"/>
              <w:bottom w:val="single" w:sz="4" w:space="0" w:color="auto"/>
              <w:right w:val="single" w:sz="4" w:space="0" w:color="auto"/>
            </w:tcBorders>
            <w:shd w:val="clear" w:color="auto" w:fill="auto"/>
            <w:vAlign w:val="center"/>
            <w:hideMark/>
          </w:tcPr>
          <w:p w14:paraId="4CEA5ECD" w14:textId="77777777" w:rsidR="00663B9C" w:rsidRPr="00663B9C" w:rsidRDefault="00663B9C" w:rsidP="00663B9C">
            <w:pPr>
              <w:rPr>
                <w:rFonts w:cstheme="minorHAnsi"/>
                <w:sz w:val="18"/>
                <w:szCs w:val="18"/>
              </w:rPr>
            </w:pPr>
            <w:r w:rsidRPr="00663B9C">
              <w:rPr>
                <w:rFonts w:cstheme="minorHAnsi"/>
                <w:sz w:val="18"/>
                <w:szCs w:val="18"/>
              </w:rPr>
              <w:t xml:space="preserve">3+542,0 </w:t>
            </w:r>
          </w:p>
        </w:tc>
        <w:tc>
          <w:tcPr>
            <w:tcW w:w="736" w:type="pct"/>
            <w:tcBorders>
              <w:top w:val="nil"/>
              <w:left w:val="nil"/>
              <w:bottom w:val="single" w:sz="4" w:space="0" w:color="auto"/>
              <w:right w:val="single" w:sz="4" w:space="0" w:color="auto"/>
            </w:tcBorders>
            <w:shd w:val="clear" w:color="auto" w:fill="auto"/>
            <w:vAlign w:val="center"/>
            <w:hideMark/>
          </w:tcPr>
          <w:p w14:paraId="5643BFBB" w14:textId="77777777" w:rsidR="00663B9C" w:rsidRPr="00663B9C" w:rsidRDefault="00663B9C" w:rsidP="00663B9C">
            <w:pPr>
              <w:rPr>
                <w:rFonts w:cstheme="minorHAnsi"/>
                <w:sz w:val="18"/>
                <w:szCs w:val="18"/>
              </w:rPr>
            </w:pPr>
            <w:r w:rsidRPr="00663B9C">
              <w:rPr>
                <w:rFonts w:cstheme="minorHAnsi"/>
                <w:sz w:val="18"/>
                <w:szCs w:val="18"/>
              </w:rPr>
              <w:t xml:space="preserve">PEHD </w:t>
            </w:r>
          </w:p>
        </w:tc>
        <w:tc>
          <w:tcPr>
            <w:tcW w:w="737" w:type="pct"/>
            <w:tcBorders>
              <w:top w:val="nil"/>
              <w:left w:val="nil"/>
              <w:bottom w:val="single" w:sz="4" w:space="0" w:color="auto"/>
              <w:right w:val="single" w:sz="4" w:space="0" w:color="auto"/>
            </w:tcBorders>
            <w:shd w:val="clear" w:color="auto" w:fill="auto"/>
            <w:vAlign w:val="center"/>
            <w:hideMark/>
          </w:tcPr>
          <w:p w14:paraId="001F39EF" w14:textId="77777777" w:rsidR="00663B9C" w:rsidRPr="00663B9C" w:rsidRDefault="00663B9C" w:rsidP="00663B9C">
            <w:pPr>
              <w:rPr>
                <w:rFonts w:cstheme="minorHAnsi"/>
                <w:sz w:val="18"/>
                <w:szCs w:val="18"/>
              </w:rPr>
            </w:pPr>
            <w:r w:rsidRPr="00663B9C">
              <w:rPr>
                <w:rFonts w:cstheme="minorHAnsi"/>
                <w:sz w:val="18"/>
                <w:szCs w:val="18"/>
              </w:rPr>
              <w:t xml:space="preserve">DN 180 </w:t>
            </w:r>
          </w:p>
        </w:tc>
        <w:tc>
          <w:tcPr>
            <w:tcW w:w="737" w:type="pct"/>
            <w:tcBorders>
              <w:top w:val="nil"/>
              <w:left w:val="nil"/>
              <w:bottom w:val="single" w:sz="4" w:space="0" w:color="auto"/>
              <w:right w:val="single" w:sz="4" w:space="0" w:color="auto"/>
            </w:tcBorders>
            <w:shd w:val="clear" w:color="auto" w:fill="auto"/>
            <w:vAlign w:val="center"/>
            <w:hideMark/>
          </w:tcPr>
          <w:p w14:paraId="48FE46DD" w14:textId="77777777" w:rsidR="00663B9C" w:rsidRPr="00663B9C" w:rsidRDefault="00663B9C" w:rsidP="00663B9C">
            <w:pPr>
              <w:rPr>
                <w:rFonts w:cstheme="minorHAnsi"/>
                <w:sz w:val="18"/>
                <w:szCs w:val="18"/>
              </w:rPr>
            </w:pPr>
            <w:r w:rsidRPr="00663B9C">
              <w:rPr>
                <w:rFonts w:cstheme="minorHAnsi"/>
                <w:sz w:val="18"/>
                <w:szCs w:val="18"/>
              </w:rPr>
              <w:t xml:space="preserve">158,6 </w:t>
            </w:r>
          </w:p>
        </w:tc>
        <w:tc>
          <w:tcPr>
            <w:tcW w:w="580" w:type="pct"/>
            <w:tcBorders>
              <w:top w:val="nil"/>
              <w:left w:val="nil"/>
              <w:bottom w:val="single" w:sz="4" w:space="0" w:color="auto"/>
              <w:right w:val="single" w:sz="4" w:space="0" w:color="auto"/>
            </w:tcBorders>
            <w:shd w:val="clear" w:color="auto" w:fill="auto"/>
            <w:vAlign w:val="center"/>
            <w:hideMark/>
          </w:tcPr>
          <w:p w14:paraId="5DF1593D" w14:textId="77777777" w:rsidR="00663B9C" w:rsidRPr="00663B9C" w:rsidRDefault="00663B9C" w:rsidP="00663B9C">
            <w:pPr>
              <w:rPr>
                <w:rFonts w:cstheme="minorHAnsi"/>
                <w:sz w:val="18"/>
                <w:szCs w:val="18"/>
              </w:rPr>
            </w:pPr>
            <w:r w:rsidRPr="00663B9C">
              <w:rPr>
                <w:rFonts w:cstheme="minorHAnsi"/>
                <w:sz w:val="18"/>
                <w:szCs w:val="18"/>
              </w:rPr>
              <w:t>3534,7</w:t>
            </w:r>
          </w:p>
        </w:tc>
      </w:tr>
      <w:tr w:rsidR="00663B9C" w:rsidRPr="00663B9C" w14:paraId="4BAB0249" w14:textId="77777777" w:rsidTr="00C61DDE">
        <w:trPr>
          <w:trHeight w:val="285"/>
        </w:trPr>
        <w:tc>
          <w:tcPr>
            <w:tcW w:w="4420" w:type="pct"/>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D7C1DFA" w14:textId="77777777" w:rsidR="00663B9C" w:rsidRPr="00663B9C" w:rsidRDefault="00663B9C" w:rsidP="00663B9C">
            <w:pPr>
              <w:rPr>
                <w:rFonts w:cstheme="minorHAnsi"/>
                <w:sz w:val="18"/>
                <w:szCs w:val="18"/>
              </w:rPr>
            </w:pPr>
            <w:r w:rsidRPr="00663B9C">
              <w:rPr>
                <w:rFonts w:cstheme="minorHAnsi"/>
                <w:sz w:val="18"/>
                <w:szCs w:val="18"/>
              </w:rPr>
              <w:t>Sveukupno:</w:t>
            </w:r>
          </w:p>
        </w:tc>
        <w:tc>
          <w:tcPr>
            <w:tcW w:w="580" w:type="pct"/>
            <w:tcBorders>
              <w:top w:val="nil"/>
              <w:left w:val="nil"/>
              <w:bottom w:val="single" w:sz="4" w:space="0" w:color="auto"/>
              <w:right w:val="single" w:sz="4" w:space="0" w:color="auto"/>
            </w:tcBorders>
            <w:shd w:val="clear" w:color="auto" w:fill="auto"/>
            <w:noWrap/>
            <w:vAlign w:val="center"/>
            <w:hideMark/>
          </w:tcPr>
          <w:p w14:paraId="6D96C25B" w14:textId="77777777" w:rsidR="00663B9C" w:rsidRPr="00663B9C" w:rsidRDefault="00663B9C" w:rsidP="00663B9C">
            <w:pPr>
              <w:rPr>
                <w:rFonts w:cstheme="minorHAnsi"/>
                <w:sz w:val="18"/>
                <w:szCs w:val="18"/>
              </w:rPr>
            </w:pPr>
            <w:r w:rsidRPr="00663B9C">
              <w:rPr>
                <w:rFonts w:cstheme="minorHAnsi"/>
                <w:sz w:val="18"/>
                <w:szCs w:val="18"/>
              </w:rPr>
              <w:t>17.488 m'</w:t>
            </w:r>
          </w:p>
        </w:tc>
      </w:tr>
    </w:tbl>
    <w:p w14:paraId="7A8393A4" w14:textId="77777777" w:rsidR="00663B9C" w:rsidRPr="00663B9C" w:rsidRDefault="00663B9C" w:rsidP="00663B9C">
      <w:pPr>
        <w:rPr>
          <w:rFonts w:cstheme="minorHAnsi"/>
          <w:sz w:val="18"/>
          <w:szCs w:val="18"/>
        </w:rPr>
      </w:pPr>
      <w:r w:rsidRPr="00663B9C">
        <w:rPr>
          <w:rFonts w:cstheme="minorHAnsi"/>
          <w:sz w:val="18"/>
          <w:szCs w:val="18"/>
        </w:rPr>
        <w:t xml:space="preserve">U visinskom pogledu, niveleta uglavnom prati kontinuirani pad terena, uz osiguranje minimalnih padova prema </w:t>
      </w:r>
      <w:proofErr w:type="spellStart"/>
      <w:r w:rsidRPr="00663B9C">
        <w:rPr>
          <w:rFonts w:cstheme="minorHAnsi"/>
          <w:sz w:val="18"/>
          <w:szCs w:val="18"/>
        </w:rPr>
        <w:t>muljnim</w:t>
      </w:r>
      <w:proofErr w:type="spellEnd"/>
      <w:r w:rsidRPr="00663B9C">
        <w:rPr>
          <w:rFonts w:cstheme="minorHAnsi"/>
          <w:sz w:val="18"/>
          <w:szCs w:val="18"/>
        </w:rPr>
        <w:t xml:space="preserve"> ispustima kako bi se nakon perioda vegetacije i navodnjavanja, voda iz cjevovoda mogla ispustiti. Prosječna dubina nivelete svih cjevovoda iznosi 1,85 m.</w:t>
      </w:r>
    </w:p>
    <w:p w14:paraId="24C3F4B7" w14:textId="77777777" w:rsidR="00663B9C" w:rsidRPr="00663B9C" w:rsidRDefault="00663B9C" w:rsidP="00663B9C">
      <w:pPr>
        <w:rPr>
          <w:rFonts w:cstheme="minorHAnsi"/>
          <w:sz w:val="18"/>
          <w:szCs w:val="18"/>
        </w:rPr>
      </w:pPr>
      <w:r w:rsidRPr="00663B9C">
        <w:rPr>
          <w:rFonts w:cstheme="minorHAnsi"/>
          <w:sz w:val="18"/>
          <w:szCs w:val="18"/>
        </w:rPr>
        <w:t>Vrsta i profil cijevi utvrđeni su hidrauličkim izračunom.</w:t>
      </w:r>
    </w:p>
    <w:p w14:paraId="0C8FC6F5" w14:textId="77777777" w:rsidR="00663B9C" w:rsidRPr="00663B9C" w:rsidRDefault="00663B9C" w:rsidP="00663B9C">
      <w:pPr>
        <w:rPr>
          <w:rFonts w:cstheme="minorHAnsi"/>
          <w:sz w:val="18"/>
          <w:szCs w:val="18"/>
        </w:rPr>
      </w:pPr>
      <w:r w:rsidRPr="00663B9C">
        <w:rPr>
          <w:rFonts w:cstheme="minorHAnsi"/>
          <w:sz w:val="18"/>
          <w:szCs w:val="18"/>
        </w:rPr>
        <w:t>Križanje s prometnicama izvest će se prolaskom ispod prometnice polaganjem vodovodne cijevi u zaštitnu cijev, na dubini min. 1,5 m od nivelete prometnice do gornjeg ruba zaštitne cijevi, odnosno min. 0,6 m ispod dna cestovnog kanala.</w:t>
      </w:r>
    </w:p>
    <w:p w14:paraId="02D05A82" w14:textId="686542C2" w:rsidR="00663B9C" w:rsidRPr="00663B9C" w:rsidRDefault="00663B9C" w:rsidP="00663B9C">
      <w:pPr>
        <w:rPr>
          <w:rFonts w:cstheme="minorHAnsi"/>
          <w:sz w:val="18"/>
          <w:szCs w:val="18"/>
        </w:rPr>
      </w:pPr>
      <w:r w:rsidRPr="00663B9C">
        <w:rPr>
          <w:rFonts w:cstheme="minorHAnsi"/>
          <w:sz w:val="18"/>
          <w:szCs w:val="18"/>
        </w:rPr>
        <w:t xml:space="preserve">Križanja s asfaltiranim prometnicama izvesti će se, gdje god je to moguće, bušenjem okomito na os ceste. U slučajevima da se, za potrebe izvedbe spojeva na mreži i sličnih uvjeta, cestovna površina svakako raskopava ili se prilikom izvođenja pokaže da ne postoji dovoljno prostora za izradu jame te smještaj bušeće garniture, križanje će se izvesti prekopavanjem, uz dovođenje raskopane kolničke konstrukcije u prvobitno stanje. </w:t>
      </w:r>
    </w:p>
    <w:p w14:paraId="33CC9A7B" w14:textId="77777777" w:rsidR="00663B9C" w:rsidRPr="00663B9C" w:rsidRDefault="00663B9C" w:rsidP="00663B9C">
      <w:pPr>
        <w:rPr>
          <w:rFonts w:cstheme="minorHAnsi"/>
          <w:sz w:val="18"/>
          <w:szCs w:val="18"/>
        </w:rPr>
      </w:pPr>
      <w:r w:rsidRPr="00663B9C">
        <w:rPr>
          <w:rFonts w:cstheme="minorHAnsi"/>
          <w:sz w:val="18"/>
          <w:szCs w:val="18"/>
        </w:rPr>
        <w:t>Izvođenje cjevovoda planira se najvećim dijelom strojno, osim kod križanja i približavanja postojećim instalacijama gdje je ručni iskop nužan.</w:t>
      </w:r>
    </w:p>
    <w:p w14:paraId="390C3DC9" w14:textId="3DBB9EF4" w:rsidR="00663B9C" w:rsidRPr="00663B9C" w:rsidRDefault="00663B9C" w:rsidP="00663B9C">
      <w:pPr>
        <w:rPr>
          <w:rFonts w:cstheme="minorHAnsi"/>
          <w:sz w:val="18"/>
          <w:szCs w:val="18"/>
        </w:rPr>
      </w:pPr>
      <w:r w:rsidRPr="00663B9C">
        <w:rPr>
          <w:rFonts w:cstheme="minorHAnsi"/>
          <w:sz w:val="18"/>
          <w:szCs w:val="18"/>
        </w:rPr>
        <w:t>Tehničko rješenje priključka za navodnjavanje ovisi o tehnologiji navodnjavanja i profilu priključka. Usvojena tehnička rješenja priključaka prikazana su u glavnom i izvedbenom projektu.</w:t>
      </w:r>
    </w:p>
    <w:p w14:paraId="25AB0EAE" w14:textId="77112AFE" w:rsidR="00663B9C" w:rsidRPr="00663B9C" w:rsidRDefault="00663B9C" w:rsidP="00C61DDE">
      <w:pPr>
        <w:pStyle w:val="Naslov2"/>
        <w:rPr>
          <w:rFonts w:cstheme="minorHAnsi"/>
        </w:rPr>
      </w:pPr>
      <w:bookmarkStart w:id="59" w:name="_Toc111549334"/>
      <w:bookmarkStart w:id="60" w:name="_Toc116383558"/>
      <w:r w:rsidRPr="00663B9C">
        <w:rPr>
          <w:rFonts w:cstheme="minorHAnsi"/>
        </w:rPr>
        <w:t>OSIGURANJE KRIVINA I RAČVI</w:t>
      </w:r>
      <w:bookmarkEnd w:id="59"/>
      <w:bookmarkEnd w:id="60"/>
    </w:p>
    <w:p w14:paraId="2E5EE7B4" w14:textId="77777777" w:rsidR="00663B9C" w:rsidRPr="00663B9C" w:rsidRDefault="00663B9C" w:rsidP="00663B9C">
      <w:pPr>
        <w:rPr>
          <w:rFonts w:cstheme="minorHAnsi"/>
          <w:sz w:val="18"/>
          <w:szCs w:val="18"/>
        </w:rPr>
      </w:pPr>
      <w:r w:rsidRPr="00663B9C">
        <w:rPr>
          <w:rFonts w:cstheme="minorHAnsi"/>
          <w:sz w:val="18"/>
          <w:szCs w:val="18"/>
        </w:rPr>
        <w:t xml:space="preserve">Aksijalne sile u cjevovodima daju na mjestima krivina i račvi rezultante koje teže cijev pomaknuti u stranu i rastaviti spojeve (posebno koji su izvedeni naglavcima). Zbog navedenog, takva mjesta potrebno je osigurati. Osiguranje se izvodi u konačnom položaju cijevi i to po pravilu betonom, koji se ugradi tako da obuhvati cijev i odozdo i odozgo u tolikoj mjeri da ona nikako </w:t>
      </w:r>
      <w:r w:rsidRPr="00663B9C">
        <w:rPr>
          <w:rFonts w:cstheme="minorHAnsi"/>
          <w:sz w:val="18"/>
          <w:szCs w:val="18"/>
        </w:rPr>
        <w:lastRenderedPageBreak/>
        <w:t>ne može da se pomjeri. Ako je krivina u vertikalnom smislu tada pri rezultanti okrenutoj prema tlu, ukrućenje treba doći ispod cijevi, a pri rezultanti okrenutoj gore, oko i iznad cijevi potrebno je ugraditi toliko betona da njegova težina bude za 20% veća od rezultante. Beton je razreda tlačne čvrstoće C 16/20.</w:t>
      </w:r>
    </w:p>
    <w:p w14:paraId="09EBAA9A" w14:textId="38948589" w:rsidR="00663B9C" w:rsidRPr="00663B9C" w:rsidRDefault="00663B9C" w:rsidP="00663B9C">
      <w:pPr>
        <w:rPr>
          <w:rFonts w:cstheme="minorHAnsi"/>
          <w:sz w:val="18"/>
          <w:szCs w:val="18"/>
        </w:rPr>
      </w:pPr>
      <w:r w:rsidRPr="00663B9C">
        <w:rPr>
          <w:rFonts w:cstheme="minorHAnsi"/>
          <w:noProof/>
          <w:sz w:val="18"/>
          <w:szCs w:val="18"/>
          <w:lang w:val="en-US"/>
        </w:rPr>
        <w:drawing>
          <wp:inline distT="0" distB="0" distL="0" distR="0" wp14:anchorId="521DF8EC" wp14:editId="4B5936B4">
            <wp:extent cx="4476750" cy="252412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76750" cy="2524125"/>
                    </a:xfrm>
                    <a:prstGeom prst="rect">
                      <a:avLst/>
                    </a:prstGeom>
                    <a:noFill/>
                    <a:ln>
                      <a:noFill/>
                    </a:ln>
                  </pic:spPr>
                </pic:pic>
              </a:graphicData>
            </a:graphic>
          </wp:inline>
        </w:drawing>
      </w:r>
    </w:p>
    <w:p w14:paraId="30FC90FD" w14:textId="53E43B8D" w:rsidR="00663B9C" w:rsidRPr="00057CE9" w:rsidRDefault="00663B9C" w:rsidP="00057CE9">
      <w:pPr>
        <w:ind w:left="283"/>
        <w:jc w:val="center"/>
        <w:rPr>
          <w:rFonts w:cstheme="minorHAnsi"/>
          <w:b/>
          <w:sz w:val="18"/>
          <w:szCs w:val="18"/>
        </w:rPr>
      </w:pPr>
      <w:bookmarkStart w:id="61" w:name="_Toc111549431"/>
      <w:r w:rsidRPr="00057CE9">
        <w:rPr>
          <w:rFonts w:cstheme="minorHAnsi"/>
          <w:b/>
          <w:sz w:val="18"/>
          <w:szCs w:val="18"/>
        </w:rPr>
        <w:t xml:space="preserve">Slika </w:t>
      </w:r>
      <w:r w:rsidR="00A8058E">
        <w:rPr>
          <w:rFonts w:cstheme="minorHAnsi"/>
          <w:b/>
          <w:sz w:val="18"/>
          <w:szCs w:val="18"/>
        </w:rPr>
        <w:t>12</w:t>
      </w:r>
      <w:r w:rsidRPr="00057CE9">
        <w:rPr>
          <w:rFonts w:cstheme="minorHAnsi"/>
          <w:b/>
          <w:sz w:val="18"/>
          <w:szCs w:val="18"/>
        </w:rPr>
        <w:t xml:space="preserve"> Betonski sidreni blokovi</w:t>
      </w:r>
      <w:bookmarkEnd w:id="61"/>
    </w:p>
    <w:p w14:paraId="44BE199C" w14:textId="77777777" w:rsidR="00663B9C" w:rsidRPr="00663B9C" w:rsidRDefault="00663B9C" w:rsidP="00C61DDE">
      <w:pPr>
        <w:pStyle w:val="Naslov2"/>
        <w:rPr>
          <w:rFonts w:cstheme="minorHAnsi"/>
        </w:rPr>
      </w:pPr>
      <w:bookmarkStart w:id="62" w:name="_Toc111549335"/>
      <w:bookmarkStart w:id="63" w:name="_Toc116383559"/>
      <w:r w:rsidRPr="00663B9C">
        <w:rPr>
          <w:rFonts w:cstheme="minorHAnsi"/>
        </w:rPr>
        <w:t>ČVOROVI NA TRASI CJEVOVODA</w:t>
      </w:r>
      <w:bookmarkEnd w:id="62"/>
      <w:bookmarkEnd w:id="63"/>
    </w:p>
    <w:p w14:paraId="4BE960AB" w14:textId="77777777" w:rsidR="00663B9C" w:rsidRPr="00663B9C" w:rsidRDefault="00663B9C" w:rsidP="00663B9C">
      <w:pPr>
        <w:rPr>
          <w:rFonts w:cstheme="minorHAnsi"/>
          <w:sz w:val="18"/>
          <w:szCs w:val="18"/>
        </w:rPr>
      </w:pPr>
      <w:r w:rsidRPr="00663B9C">
        <w:rPr>
          <w:rFonts w:cstheme="minorHAnsi"/>
          <w:sz w:val="18"/>
          <w:szCs w:val="18"/>
        </w:rPr>
        <w:t xml:space="preserve">Na trasi projektiranih cjevovoda predviđena su čvorovi zasuna, čvorovi </w:t>
      </w:r>
      <w:proofErr w:type="spellStart"/>
      <w:r w:rsidRPr="00663B9C">
        <w:rPr>
          <w:rFonts w:cstheme="minorHAnsi"/>
          <w:sz w:val="18"/>
          <w:szCs w:val="18"/>
        </w:rPr>
        <w:t>muljnih</w:t>
      </w:r>
      <w:proofErr w:type="spellEnd"/>
      <w:r w:rsidRPr="00663B9C">
        <w:rPr>
          <w:rFonts w:cstheme="minorHAnsi"/>
          <w:sz w:val="18"/>
          <w:szCs w:val="18"/>
        </w:rPr>
        <w:t xml:space="preserve"> ispusta i čvorovi </w:t>
      </w:r>
      <w:proofErr w:type="spellStart"/>
      <w:r w:rsidRPr="00663B9C">
        <w:rPr>
          <w:rFonts w:cstheme="minorHAnsi"/>
          <w:sz w:val="18"/>
          <w:szCs w:val="18"/>
        </w:rPr>
        <w:t>odzračnih</w:t>
      </w:r>
      <w:proofErr w:type="spellEnd"/>
      <w:r w:rsidRPr="00663B9C">
        <w:rPr>
          <w:rFonts w:cstheme="minorHAnsi"/>
          <w:sz w:val="18"/>
          <w:szCs w:val="18"/>
        </w:rPr>
        <w:t xml:space="preserve"> ventila.</w:t>
      </w:r>
    </w:p>
    <w:p w14:paraId="532E68A5" w14:textId="412FCF40" w:rsidR="00663B9C" w:rsidRPr="00B05B55" w:rsidRDefault="00663B9C" w:rsidP="00B05B55">
      <w:pPr>
        <w:ind w:left="283"/>
        <w:jc w:val="center"/>
        <w:rPr>
          <w:rFonts w:cstheme="minorHAnsi"/>
          <w:b/>
          <w:sz w:val="18"/>
          <w:szCs w:val="18"/>
        </w:rPr>
      </w:pPr>
      <w:bookmarkStart w:id="64" w:name="_Toc111549457"/>
      <w:r w:rsidRPr="00B05B55">
        <w:rPr>
          <w:rFonts w:cstheme="minorHAnsi"/>
          <w:b/>
          <w:sz w:val="18"/>
          <w:szCs w:val="18"/>
        </w:rPr>
        <w:t xml:space="preserve">Tablica </w:t>
      </w:r>
      <w:r w:rsidR="00A8058E">
        <w:rPr>
          <w:rFonts w:cstheme="minorHAnsi"/>
          <w:b/>
          <w:sz w:val="18"/>
          <w:szCs w:val="18"/>
        </w:rPr>
        <w:t>9</w:t>
      </w:r>
      <w:r w:rsidRPr="00B05B55">
        <w:rPr>
          <w:rFonts w:cstheme="minorHAnsi"/>
          <w:b/>
          <w:sz w:val="18"/>
          <w:szCs w:val="18"/>
        </w:rPr>
        <w:t xml:space="preserve"> Popis čvorova na trasi cjevovoda</w:t>
      </w:r>
      <w:bookmarkEnd w:id="64"/>
    </w:p>
    <w:tbl>
      <w:tblPr>
        <w:tblW w:w="8320" w:type="dxa"/>
        <w:jc w:val="center"/>
        <w:tblLook w:val="04A0" w:firstRow="1" w:lastRow="0" w:firstColumn="1" w:lastColumn="0" w:noHBand="0" w:noVBand="1"/>
      </w:tblPr>
      <w:tblGrid>
        <w:gridCol w:w="1520"/>
        <w:gridCol w:w="3560"/>
        <w:gridCol w:w="1560"/>
        <w:gridCol w:w="1680"/>
      </w:tblGrid>
      <w:tr w:rsidR="00663B9C" w:rsidRPr="00663B9C" w14:paraId="72D51F68" w14:textId="77777777" w:rsidTr="00C61DDE">
        <w:trPr>
          <w:trHeight w:val="960"/>
          <w:jc w:val="center"/>
        </w:trPr>
        <w:tc>
          <w:tcPr>
            <w:tcW w:w="1520" w:type="dxa"/>
            <w:vMerge w:val="restart"/>
            <w:tcBorders>
              <w:top w:val="single" w:sz="8" w:space="0" w:color="auto"/>
              <w:left w:val="single" w:sz="8" w:space="0" w:color="auto"/>
              <w:bottom w:val="single" w:sz="8" w:space="0" w:color="000000"/>
              <w:right w:val="single" w:sz="8" w:space="0" w:color="auto"/>
            </w:tcBorders>
            <w:shd w:val="clear" w:color="000000" w:fill="DBE5F1"/>
            <w:vAlign w:val="center"/>
            <w:hideMark/>
          </w:tcPr>
          <w:p w14:paraId="36716AB1" w14:textId="3EF87AEE" w:rsidR="00663B9C" w:rsidRPr="005F6D11" w:rsidRDefault="00663B9C" w:rsidP="005F6D11">
            <w:pPr>
              <w:jc w:val="center"/>
              <w:rPr>
                <w:rFonts w:cstheme="minorHAnsi"/>
                <w:b/>
                <w:sz w:val="18"/>
                <w:szCs w:val="18"/>
              </w:rPr>
            </w:pPr>
            <w:r w:rsidRPr="005F6D11">
              <w:rPr>
                <w:rFonts w:cstheme="minorHAnsi"/>
                <w:b/>
                <w:sz w:val="18"/>
                <w:szCs w:val="18"/>
              </w:rPr>
              <w:t>Oznaka čvora</w:t>
            </w:r>
          </w:p>
        </w:tc>
        <w:tc>
          <w:tcPr>
            <w:tcW w:w="3560" w:type="dxa"/>
            <w:vMerge w:val="restart"/>
            <w:tcBorders>
              <w:top w:val="single" w:sz="8" w:space="0" w:color="auto"/>
              <w:left w:val="single" w:sz="8" w:space="0" w:color="auto"/>
              <w:bottom w:val="single" w:sz="8" w:space="0" w:color="000000"/>
              <w:right w:val="single" w:sz="8" w:space="0" w:color="auto"/>
            </w:tcBorders>
            <w:shd w:val="clear" w:color="000000" w:fill="DBE5F1"/>
            <w:vAlign w:val="center"/>
            <w:hideMark/>
          </w:tcPr>
          <w:p w14:paraId="3816DF98" w14:textId="77777777" w:rsidR="00663B9C" w:rsidRPr="005F6D11" w:rsidRDefault="00663B9C" w:rsidP="005F6D11">
            <w:pPr>
              <w:jc w:val="center"/>
              <w:rPr>
                <w:rFonts w:cstheme="minorHAnsi"/>
                <w:b/>
                <w:sz w:val="18"/>
                <w:szCs w:val="18"/>
              </w:rPr>
            </w:pPr>
            <w:r w:rsidRPr="005F6D11">
              <w:rPr>
                <w:rFonts w:cstheme="minorHAnsi"/>
                <w:b/>
                <w:sz w:val="18"/>
                <w:szCs w:val="18"/>
              </w:rPr>
              <w:t>Opis</w:t>
            </w:r>
          </w:p>
        </w:tc>
        <w:tc>
          <w:tcPr>
            <w:tcW w:w="1560" w:type="dxa"/>
            <w:vMerge w:val="restart"/>
            <w:tcBorders>
              <w:top w:val="single" w:sz="8" w:space="0" w:color="auto"/>
              <w:left w:val="single" w:sz="8" w:space="0" w:color="auto"/>
              <w:bottom w:val="single" w:sz="8" w:space="0" w:color="000000"/>
              <w:right w:val="single" w:sz="8" w:space="0" w:color="auto"/>
            </w:tcBorders>
            <w:shd w:val="clear" w:color="000000" w:fill="DBE5F1"/>
            <w:vAlign w:val="center"/>
            <w:hideMark/>
          </w:tcPr>
          <w:p w14:paraId="608C9525" w14:textId="77777777" w:rsidR="00663B9C" w:rsidRPr="005F6D11" w:rsidRDefault="00663B9C" w:rsidP="005F6D11">
            <w:pPr>
              <w:jc w:val="center"/>
              <w:rPr>
                <w:rFonts w:cstheme="minorHAnsi"/>
                <w:b/>
                <w:sz w:val="18"/>
                <w:szCs w:val="18"/>
              </w:rPr>
            </w:pPr>
            <w:r w:rsidRPr="005F6D11">
              <w:rPr>
                <w:rFonts w:cstheme="minorHAnsi"/>
                <w:b/>
                <w:sz w:val="18"/>
                <w:szCs w:val="18"/>
              </w:rPr>
              <w:t>Cjevovod</w:t>
            </w:r>
          </w:p>
        </w:tc>
        <w:tc>
          <w:tcPr>
            <w:tcW w:w="1680" w:type="dxa"/>
            <w:vMerge w:val="restart"/>
            <w:tcBorders>
              <w:top w:val="single" w:sz="8" w:space="0" w:color="auto"/>
              <w:left w:val="single" w:sz="8" w:space="0" w:color="auto"/>
              <w:bottom w:val="single" w:sz="8" w:space="0" w:color="000000"/>
              <w:right w:val="single" w:sz="8" w:space="0" w:color="auto"/>
            </w:tcBorders>
            <w:shd w:val="clear" w:color="000000" w:fill="DBE5F1"/>
            <w:vAlign w:val="center"/>
            <w:hideMark/>
          </w:tcPr>
          <w:p w14:paraId="0C429EDC" w14:textId="77777777" w:rsidR="00663B9C" w:rsidRPr="005F6D11" w:rsidRDefault="00663B9C" w:rsidP="005F6D11">
            <w:pPr>
              <w:jc w:val="center"/>
              <w:rPr>
                <w:rFonts w:cstheme="minorHAnsi"/>
                <w:b/>
                <w:sz w:val="18"/>
                <w:szCs w:val="18"/>
              </w:rPr>
            </w:pPr>
            <w:proofErr w:type="spellStart"/>
            <w:r w:rsidRPr="005F6D11">
              <w:rPr>
                <w:rFonts w:cstheme="minorHAnsi"/>
                <w:b/>
                <w:sz w:val="18"/>
                <w:szCs w:val="18"/>
              </w:rPr>
              <w:t>Stacionaža</w:t>
            </w:r>
            <w:proofErr w:type="spellEnd"/>
          </w:p>
        </w:tc>
      </w:tr>
      <w:tr w:rsidR="00663B9C" w:rsidRPr="00663B9C" w14:paraId="32FD9209" w14:textId="77777777" w:rsidTr="0009046D">
        <w:trPr>
          <w:trHeight w:val="481"/>
          <w:jc w:val="center"/>
        </w:trPr>
        <w:tc>
          <w:tcPr>
            <w:tcW w:w="1520" w:type="dxa"/>
            <w:vMerge/>
            <w:tcBorders>
              <w:top w:val="single" w:sz="8" w:space="0" w:color="auto"/>
              <w:left w:val="single" w:sz="8" w:space="0" w:color="auto"/>
              <w:bottom w:val="single" w:sz="8" w:space="0" w:color="000000"/>
              <w:right w:val="single" w:sz="8" w:space="0" w:color="auto"/>
            </w:tcBorders>
            <w:vAlign w:val="center"/>
            <w:hideMark/>
          </w:tcPr>
          <w:p w14:paraId="7522CF8A" w14:textId="77777777" w:rsidR="00663B9C" w:rsidRPr="00663B9C" w:rsidRDefault="00663B9C" w:rsidP="00663B9C">
            <w:pPr>
              <w:rPr>
                <w:rFonts w:cstheme="minorHAnsi"/>
                <w:sz w:val="18"/>
                <w:szCs w:val="18"/>
              </w:rPr>
            </w:pPr>
          </w:p>
        </w:tc>
        <w:tc>
          <w:tcPr>
            <w:tcW w:w="3560" w:type="dxa"/>
            <w:vMerge/>
            <w:tcBorders>
              <w:top w:val="single" w:sz="8" w:space="0" w:color="auto"/>
              <w:left w:val="single" w:sz="8" w:space="0" w:color="auto"/>
              <w:bottom w:val="single" w:sz="8" w:space="0" w:color="000000"/>
              <w:right w:val="single" w:sz="8" w:space="0" w:color="auto"/>
            </w:tcBorders>
            <w:vAlign w:val="center"/>
            <w:hideMark/>
          </w:tcPr>
          <w:p w14:paraId="5380DD96" w14:textId="77777777" w:rsidR="00663B9C" w:rsidRPr="00663B9C" w:rsidRDefault="00663B9C" w:rsidP="00663B9C">
            <w:pPr>
              <w:rPr>
                <w:rFonts w:cstheme="minorHAnsi"/>
                <w:sz w:val="18"/>
                <w:szCs w:val="18"/>
              </w:rPr>
            </w:pPr>
          </w:p>
        </w:tc>
        <w:tc>
          <w:tcPr>
            <w:tcW w:w="1560" w:type="dxa"/>
            <w:vMerge/>
            <w:tcBorders>
              <w:top w:val="single" w:sz="8" w:space="0" w:color="auto"/>
              <w:left w:val="single" w:sz="8" w:space="0" w:color="auto"/>
              <w:bottom w:val="single" w:sz="8" w:space="0" w:color="000000"/>
              <w:right w:val="single" w:sz="8" w:space="0" w:color="auto"/>
            </w:tcBorders>
            <w:vAlign w:val="center"/>
            <w:hideMark/>
          </w:tcPr>
          <w:p w14:paraId="11C1B875" w14:textId="77777777" w:rsidR="00663B9C" w:rsidRPr="00663B9C" w:rsidRDefault="00663B9C" w:rsidP="00663B9C">
            <w:pPr>
              <w:rPr>
                <w:rFonts w:cstheme="minorHAnsi"/>
                <w:sz w:val="18"/>
                <w:szCs w:val="18"/>
              </w:rPr>
            </w:pPr>
          </w:p>
        </w:tc>
        <w:tc>
          <w:tcPr>
            <w:tcW w:w="1680" w:type="dxa"/>
            <w:vMerge/>
            <w:tcBorders>
              <w:top w:val="single" w:sz="8" w:space="0" w:color="auto"/>
              <w:left w:val="single" w:sz="8" w:space="0" w:color="auto"/>
              <w:bottom w:val="single" w:sz="8" w:space="0" w:color="000000"/>
              <w:right w:val="single" w:sz="8" w:space="0" w:color="auto"/>
            </w:tcBorders>
            <w:vAlign w:val="center"/>
            <w:hideMark/>
          </w:tcPr>
          <w:p w14:paraId="4FCE28BC" w14:textId="77777777" w:rsidR="00663B9C" w:rsidRPr="00663B9C" w:rsidRDefault="00663B9C" w:rsidP="00663B9C">
            <w:pPr>
              <w:rPr>
                <w:rFonts w:cstheme="minorHAnsi"/>
                <w:sz w:val="18"/>
                <w:szCs w:val="18"/>
              </w:rPr>
            </w:pPr>
          </w:p>
        </w:tc>
      </w:tr>
      <w:tr w:rsidR="00663B9C" w:rsidRPr="00663B9C" w14:paraId="32437FAC" w14:textId="77777777" w:rsidTr="00C61DDE">
        <w:trPr>
          <w:trHeight w:val="315"/>
          <w:jc w:val="center"/>
        </w:trPr>
        <w:tc>
          <w:tcPr>
            <w:tcW w:w="8320"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44D81FA9" w14:textId="77777777" w:rsidR="00663B9C" w:rsidRPr="005F6D11" w:rsidRDefault="00663B9C" w:rsidP="00663B9C">
            <w:pPr>
              <w:rPr>
                <w:rFonts w:cstheme="minorHAnsi"/>
                <w:b/>
                <w:sz w:val="18"/>
                <w:szCs w:val="18"/>
              </w:rPr>
            </w:pPr>
            <w:r w:rsidRPr="005F6D11">
              <w:rPr>
                <w:rFonts w:cstheme="minorHAnsi"/>
                <w:b/>
                <w:sz w:val="18"/>
                <w:szCs w:val="18"/>
              </w:rPr>
              <w:t xml:space="preserve"> Dio 1. - Nizovi N.1. - N.3.2.</w:t>
            </w:r>
          </w:p>
        </w:tc>
      </w:tr>
      <w:tr w:rsidR="00663B9C" w:rsidRPr="00663B9C" w14:paraId="3348C35B" w14:textId="77777777" w:rsidTr="000D6895">
        <w:trPr>
          <w:trHeight w:val="381"/>
          <w:jc w:val="center"/>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6285A4D3" w14:textId="77777777" w:rsidR="00663B9C" w:rsidRPr="00663B9C" w:rsidRDefault="00663B9C" w:rsidP="00663B9C">
            <w:pPr>
              <w:rPr>
                <w:rFonts w:cstheme="minorHAnsi"/>
                <w:sz w:val="18"/>
                <w:szCs w:val="18"/>
              </w:rPr>
            </w:pPr>
            <w:r w:rsidRPr="00663B9C">
              <w:rPr>
                <w:rFonts w:cstheme="minorHAnsi"/>
                <w:sz w:val="18"/>
                <w:szCs w:val="18"/>
              </w:rPr>
              <w:t>Č1 (Č13)</w:t>
            </w:r>
          </w:p>
        </w:tc>
        <w:tc>
          <w:tcPr>
            <w:tcW w:w="3560" w:type="dxa"/>
            <w:tcBorders>
              <w:top w:val="nil"/>
              <w:left w:val="nil"/>
              <w:bottom w:val="nil"/>
              <w:right w:val="single" w:sz="8" w:space="0" w:color="auto"/>
            </w:tcBorders>
            <w:shd w:val="clear" w:color="auto" w:fill="auto"/>
            <w:vAlign w:val="center"/>
            <w:hideMark/>
          </w:tcPr>
          <w:p w14:paraId="3C112D76" w14:textId="77777777" w:rsidR="00663B9C" w:rsidRPr="00663B9C" w:rsidRDefault="00663B9C" w:rsidP="00663B9C">
            <w:pPr>
              <w:rPr>
                <w:rFonts w:cstheme="minorHAnsi"/>
                <w:sz w:val="18"/>
                <w:szCs w:val="18"/>
              </w:rPr>
            </w:pPr>
            <w:r w:rsidRPr="00663B9C">
              <w:rPr>
                <w:rFonts w:cstheme="minorHAnsi"/>
                <w:sz w:val="18"/>
                <w:szCs w:val="18"/>
              </w:rPr>
              <w:t xml:space="preserve">Rekonstrukcija postojećeg </w:t>
            </w:r>
            <w:proofErr w:type="spellStart"/>
            <w:r w:rsidRPr="00663B9C">
              <w:rPr>
                <w:rFonts w:cstheme="minorHAnsi"/>
                <w:sz w:val="18"/>
                <w:szCs w:val="18"/>
              </w:rPr>
              <w:t>zasunskog</w:t>
            </w:r>
            <w:proofErr w:type="spellEnd"/>
            <w:r w:rsidRPr="00663B9C">
              <w:rPr>
                <w:rFonts w:cstheme="minorHAnsi"/>
                <w:sz w:val="18"/>
                <w:szCs w:val="18"/>
              </w:rPr>
              <w:t xml:space="preserve"> okna s </w:t>
            </w:r>
            <w:proofErr w:type="spellStart"/>
            <w:r w:rsidRPr="00663B9C">
              <w:rPr>
                <w:rFonts w:cstheme="minorHAnsi"/>
                <w:sz w:val="18"/>
                <w:szCs w:val="18"/>
              </w:rPr>
              <w:t>muljnim</w:t>
            </w:r>
            <w:proofErr w:type="spellEnd"/>
            <w:r w:rsidRPr="00663B9C">
              <w:rPr>
                <w:rFonts w:cstheme="minorHAnsi"/>
                <w:sz w:val="18"/>
                <w:szCs w:val="18"/>
              </w:rPr>
              <w:t xml:space="preserve"> ispustom, spoj na postojeći cjevovod</w:t>
            </w:r>
          </w:p>
        </w:tc>
        <w:tc>
          <w:tcPr>
            <w:tcW w:w="1560" w:type="dxa"/>
            <w:tcBorders>
              <w:top w:val="nil"/>
              <w:left w:val="nil"/>
              <w:bottom w:val="nil"/>
              <w:right w:val="single" w:sz="8" w:space="0" w:color="auto"/>
            </w:tcBorders>
            <w:shd w:val="clear" w:color="auto" w:fill="auto"/>
            <w:vAlign w:val="center"/>
            <w:hideMark/>
          </w:tcPr>
          <w:p w14:paraId="7A09D68A" w14:textId="77777777" w:rsidR="00663B9C" w:rsidRPr="00663B9C" w:rsidRDefault="00663B9C" w:rsidP="00663B9C">
            <w:pPr>
              <w:rPr>
                <w:rFonts w:cstheme="minorHAnsi"/>
                <w:sz w:val="18"/>
                <w:szCs w:val="18"/>
              </w:rPr>
            </w:pPr>
            <w:r w:rsidRPr="00663B9C">
              <w:rPr>
                <w:rFonts w:cstheme="minorHAnsi"/>
                <w:sz w:val="18"/>
                <w:szCs w:val="18"/>
              </w:rPr>
              <w:t>N.1.</w:t>
            </w:r>
          </w:p>
        </w:tc>
        <w:tc>
          <w:tcPr>
            <w:tcW w:w="1680" w:type="dxa"/>
            <w:tcBorders>
              <w:top w:val="nil"/>
              <w:left w:val="nil"/>
              <w:bottom w:val="nil"/>
              <w:right w:val="single" w:sz="8" w:space="0" w:color="auto"/>
            </w:tcBorders>
            <w:shd w:val="clear" w:color="auto" w:fill="auto"/>
            <w:vAlign w:val="center"/>
            <w:hideMark/>
          </w:tcPr>
          <w:p w14:paraId="667861B1" w14:textId="77777777" w:rsidR="00663B9C" w:rsidRPr="00663B9C" w:rsidRDefault="00663B9C" w:rsidP="00663B9C">
            <w:pPr>
              <w:rPr>
                <w:rFonts w:cstheme="minorHAnsi"/>
                <w:sz w:val="18"/>
                <w:szCs w:val="18"/>
              </w:rPr>
            </w:pPr>
            <w:r w:rsidRPr="00663B9C">
              <w:rPr>
                <w:rFonts w:cstheme="minorHAnsi"/>
                <w:sz w:val="18"/>
                <w:szCs w:val="18"/>
              </w:rPr>
              <w:t xml:space="preserve">0+000,0 </w:t>
            </w:r>
          </w:p>
        </w:tc>
      </w:tr>
      <w:tr w:rsidR="00663B9C" w:rsidRPr="00663B9C" w14:paraId="592D299E" w14:textId="77777777" w:rsidTr="00C61DDE">
        <w:trPr>
          <w:trHeight w:val="525"/>
          <w:jc w:val="center"/>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097B3DCC" w14:textId="77777777" w:rsidR="00663B9C" w:rsidRPr="00663B9C" w:rsidRDefault="00663B9C" w:rsidP="00663B9C">
            <w:pPr>
              <w:rPr>
                <w:rFonts w:cstheme="minorHAnsi"/>
                <w:sz w:val="18"/>
                <w:szCs w:val="18"/>
              </w:rPr>
            </w:pPr>
            <w:r w:rsidRPr="00663B9C">
              <w:rPr>
                <w:rFonts w:cstheme="minorHAnsi"/>
                <w:sz w:val="18"/>
                <w:szCs w:val="18"/>
              </w:rPr>
              <w:t>Č2</w:t>
            </w:r>
          </w:p>
        </w:tc>
        <w:tc>
          <w:tcPr>
            <w:tcW w:w="3560" w:type="dxa"/>
            <w:tcBorders>
              <w:top w:val="single" w:sz="8" w:space="0" w:color="auto"/>
              <w:left w:val="nil"/>
              <w:bottom w:val="single" w:sz="8" w:space="0" w:color="auto"/>
              <w:right w:val="single" w:sz="8" w:space="0" w:color="auto"/>
            </w:tcBorders>
            <w:shd w:val="clear" w:color="auto" w:fill="auto"/>
            <w:vAlign w:val="center"/>
            <w:hideMark/>
          </w:tcPr>
          <w:p w14:paraId="57FE7660" w14:textId="77777777" w:rsidR="00663B9C" w:rsidRPr="00663B9C" w:rsidRDefault="00663B9C" w:rsidP="00663B9C">
            <w:pPr>
              <w:rPr>
                <w:rFonts w:cstheme="minorHAnsi"/>
                <w:sz w:val="18"/>
                <w:szCs w:val="18"/>
              </w:rPr>
            </w:pPr>
            <w:r w:rsidRPr="00663B9C">
              <w:rPr>
                <w:rFonts w:cstheme="minorHAnsi"/>
                <w:sz w:val="18"/>
                <w:szCs w:val="18"/>
              </w:rPr>
              <w:t xml:space="preserve">Spojno </w:t>
            </w:r>
            <w:proofErr w:type="spellStart"/>
            <w:r w:rsidRPr="00663B9C">
              <w:rPr>
                <w:rFonts w:cstheme="minorHAnsi"/>
                <w:sz w:val="18"/>
                <w:szCs w:val="18"/>
              </w:rPr>
              <w:t>zasunsko</w:t>
            </w:r>
            <w:proofErr w:type="spellEnd"/>
            <w:r w:rsidRPr="00663B9C">
              <w:rPr>
                <w:rFonts w:cstheme="minorHAnsi"/>
                <w:sz w:val="18"/>
                <w:szCs w:val="18"/>
              </w:rPr>
              <w:t xml:space="preserve"> okno</w:t>
            </w:r>
          </w:p>
        </w:tc>
        <w:tc>
          <w:tcPr>
            <w:tcW w:w="1560" w:type="dxa"/>
            <w:tcBorders>
              <w:top w:val="single" w:sz="8" w:space="0" w:color="auto"/>
              <w:left w:val="nil"/>
              <w:bottom w:val="nil"/>
              <w:right w:val="single" w:sz="8" w:space="0" w:color="auto"/>
            </w:tcBorders>
            <w:shd w:val="clear" w:color="auto" w:fill="auto"/>
            <w:vAlign w:val="center"/>
            <w:hideMark/>
          </w:tcPr>
          <w:p w14:paraId="581034B7" w14:textId="77777777" w:rsidR="00663B9C" w:rsidRPr="00663B9C" w:rsidRDefault="00663B9C" w:rsidP="00663B9C">
            <w:pPr>
              <w:rPr>
                <w:rFonts w:cstheme="minorHAnsi"/>
                <w:sz w:val="18"/>
                <w:szCs w:val="18"/>
              </w:rPr>
            </w:pPr>
            <w:r w:rsidRPr="00663B9C">
              <w:rPr>
                <w:rFonts w:cstheme="minorHAnsi"/>
                <w:sz w:val="18"/>
                <w:szCs w:val="18"/>
              </w:rPr>
              <w:t>N.1.</w:t>
            </w:r>
            <w:r w:rsidRPr="00663B9C">
              <w:rPr>
                <w:rFonts w:cstheme="minorHAnsi"/>
                <w:sz w:val="18"/>
                <w:szCs w:val="18"/>
              </w:rPr>
              <w:br/>
              <w:t>N.2</w:t>
            </w:r>
          </w:p>
        </w:tc>
        <w:tc>
          <w:tcPr>
            <w:tcW w:w="1680" w:type="dxa"/>
            <w:tcBorders>
              <w:top w:val="single" w:sz="8" w:space="0" w:color="auto"/>
              <w:left w:val="nil"/>
              <w:bottom w:val="nil"/>
              <w:right w:val="single" w:sz="8" w:space="0" w:color="auto"/>
            </w:tcBorders>
            <w:shd w:val="clear" w:color="auto" w:fill="auto"/>
            <w:vAlign w:val="center"/>
            <w:hideMark/>
          </w:tcPr>
          <w:p w14:paraId="00C32348" w14:textId="77777777" w:rsidR="00663B9C" w:rsidRPr="00663B9C" w:rsidRDefault="00663B9C" w:rsidP="00663B9C">
            <w:pPr>
              <w:rPr>
                <w:rFonts w:cstheme="minorHAnsi"/>
                <w:sz w:val="18"/>
                <w:szCs w:val="18"/>
              </w:rPr>
            </w:pPr>
            <w:r w:rsidRPr="00663B9C">
              <w:rPr>
                <w:rFonts w:cstheme="minorHAnsi"/>
                <w:sz w:val="18"/>
                <w:szCs w:val="18"/>
              </w:rPr>
              <w:t xml:space="preserve"> 0+501,0</w:t>
            </w:r>
            <w:r w:rsidRPr="00663B9C">
              <w:rPr>
                <w:rFonts w:cstheme="minorHAnsi"/>
                <w:sz w:val="18"/>
                <w:szCs w:val="18"/>
              </w:rPr>
              <w:br/>
              <w:t>0+000,0</w:t>
            </w:r>
          </w:p>
        </w:tc>
      </w:tr>
      <w:tr w:rsidR="00663B9C" w:rsidRPr="00663B9C" w14:paraId="6CDC2AD5" w14:textId="77777777" w:rsidTr="00C61DDE">
        <w:trPr>
          <w:trHeight w:val="315"/>
          <w:jc w:val="center"/>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34A26F89" w14:textId="77777777" w:rsidR="00663B9C" w:rsidRPr="00663B9C" w:rsidRDefault="00663B9C" w:rsidP="00663B9C">
            <w:pPr>
              <w:rPr>
                <w:rFonts w:cstheme="minorHAnsi"/>
                <w:sz w:val="18"/>
                <w:szCs w:val="18"/>
              </w:rPr>
            </w:pPr>
            <w:r w:rsidRPr="00663B9C">
              <w:rPr>
                <w:rFonts w:cstheme="minorHAnsi"/>
                <w:sz w:val="18"/>
                <w:szCs w:val="18"/>
              </w:rPr>
              <w:t xml:space="preserve">Č3 </w:t>
            </w:r>
          </w:p>
        </w:tc>
        <w:tc>
          <w:tcPr>
            <w:tcW w:w="3560" w:type="dxa"/>
            <w:tcBorders>
              <w:top w:val="nil"/>
              <w:left w:val="nil"/>
              <w:bottom w:val="single" w:sz="8" w:space="0" w:color="auto"/>
              <w:right w:val="single" w:sz="8" w:space="0" w:color="auto"/>
            </w:tcBorders>
            <w:shd w:val="clear" w:color="auto" w:fill="auto"/>
            <w:vAlign w:val="center"/>
            <w:hideMark/>
          </w:tcPr>
          <w:p w14:paraId="569DB79B" w14:textId="77777777" w:rsidR="00663B9C" w:rsidRPr="00663B9C" w:rsidRDefault="00663B9C" w:rsidP="00663B9C">
            <w:pPr>
              <w:rPr>
                <w:rFonts w:cstheme="minorHAnsi"/>
                <w:sz w:val="18"/>
                <w:szCs w:val="18"/>
              </w:rPr>
            </w:pPr>
            <w:proofErr w:type="spellStart"/>
            <w:r w:rsidRPr="00663B9C">
              <w:rPr>
                <w:rFonts w:cstheme="minorHAnsi"/>
                <w:sz w:val="18"/>
                <w:szCs w:val="18"/>
              </w:rPr>
              <w:t>Zasunsko</w:t>
            </w:r>
            <w:proofErr w:type="spellEnd"/>
            <w:r w:rsidRPr="00663B9C">
              <w:rPr>
                <w:rFonts w:cstheme="minorHAnsi"/>
                <w:sz w:val="18"/>
                <w:szCs w:val="18"/>
              </w:rPr>
              <w:t xml:space="preserve"> okno s </w:t>
            </w:r>
            <w:proofErr w:type="spellStart"/>
            <w:r w:rsidRPr="00663B9C">
              <w:rPr>
                <w:rFonts w:cstheme="minorHAnsi"/>
                <w:sz w:val="18"/>
                <w:szCs w:val="18"/>
              </w:rPr>
              <w:t>odzračnim</w:t>
            </w:r>
            <w:proofErr w:type="spellEnd"/>
            <w:r w:rsidRPr="00663B9C">
              <w:rPr>
                <w:rFonts w:cstheme="minorHAnsi"/>
                <w:sz w:val="18"/>
                <w:szCs w:val="18"/>
              </w:rPr>
              <w:t xml:space="preserve"> ventilom </w:t>
            </w:r>
          </w:p>
        </w:tc>
        <w:tc>
          <w:tcPr>
            <w:tcW w:w="1560" w:type="dxa"/>
            <w:tcBorders>
              <w:top w:val="single" w:sz="8" w:space="0" w:color="auto"/>
              <w:left w:val="nil"/>
              <w:bottom w:val="nil"/>
              <w:right w:val="single" w:sz="8" w:space="0" w:color="auto"/>
            </w:tcBorders>
            <w:shd w:val="clear" w:color="auto" w:fill="auto"/>
            <w:vAlign w:val="center"/>
            <w:hideMark/>
          </w:tcPr>
          <w:p w14:paraId="7B99912B" w14:textId="77777777" w:rsidR="00663B9C" w:rsidRPr="00663B9C" w:rsidRDefault="00663B9C" w:rsidP="00663B9C">
            <w:pPr>
              <w:rPr>
                <w:rFonts w:cstheme="minorHAnsi"/>
                <w:sz w:val="18"/>
                <w:szCs w:val="18"/>
              </w:rPr>
            </w:pPr>
            <w:r w:rsidRPr="00663B9C">
              <w:rPr>
                <w:rFonts w:cstheme="minorHAnsi"/>
                <w:sz w:val="18"/>
                <w:szCs w:val="18"/>
              </w:rPr>
              <w:t>N.1.</w:t>
            </w:r>
          </w:p>
        </w:tc>
        <w:tc>
          <w:tcPr>
            <w:tcW w:w="1680" w:type="dxa"/>
            <w:tcBorders>
              <w:top w:val="single" w:sz="8" w:space="0" w:color="auto"/>
              <w:left w:val="nil"/>
              <w:bottom w:val="nil"/>
              <w:right w:val="single" w:sz="8" w:space="0" w:color="auto"/>
            </w:tcBorders>
            <w:shd w:val="clear" w:color="auto" w:fill="auto"/>
            <w:vAlign w:val="center"/>
            <w:hideMark/>
          </w:tcPr>
          <w:p w14:paraId="4D6312FC" w14:textId="77777777" w:rsidR="00663B9C" w:rsidRPr="00663B9C" w:rsidRDefault="00663B9C" w:rsidP="00663B9C">
            <w:pPr>
              <w:rPr>
                <w:rFonts w:cstheme="minorHAnsi"/>
                <w:sz w:val="18"/>
                <w:szCs w:val="18"/>
              </w:rPr>
            </w:pPr>
            <w:r w:rsidRPr="00663B9C">
              <w:rPr>
                <w:rFonts w:cstheme="minorHAnsi"/>
                <w:sz w:val="18"/>
                <w:szCs w:val="18"/>
              </w:rPr>
              <w:t xml:space="preserve">0+815,0 </w:t>
            </w:r>
          </w:p>
        </w:tc>
      </w:tr>
      <w:tr w:rsidR="00663B9C" w:rsidRPr="00663B9C" w14:paraId="3CC8E518" w14:textId="77777777" w:rsidTr="00C61DDE">
        <w:trPr>
          <w:trHeight w:val="525"/>
          <w:jc w:val="center"/>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55640CB0" w14:textId="77777777" w:rsidR="00663B9C" w:rsidRPr="00663B9C" w:rsidRDefault="00663B9C" w:rsidP="00663B9C">
            <w:pPr>
              <w:rPr>
                <w:rFonts w:cstheme="minorHAnsi"/>
                <w:sz w:val="18"/>
                <w:szCs w:val="18"/>
              </w:rPr>
            </w:pPr>
            <w:r w:rsidRPr="00663B9C">
              <w:rPr>
                <w:rFonts w:cstheme="minorHAnsi"/>
                <w:sz w:val="18"/>
                <w:szCs w:val="18"/>
              </w:rPr>
              <w:t xml:space="preserve">Č4 </w:t>
            </w:r>
          </w:p>
        </w:tc>
        <w:tc>
          <w:tcPr>
            <w:tcW w:w="3560" w:type="dxa"/>
            <w:tcBorders>
              <w:top w:val="nil"/>
              <w:left w:val="nil"/>
              <w:bottom w:val="single" w:sz="8" w:space="0" w:color="auto"/>
              <w:right w:val="single" w:sz="8" w:space="0" w:color="auto"/>
            </w:tcBorders>
            <w:shd w:val="clear" w:color="auto" w:fill="auto"/>
            <w:vAlign w:val="center"/>
            <w:hideMark/>
          </w:tcPr>
          <w:p w14:paraId="7A479792" w14:textId="77777777" w:rsidR="00663B9C" w:rsidRPr="00663B9C" w:rsidRDefault="00663B9C" w:rsidP="00663B9C">
            <w:pPr>
              <w:rPr>
                <w:rFonts w:cstheme="minorHAnsi"/>
                <w:sz w:val="18"/>
                <w:szCs w:val="18"/>
              </w:rPr>
            </w:pPr>
            <w:proofErr w:type="spellStart"/>
            <w:r w:rsidRPr="00663B9C">
              <w:rPr>
                <w:rFonts w:cstheme="minorHAnsi"/>
                <w:sz w:val="18"/>
                <w:szCs w:val="18"/>
              </w:rPr>
              <w:t>Zasunsko</w:t>
            </w:r>
            <w:proofErr w:type="spellEnd"/>
            <w:r w:rsidRPr="00663B9C">
              <w:rPr>
                <w:rFonts w:cstheme="minorHAnsi"/>
                <w:sz w:val="18"/>
                <w:szCs w:val="18"/>
              </w:rPr>
              <w:t xml:space="preserve"> okno s </w:t>
            </w:r>
            <w:proofErr w:type="spellStart"/>
            <w:r w:rsidRPr="00663B9C">
              <w:rPr>
                <w:rFonts w:cstheme="minorHAnsi"/>
                <w:sz w:val="18"/>
                <w:szCs w:val="18"/>
              </w:rPr>
              <w:t>muljnim</w:t>
            </w:r>
            <w:proofErr w:type="spellEnd"/>
            <w:r w:rsidRPr="00663B9C">
              <w:rPr>
                <w:rFonts w:cstheme="minorHAnsi"/>
                <w:sz w:val="18"/>
                <w:szCs w:val="18"/>
              </w:rPr>
              <w:t xml:space="preserve"> ispustom krak </w:t>
            </w:r>
          </w:p>
        </w:tc>
        <w:tc>
          <w:tcPr>
            <w:tcW w:w="1560" w:type="dxa"/>
            <w:tcBorders>
              <w:top w:val="single" w:sz="8" w:space="0" w:color="auto"/>
              <w:left w:val="nil"/>
              <w:bottom w:val="nil"/>
              <w:right w:val="single" w:sz="8" w:space="0" w:color="auto"/>
            </w:tcBorders>
            <w:shd w:val="clear" w:color="auto" w:fill="auto"/>
            <w:vAlign w:val="center"/>
            <w:hideMark/>
          </w:tcPr>
          <w:p w14:paraId="278EC1DD" w14:textId="77777777" w:rsidR="00663B9C" w:rsidRPr="00663B9C" w:rsidRDefault="00663B9C" w:rsidP="00663B9C">
            <w:pPr>
              <w:rPr>
                <w:rFonts w:cstheme="minorHAnsi"/>
                <w:sz w:val="18"/>
                <w:szCs w:val="18"/>
              </w:rPr>
            </w:pPr>
            <w:r w:rsidRPr="00663B9C">
              <w:rPr>
                <w:rFonts w:cstheme="minorHAnsi"/>
                <w:sz w:val="18"/>
                <w:szCs w:val="18"/>
              </w:rPr>
              <w:t>N.1.</w:t>
            </w:r>
          </w:p>
        </w:tc>
        <w:tc>
          <w:tcPr>
            <w:tcW w:w="1680" w:type="dxa"/>
            <w:tcBorders>
              <w:top w:val="single" w:sz="8" w:space="0" w:color="auto"/>
              <w:left w:val="nil"/>
              <w:bottom w:val="nil"/>
              <w:right w:val="single" w:sz="8" w:space="0" w:color="auto"/>
            </w:tcBorders>
            <w:shd w:val="clear" w:color="auto" w:fill="auto"/>
            <w:vAlign w:val="center"/>
            <w:hideMark/>
          </w:tcPr>
          <w:p w14:paraId="2AAFFEA6" w14:textId="77777777" w:rsidR="00663B9C" w:rsidRPr="00663B9C" w:rsidRDefault="00663B9C" w:rsidP="00663B9C">
            <w:pPr>
              <w:rPr>
                <w:rFonts w:cstheme="minorHAnsi"/>
                <w:sz w:val="18"/>
                <w:szCs w:val="18"/>
              </w:rPr>
            </w:pPr>
            <w:r w:rsidRPr="00663B9C">
              <w:rPr>
                <w:rFonts w:cstheme="minorHAnsi"/>
                <w:sz w:val="18"/>
                <w:szCs w:val="18"/>
              </w:rPr>
              <w:t xml:space="preserve">1+403,0 </w:t>
            </w:r>
          </w:p>
        </w:tc>
      </w:tr>
      <w:tr w:rsidR="00663B9C" w:rsidRPr="00663B9C" w14:paraId="28F06255" w14:textId="77777777" w:rsidTr="00C61DDE">
        <w:trPr>
          <w:trHeight w:val="315"/>
          <w:jc w:val="center"/>
        </w:trPr>
        <w:tc>
          <w:tcPr>
            <w:tcW w:w="1520" w:type="dxa"/>
            <w:tcBorders>
              <w:top w:val="nil"/>
              <w:left w:val="single" w:sz="8" w:space="0" w:color="auto"/>
              <w:bottom w:val="nil"/>
              <w:right w:val="single" w:sz="8" w:space="0" w:color="auto"/>
            </w:tcBorders>
            <w:shd w:val="clear" w:color="auto" w:fill="auto"/>
            <w:vAlign w:val="center"/>
            <w:hideMark/>
          </w:tcPr>
          <w:p w14:paraId="0209ABCE" w14:textId="77777777" w:rsidR="00663B9C" w:rsidRPr="00663B9C" w:rsidRDefault="00663B9C" w:rsidP="00663B9C">
            <w:pPr>
              <w:rPr>
                <w:rFonts w:cstheme="minorHAnsi"/>
                <w:sz w:val="18"/>
                <w:szCs w:val="18"/>
              </w:rPr>
            </w:pPr>
            <w:r w:rsidRPr="00663B9C">
              <w:rPr>
                <w:rFonts w:cstheme="minorHAnsi"/>
                <w:sz w:val="18"/>
                <w:szCs w:val="18"/>
              </w:rPr>
              <w:t>Č5</w:t>
            </w:r>
          </w:p>
        </w:tc>
        <w:tc>
          <w:tcPr>
            <w:tcW w:w="3560" w:type="dxa"/>
            <w:tcBorders>
              <w:top w:val="nil"/>
              <w:left w:val="nil"/>
              <w:bottom w:val="nil"/>
              <w:right w:val="single" w:sz="8" w:space="0" w:color="auto"/>
            </w:tcBorders>
            <w:shd w:val="clear" w:color="auto" w:fill="auto"/>
            <w:vAlign w:val="center"/>
            <w:hideMark/>
          </w:tcPr>
          <w:p w14:paraId="4810A865" w14:textId="77777777" w:rsidR="00663B9C" w:rsidRPr="00663B9C" w:rsidRDefault="00663B9C" w:rsidP="00663B9C">
            <w:pPr>
              <w:rPr>
                <w:rFonts w:cstheme="minorHAnsi"/>
                <w:sz w:val="18"/>
                <w:szCs w:val="18"/>
              </w:rPr>
            </w:pPr>
            <w:proofErr w:type="spellStart"/>
            <w:r w:rsidRPr="00663B9C">
              <w:rPr>
                <w:rFonts w:cstheme="minorHAnsi"/>
                <w:sz w:val="18"/>
                <w:szCs w:val="18"/>
              </w:rPr>
              <w:t>Zasunsko</w:t>
            </w:r>
            <w:proofErr w:type="spellEnd"/>
            <w:r w:rsidRPr="00663B9C">
              <w:rPr>
                <w:rFonts w:cstheme="minorHAnsi"/>
                <w:sz w:val="18"/>
                <w:szCs w:val="18"/>
              </w:rPr>
              <w:t xml:space="preserve"> okno s </w:t>
            </w:r>
            <w:proofErr w:type="spellStart"/>
            <w:r w:rsidRPr="00663B9C">
              <w:rPr>
                <w:rFonts w:cstheme="minorHAnsi"/>
                <w:sz w:val="18"/>
                <w:szCs w:val="18"/>
              </w:rPr>
              <w:t>muljnim</w:t>
            </w:r>
            <w:proofErr w:type="spellEnd"/>
            <w:r w:rsidRPr="00663B9C">
              <w:rPr>
                <w:rFonts w:cstheme="minorHAnsi"/>
                <w:sz w:val="18"/>
                <w:szCs w:val="18"/>
              </w:rPr>
              <w:t xml:space="preserve"> ispustom</w:t>
            </w:r>
          </w:p>
        </w:tc>
        <w:tc>
          <w:tcPr>
            <w:tcW w:w="1560" w:type="dxa"/>
            <w:tcBorders>
              <w:top w:val="single" w:sz="8" w:space="0" w:color="auto"/>
              <w:left w:val="nil"/>
              <w:bottom w:val="nil"/>
              <w:right w:val="single" w:sz="8" w:space="0" w:color="auto"/>
            </w:tcBorders>
            <w:shd w:val="clear" w:color="auto" w:fill="auto"/>
            <w:vAlign w:val="center"/>
            <w:hideMark/>
          </w:tcPr>
          <w:p w14:paraId="42190B20" w14:textId="77777777" w:rsidR="00663B9C" w:rsidRPr="00663B9C" w:rsidRDefault="00663B9C" w:rsidP="00663B9C">
            <w:pPr>
              <w:rPr>
                <w:rFonts w:cstheme="minorHAnsi"/>
                <w:sz w:val="18"/>
                <w:szCs w:val="18"/>
              </w:rPr>
            </w:pPr>
            <w:r w:rsidRPr="00663B9C">
              <w:rPr>
                <w:rFonts w:cstheme="minorHAnsi"/>
                <w:sz w:val="18"/>
                <w:szCs w:val="18"/>
              </w:rPr>
              <w:t xml:space="preserve">N.1. </w:t>
            </w:r>
          </w:p>
        </w:tc>
        <w:tc>
          <w:tcPr>
            <w:tcW w:w="1680" w:type="dxa"/>
            <w:tcBorders>
              <w:top w:val="single" w:sz="8" w:space="0" w:color="auto"/>
              <w:left w:val="nil"/>
              <w:bottom w:val="nil"/>
              <w:right w:val="single" w:sz="8" w:space="0" w:color="auto"/>
            </w:tcBorders>
            <w:shd w:val="clear" w:color="auto" w:fill="auto"/>
            <w:vAlign w:val="center"/>
            <w:hideMark/>
          </w:tcPr>
          <w:p w14:paraId="55CCB2B3" w14:textId="77777777" w:rsidR="00663B9C" w:rsidRPr="00663B9C" w:rsidRDefault="00663B9C" w:rsidP="00663B9C">
            <w:pPr>
              <w:rPr>
                <w:rFonts w:cstheme="minorHAnsi"/>
                <w:sz w:val="18"/>
                <w:szCs w:val="18"/>
              </w:rPr>
            </w:pPr>
            <w:r w:rsidRPr="00663B9C">
              <w:rPr>
                <w:rFonts w:cstheme="minorHAnsi"/>
                <w:sz w:val="18"/>
                <w:szCs w:val="18"/>
              </w:rPr>
              <w:t xml:space="preserve">2+007,0 </w:t>
            </w:r>
          </w:p>
        </w:tc>
      </w:tr>
      <w:tr w:rsidR="00663B9C" w:rsidRPr="00663B9C" w14:paraId="71AC4515" w14:textId="77777777" w:rsidTr="00C61DDE">
        <w:trPr>
          <w:trHeight w:val="315"/>
          <w:jc w:val="center"/>
        </w:trPr>
        <w:tc>
          <w:tcPr>
            <w:tcW w:w="1520" w:type="dxa"/>
            <w:tcBorders>
              <w:top w:val="single" w:sz="8" w:space="0" w:color="auto"/>
              <w:left w:val="single" w:sz="8" w:space="0" w:color="auto"/>
              <w:bottom w:val="nil"/>
              <w:right w:val="single" w:sz="8" w:space="0" w:color="auto"/>
            </w:tcBorders>
            <w:shd w:val="clear" w:color="auto" w:fill="auto"/>
            <w:vAlign w:val="center"/>
            <w:hideMark/>
          </w:tcPr>
          <w:p w14:paraId="28F92089" w14:textId="77777777" w:rsidR="00663B9C" w:rsidRPr="00663B9C" w:rsidRDefault="00663B9C" w:rsidP="00663B9C">
            <w:pPr>
              <w:rPr>
                <w:rFonts w:cstheme="minorHAnsi"/>
                <w:sz w:val="18"/>
                <w:szCs w:val="18"/>
              </w:rPr>
            </w:pPr>
            <w:r w:rsidRPr="00663B9C">
              <w:rPr>
                <w:rFonts w:cstheme="minorHAnsi"/>
                <w:sz w:val="18"/>
                <w:szCs w:val="18"/>
              </w:rPr>
              <w:t>Č6</w:t>
            </w:r>
          </w:p>
        </w:tc>
        <w:tc>
          <w:tcPr>
            <w:tcW w:w="3560" w:type="dxa"/>
            <w:tcBorders>
              <w:top w:val="single" w:sz="8" w:space="0" w:color="auto"/>
              <w:left w:val="nil"/>
              <w:bottom w:val="nil"/>
              <w:right w:val="single" w:sz="8" w:space="0" w:color="auto"/>
            </w:tcBorders>
            <w:shd w:val="clear" w:color="auto" w:fill="auto"/>
            <w:vAlign w:val="center"/>
            <w:hideMark/>
          </w:tcPr>
          <w:p w14:paraId="7861F072" w14:textId="77777777" w:rsidR="00663B9C" w:rsidRPr="00663B9C" w:rsidRDefault="00663B9C" w:rsidP="00663B9C">
            <w:pPr>
              <w:rPr>
                <w:rFonts w:cstheme="minorHAnsi"/>
                <w:sz w:val="18"/>
                <w:szCs w:val="18"/>
              </w:rPr>
            </w:pPr>
            <w:proofErr w:type="spellStart"/>
            <w:r w:rsidRPr="00663B9C">
              <w:rPr>
                <w:rFonts w:cstheme="minorHAnsi"/>
                <w:sz w:val="18"/>
                <w:szCs w:val="18"/>
              </w:rPr>
              <w:t>Zasunsko</w:t>
            </w:r>
            <w:proofErr w:type="spellEnd"/>
            <w:r w:rsidRPr="00663B9C">
              <w:rPr>
                <w:rFonts w:cstheme="minorHAnsi"/>
                <w:sz w:val="18"/>
                <w:szCs w:val="18"/>
              </w:rPr>
              <w:t xml:space="preserve"> okno s </w:t>
            </w:r>
            <w:proofErr w:type="spellStart"/>
            <w:r w:rsidRPr="00663B9C">
              <w:rPr>
                <w:rFonts w:cstheme="minorHAnsi"/>
                <w:sz w:val="18"/>
                <w:szCs w:val="18"/>
              </w:rPr>
              <w:t>muljnim</w:t>
            </w:r>
            <w:proofErr w:type="spellEnd"/>
            <w:r w:rsidRPr="00663B9C">
              <w:rPr>
                <w:rFonts w:cstheme="minorHAnsi"/>
                <w:sz w:val="18"/>
                <w:szCs w:val="18"/>
              </w:rPr>
              <w:t xml:space="preserve"> ispustom </w:t>
            </w:r>
          </w:p>
        </w:tc>
        <w:tc>
          <w:tcPr>
            <w:tcW w:w="1560" w:type="dxa"/>
            <w:tcBorders>
              <w:top w:val="single" w:sz="8" w:space="0" w:color="auto"/>
              <w:left w:val="nil"/>
              <w:bottom w:val="nil"/>
              <w:right w:val="single" w:sz="8" w:space="0" w:color="auto"/>
            </w:tcBorders>
            <w:shd w:val="clear" w:color="auto" w:fill="auto"/>
            <w:vAlign w:val="center"/>
            <w:hideMark/>
          </w:tcPr>
          <w:p w14:paraId="60524CF5" w14:textId="77777777" w:rsidR="00663B9C" w:rsidRPr="00663B9C" w:rsidRDefault="00663B9C" w:rsidP="00663B9C">
            <w:pPr>
              <w:rPr>
                <w:rFonts w:cstheme="minorHAnsi"/>
                <w:sz w:val="18"/>
                <w:szCs w:val="18"/>
              </w:rPr>
            </w:pPr>
            <w:r w:rsidRPr="00663B9C">
              <w:rPr>
                <w:rFonts w:cstheme="minorHAnsi"/>
                <w:sz w:val="18"/>
                <w:szCs w:val="18"/>
              </w:rPr>
              <w:t>N.1.</w:t>
            </w:r>
          </w:p>
        </w:tc>
        <w:tc>
          <w:tcPr>
            <w:tcW w:w="1680" w:type="dxa"/>
            <w:tcBorders>
              <w:top w:val="single" w:sz="8" w:space="0" w:color="auto"/>
              <w:left w:val="nil"/>
              <w:bottom w:val="nil"/>
              <w:right w:val="single" w:sz="8" w:space="0" w:color="auto"/>
            </w:tcBorders>
            <w:shd w:val="clear" w:color="auto" w:fill="auto"/>
            <w:vAlign w:val="center"/>
            <w:hideMark/>
          </w:tcPr>
          <w:p w14:paraId="505F4378" w14:textId="77777777" w:rsidR="00663B9C" w:rsidRPr="00663B9C" w:rsidRDefault="00663B9C" w:rsidP="00663B9C">
            <w:pPr>
              <w:rPr>
                <w:rFonts w:cstheme="minorHAnsi"/>
                <w:sz w:val="18"/>
                <w:szCs w:val="18"/>
              </w:rPr>
            </w:pPr>
            <w:r w:rsidRPr="00663B9C">
              <w:rPr>
                <w:rFonts w:cstheme="minorHAnsi"/>
                <w:sz w:val="18"/>
                <w:szCs w:val="18"/>
              </w:rPr>
              <w:t>2+753,1</w:t>
            </w:r>
          </w:p>
        </w:tc>
      </w:tr>
      <w:tr w:rsidR="00663B9C" w:rsidRPr="00663B9C" w14:paraId="69D35214" w14:textId="77777777" w:rsidTr="00C61DDE">
        <w:trPr>
          <w:trHeight w:val="525"/>
          <w:jc w:val="center"/>
        </w:trPr>
        <w:tc>
          <w:tcPr>
            <w:tcW w:w="1520" w:type="dxa"/>
            <w:tcBorders>
              <w:top w:val="single" w:sz="8" w:space="0" w:color="auto"/>
              <w:left w:val="single" w:sz="8" w:space="0" w:color="auto"/>
              <w:bottom w:val="nil"/>
              <w:right w:val="single" w:sz="8" w:space="0" w:color="auto"/>
            </w:tcBorders>
            <w:shd w:val="clear" w:color="auto" w:fill="auto"/>
            <w:vAlign w:val="center"/>
            <w:hideMark/>
          </w:tcPr>
          <w:p w14:paraId="78E32572" w14:textId="77777777" w:rsidR="00663B9C" w:rsidRPr="00663B9C" w:rsidRDefault="00663B9C" w:rsidP="00663B9C">
            <w:pPr>
              <w:rPr>
                <w:rFonts w:cstheme="minorHAnsi"/>
                <w:sz w:val="18"/>
                <w:szCs w:val="18"/>
              </w:rPr>
            </w:pPr>
            <w:r w:rsidRPr="00663B9C">
              <w:rPr>
                <w:rFonts w:cstheme="minorHAnsi"/>
                <w:sz w:val="18"/>
                <w:szCs w:val="18"/>
              </w:rPr>
              <w:t>Č7</w:t>
            </w:r>
          </w:p>
        </w:tc>
        <w:tc>
          <w:tcPr>
            <w:tcW w:w="3560" w:type="dxa"/>
            <w:tcBorders>
              <w:top w:val="single" w:sz="8" w:space="0" w:color="auto"/>
              <w:left w:val="nil"/>
              <w:bottom w:val="nil"/>
              <w:right w:val="single" w:sz="8" w:space="0" w:color="auto"/>
            </w:tcBorders>
            <w:shd w:val="clear" w:color="auto" w:fill="auto"/>
            <w:vAlign w:val="center"/>
            <w:hideMark/>
          </w:tcPr>
          <w:p w14:paraId="3D207921" w14:textId="77777777" w:rsidR="00663B9C" w:rsidRPr="00663B9C" w:rsidRDefault="00663B9C" w:rsidP="00663B9C">
            <w:pPr>
              <w:rPr>
                <w:rFonts w:cstheme="minorHAnsi"/>
                <w:sz w:val="18"/>
                <w:szCs w:val="18"/>
              </w:rPr>
            </w:pPr>
            <w:r w:rsidRPr="00663B9C">
              <w:rPr>
                <w:rFonts w:cstheme="minorHAnsi"/>
                <w:sz w:val="18"/>
                <w:szCs w:val="18"/>
              </w:rPr>
              <w:t xml:space="preserve">Spojno </w:t>
            </w:r>
            <w:proofErr w:type="spellStart"/>
            <w:r w:rsidRPr="00663B9C">
              <w:rPr>
                <w:rFonts w:cstheme="minorHAnsi"/>
                <w:sz w:val="18"/>
                <w:szCs w:val="18"/>
              </w:rPr>
              <w:t>zasunsko</w:t>
            </w:r>
            <w:proofErr w:type="spellEnd"/>
            <w:r w:rsidRPr="00663B9C">
              <w:rPr>
                <w:rFonts w:cstheme="minorHAnsi"/>
                <w:sz w:val="18"/>
                <w:szCs w:val="18"/>
              </w:rPr>
              <w:t xml:space="preserve"> okno s </w:t>
            </w:r>
            <w:proofErr w:type="spellStart"/>
            <w:r w:rsidRPr="00663B9C">
              <w:rPr>
                <w:rFonts w:cstheme="minorHAnsi"/>
                <w:sz w:val="18"/>
                <w:szCs w:val="18"/>
              </w:rPr>
              <w:t>odzračnim</w:t>
            </w:r>
            <w:proofErr w:type="spellEnd"/>
            <w:r w:rsidRPr="00663B9C">
              <w:rPr>
                <w:rFonts w:cstheme="minorHAnsi"/>
                <w:sz w:val="18"/>
                <w:szCs w:val="18"/>
              </w:rPr>
              <w:t xml:space="preserve"> ventilom</w:t>
            </w:r>
          </w:p>
        </w:tc>
        <w:tc>
          <w:tcPr>
            <w:tcW w:w="1560" w:type="dxa"/>
            <w:tcBorders>
              <w:top w:val="single" w:sz="8" w:space="0" w:color="auto"/>
              <w:left w:val="nil"/>
              <w:bottom w:val="nil"/>
              <w:right w:val="single" w:sz="8" w:space="0" w:color="auto"/>
            </w:tcBorders>
            <w:shd w:val="clear" w:color="auto" w:fill="auto"/>
            <w:vAlign w:val="center"/>
            <w:hideMark/>
          </w:tcPr>
          <w:p w14:paraId="21D3C46D" w14:textId="77777777" w:rsidR="00663B9C" w:rsidRPr="00663B9C" w:rsidRDefault="00663B9C" w:rsidP="00663B9C">
            <w:pPr>
              <w:rPr>
                <w:rFonts w:cstheme="minorHAnsi"/>
                <w:sz w:val="18"/>
                <w:szCs w:val="18"/>
              </w:rPr>
            </w:pPr>
            <w:r w:rsidRPr="00663B9C">
              <w:rPr>
                <w:rFonts w:cstheme="minorHAnsi"/>
                <w:sz w:val="18"/>
                <w:szCs w:val="18"/>
              </w:rPr>
              <w:t>N.1.</w:t>
            </w:r>
            <w:r w:rsidRPr="00663B9C">
              <w:rPr>
                <w:rFonts w:cstheme="minorHAnsi"/>
                <w:sz w:val="18"/>
                <w:szCs w:val="18"/>
              </w:rPr>
              <w:br/>
              <w:t>N.1.1.</w:t>
            </w:r>
          </w:p>
        </w:tc>
        <w:tc>
          <w:tcPr>
            <w:tcW w:w="1680" w:type="dxa"/>
            <w:tcBorders>
              <w:top w:val="single" w:sz="8" w:space="0" w:color="auto"/>
              <w:left w:val="nil"/>
              <w:bottom w:val="nil"/>
              <w:right w:val="single" w:sz="8" w:space="0" w:color="auto"/>
            </w:tcBorders>
            <w:shd w:val="clear" w:color="auto" w:fill="auto"/>
            <w:vAlign w:val="center"/>
            <w:hideMark/>
          </w:tcPr>
          <w:p w14:paraId="5423507B" w14:textId="77777777" w:rsidR="00663B9C" w:rsidRPr="00663B9C" w:rsidRDefault="00663B9C" w:rsidP="00663B9C">
            <w:pPr>
              <w:rPr>
                <w:rFonts w:cstheme="minorHAnsi"/>
                <w:sz w:val="18"/>
                <w:szCs w:val="18"/>
              </w:rPr>
            </w:pPr>
            <w:r w:rsidRPr="00663B9C">
              <w:rPr>
                <w:rFonts w:cstheme="minorHAnsi"/>
                <w:sz w:val="18"/>
                <w:szCs w:val="18"/>
              </w:rPr>
              <w:t xml:space="preserve">3+523,5 </w:t>
            </w:r>
            <w:r w:rsidRPr="00663B9C">
              <w:rPr>
                <w:rFonts w:cstheme="minorHAnsi"/>
                <w:sz w:val="18"/>
                <w:szCs w:val="18"/>
              </w:rPr>
              <w:br/>
              <w:t xml:space="preserve"> 0+000,0</w:t>
            </w:r>
          </w:p>
        </w:tc>
      </w:tr>
      <w:tr w:rsidR="00663B9C" w:rsidRPr="00663B9C" w14:paraId="580740FF" w14:textId="77777777" w:rsidTr="00C61DDE">
        <w:trPr>
          <w:trHeight w:val="315"/>
          <w:jc w:val="center"/>
        </w:trPr>
        <w:tc>
          <w:tcPr>
            <w:tcW w:w="1520" w:type="dxa"/>
            <w:tcBorders>
              <w:top w:val="single" w:sz="8" w:space="0" w:color="auto"/>
              <w:left w:val="single" w:sz="8" w:space="0" w:color="auto"/>
              <w:bottom w:val="nil"/>
              <w:right w:val="single" w:sz="8" w:space="0" w:color="auto"/>
            </w:tcBorders>
            <w:shd w:val="clear" w:color="auto" w:fill="auto"/>
            <w:vAlign w:val="center"/>
            <w:hideMark/>
          </w:tcPr>
          <w:p w14:paraId="6B00A979" w14:textId="77777777" w:rsidR="00663B9C" w:rsidRPr="00663B9C" w:rsidRDefault="00663B9C" w:rsidP="00663B9C">
            <w:pPr>
              <w:rPr>
                <w:rFonts w:cstheme="minorHAnsi"/>
                <w:sz w:val="18"/>
                <w:szCs w:val="18"/>
              </w:rPr>
            </w:pPr>
            <w:r w:rsidRPr="00663B9C">
              <w:rPr>
                <w:rFonts w:cstheme="minorHAnsi"/>
                <w:sz w:val="18"/>
                <w:szCs w:val="18"/>
              </w:rPr>
              <w:t>Č8</w:t>
            </w:r>
          </w:p>
        </w:tc>
        <w:tc>
          <w:tcPr>
            <w:tcW w:w="3560" w:type="dxa"/>
            <w:tcBorders>
              <w:top w:val="single" w:sz="8" w:space="0" w:color="auto"/>
              <w:left w:val="nil"/>
              <w:bottom w:val="nil"/>
              <w:right w:val="single" w:sz="8" w:space="0" w:color="auto"/>
            </w:tcBorders>
            <w:shd w:val="clear" w:color="auto" w:fill="auto"/>
            <w:vAlign w:val="center"/>
            <w:hideMark/>
          </w:tcPr>
          <w:p w14:paraId="1372697E" w14:textId="77777777" w:rsidR="00663B9C" w:rsidRPr="00663B9C" w:rsidRDefault="00663B9C" w:rsidP="00663B9C">
            <w:pPr>
              <w:rPr>
                <w:rFonts w:cstheme="minorHAnsi"/>
                <w:sz w:val="18"/>
                <w:szCs w:val="18"/>
              </w:rPr>
            </w:pPr>
            <w:proofErr w:type="spellStart"/>
            <w:r w:rsidRPr="00663B9C">
              <w:rPr>
                <w:rFonts w:cstheme="minorHAnsi"/>
                <w:sz w:val="18"/>
                <w:szCs w:val="18"/>
              </w:rPr>
              <w:t>Zasunsko</w:t>
            </w:r>
            <w:proofErr w:type="spellEnd"/>
            <w:r w:rsidRPr="00663B9C">
              <w:rPr>
                <w:rFonts w:cstheme="minorHAnsi"/>
                <w:sz w:val="18"/>
                <w:szCs w:val="18"/>
              </w:rPr>
              <w:t xml:space="preserve"> okno s </w:t>
            </w:r>
            <w:proofErr w:type="spellStart"/>
            <w:r w:rsidRPr="00663B9C">
              <w:rPr>
                <w:rFonts w:cstheme="minorHAnsi"/>
                <w:sz w:val="18"/>
                <w:szCs w:val="18"/>
              </w:rPr>
              <w:t>muljnim</w:t>
            </w:r>
            <w:proofErr w:type="spellEnd"/>
            <w:r w:rsidRPr="00663B9C">
              <w:rPr>
                <w:rFonts w:cstheme="minorHAnsi"/>
                <w:sz w:val="18"/>
                <w:szCs w:val="18"/>
              </w:rPr>
              <w:t xml:space="preserve"> ispustom </w:t>
            </w:r>
          </w:p>
        </w:tc>
        <w:tc>
          <w:tcPr>
            <w:tcW w:w="1560" w:type="dxa"/>
            <w:tcBorders>
              <w:top w:val="single" w:sz="8" w:space="0" w:color="auto"/>
              <w:left w:val="nil"/>
              <w:bottom w:val="nil"/>
              <w:right w:val="single" w:sz="8" w:space="0" w:color="auto"/>
            </w:tcBorders>
            <w:shd w:val="clear" w:color="auto" w:fill="auto"/>
            <w:vAlign w:val="center"/>
            <w:hideMark/>
          </w:tcPr>
          <w:p w14:paraId="2745B4DB" w14:textId="77777777" w:rsidR="00663B9C" w:rsidRPr="00663B9C" w:rsidRDefault="00663B9C" w:rsidP="00663B9C">
            <w:pPr>
              <w:rPr>
                <w:rFonts w:cstheme="minorHAnsi"/>
                <w:sz w:val="18"/>
                <w:szCs w:val="18"/>
              </w:rPr>
            </w:pPr>
            <w:r w:rsidRPr="00663B9C">
              <w:rPr>
                <w:rFonts w:cstheme="minorHAnsi"/>
                <w:sz w:val="18"/>
                <w:szCs w:val="18"/>
              </w:rPr>
              <w:t>N.1.</w:t>
            </w:r>
          </w:p>
        </w:tc>
        <w:tc>
          <w:tcPr>
            <w:tcW w:w="1680" w:type="dxa"/>
            <w:tcBorders>
              <w:top w:val="single" w:sz="8" w:space="0" w:color="auto"/>
              <w:left w:val="nil"/>
              <w:bottom w:val="nil"/>
              <w:right w:val="single" w:sz="8" w:space="0" w:color="auto"/>
            </w:tcBorders>
            <w:shd w:val="clear" w:color="auto" w:fill="auto"/>
            <w:vAlign w:val="center"/>
            <w:hideMark/>
          </w:tcPr>
          <w:p w14:paraId="3838043C" w14:textId="77777777" w:rsidR="00663B9C" w:rsidRPr="00663B9C" w:rsidRDefault="00663B9C" w:rsidP="00663B9C">
            <w:pPr>
              <w:rPr>
                <w:rFonts w:cstheme="minorHAnsi"/>
                <w:sz w:val="18"/>
                <w:szCs w:val="18"/>
              </w:rPr>
            </w:pPr>
            <w:r w:rsidRPr="00663B9C">
              <w:rPr>
                <w:rFonts w:cstheme="minorHAnsi"/>
                <w:sz w:val="18"/>
                <w:szCs w:val="18"/>
              </w:rPr>
              <w:t>3+938,1</w:t>
            </w:r>
          </w:p>
        </w:tc>
      </w:tr>
      <w:tr w:rsidR="00663B9C" w:rsidRPr="00663B9C" w14:paraId="5AB99231" w14:textId="77777777" w:rsidTr="00C61DDE">
        <w:trPr>
          <w:trHeight w:val="525"/>
          <w:jc w:val="center"/>
        </w:trPr>
        <w:tc>
          <w:tcPr>
            <w:tcW w:w="1520" w:type="dxa"/>
            <w:tcBorders>
              <w:top w:val="single" w:sz="8" w:space="0" w:color="auto"/>
              <w:left w:val="single" w:sz="8" w:space="0" w:color="auto"/>
              <w:bottom w:val="nil"/>
              <w:right w:val="single" w:sz="8" w:space="0" w:color="auto"/>
            </w:tcBorders>
            <w:shd w:val="clear" w:color="auto" w:fill="auto"/>
            <w:vAlign w:val="center"/>
            <w:hideMark/>
          </w:tcPr>
          <w:p w14:paraId="29555041" w14:textId="77777777" w:rsidR="00663B9C" w:rsidRPr="00663B9C" w:rsidRDefault="00663B9C" w:rsidP="00663B9C">
            <w:pPr>
              <w:rPr>
                <w:rFonts w:cstheme="minorHAnsi"/>
                <w:sz w:val="18"/>
                <w:szCs w:val="18"/>
              </w:rPr>
            </w:pPr>
            <w:r w:rsidRPr="00663B9C">
              <w:rPr>
                <w:rFonts w:cstheme="minorHAnsi"/>
                <w:sz w:val="18"/>
                <w:szCs w:val="18"/>
              </w:rPr>
              <w:t>Č9</w:t>
            </w:r>
          </w:p>
        </w:tc>
        <w:tc>
          <w:tcPr>
            <w:tcW w:w="3560" w:type="dxa"/>
            <w:tcBorders>
              <w:top w:val="single" w:sz="8" w:space="0" w:color="auto"/>
              <w:left w:val="nil"/>
              <w:bottom w:val="nil"/>
              <w:right w:val="single" w:sz="8" w:space="0" w:color="auto"/>
            </w:tcBorders>
            <w:shd w:val="clear" w:color="auto" w:fill="auto"/>
            <w:vAlign w:val="center"/>
            <w:hideMark/>
          </w:tcPr>
          <w:p w14:paraId="48F48A61" w14:textId="77777777" w:rsidR="00663B9C" w:rsidRPr="00663B9C" w:rsidRDefault="00663B9C" w:rsidP="00663B9C">
            <w:pPr>
              <w:rPr>
                <w:rFonts w:cstheme="minorHAnsi"/>
                <w:sz w:val="18"/>
                <w:szCs w:val="18"/>
              </w:rPr>
            </w:pPr>
            <w:r w:rsidRPr="00663B9C">
              <w:rPr>
                <w:rFonts w:cstheme="minorHAnsi"/>
                <w:sz w:val="18"/>
                <w:szCs w:val="18"/>
              </w:rPr>
              <w:t>Čvor bez okna</w:t>
            </w:r>
          </w:p>
        </w:tc>
        <w:tc>
          <w:tcPr>
            <w:tcW w:w="1560" w:type="dxa"/>
            <w:tcBorders>
              <w:top w:val="single" w:sz="8" w:space="0" w:color="auto"/>
              <w:left w:val="nil"/>
              <w:bottom w:val="nil"/>
              <w:right w:val="single" w:sz="8" w:space="0" w:color="auto"/>
            </w:tcBorders>
            <w:shd w:val="clear" w:color="auto" w:fill="auto"/>
            <w:vAlign w:val="center"/>
            <w:hideMark/>
          </w:tcPr>
          <w:p w14:paraId="686D90FD" w14:textId="77777777" w:rsidR="00663B9C" w:rsidRPr="00663B9C" w:rsidRDefault="00663B9C" w:rsidP="00663B9C">
            <w:pPr>
              <w:rPr>
                <w:rFonts w:cstheme="minorHAnsi"/>
                <w:sz w:val="18"/>
                <w:szCs w:val="18"/>
              </w:rPr>
            </w:pPr>
            <w:r w:rsidRPr="00663B9C">
              <w:rPr>
                <w:rFonts w:cstheme="minorHAnsi"/>
                <w:sz w:val="18"/>
                <w:szCs w:val="18"/>
              </w:rPr>
              <w:t>N.1.</w:t>
            </w:r>
            <w:r w:rsidRPr="00663B9C">
              <w:rPr>
                <w:rFonts w:cstheme="minorHAnsi"/>
                <w:sz w:val="18"/>
                <w:szCs w:val="18"/>
              </w:rPr>
              <w:br/>
              <w:t>N.4.</w:t>
            </w:r>
          </w:p>
        </w:tc>
        <w:tc>
          <w:tcPr>
            <w:tcW w:w="1680" w:type="dxa"/>
            <w:tcBorders>
              <w:top w:val="single" w:sz="8" w:space="0" w:color="auto"/>
              <w:left w:val="nil"/>
              <w:bottom w:val="nil"/>
              <w:right w:val="single" w:sz="8" w:space="0" w:color="auto"/>
            </w:tcBorders>
            <w:shd w:val="clear" w:color="auto" w:fill="auto"/>
            <w:vAlign w:val="center"/>
            <w:hideMark/>
          </w:tcPr>
          <w:p w14:paraId="4E602D60" w14:textId="77777777" w:rsidR="00663B9C" w:rsidRPr="00663B9C" w:rsidRDefault="00663B9C" w:rsidP="00663B9C">
            <w:pPr>
              <w:rPr>
                <w:rFonts w:cstheme="minorHAnsi"/>
                <w:sz w:val="18"/>
                <w:szCs w:val="18"/>
              </w:rPr>
            </w:pPr>
            <w:r w:rsidRPr="00663B9C">
              <w:rPr>
                <w:rFonts w:cstheme="minorHAnsi"/>
                <w:sz w:val="18"/>
                <w:szCs w:val="18"/>
              </w:rPr>
              <w:t xml:space="preserve"> 3+996,7 </w:t>
            </w:r>
            <w:r w:rsidRPr="00663B9C">
              <w:rPr>
                <w:rFonts w:cstheme="minorHAnsi"/>
                <w:sz w:val="18"/>
                <w:szCs w:val="18"/>
              </w:rPr>
              <w:br/>
              <w:t xml:space="preserve"> 0+000,0</w:t>
            </w:r>
          </w:p>
        </w:tc>
      </w:tr>
      <w:tr w:rsidR="00663B9C" w:rsidRPr="00663B9C" w14:paraId="13B9AAD3" w14:textId="77777777" w:rsidTr="00C61DDE">
        <w:trPr>
          <w:trHeight w:val="315"/>
          <w:jc w:val="center"/>
        </w:trPr>
        <w:tc>
          <w:tcPr>
            <w:tcW w:w="1520" w:type="dxa"/>
            <w:tcBorders>
              <w:top w:val="single" w:sz="8" w:space="0" w:color="auto"/>
              <w:left w:val="single" w:sz="8" w:space="0" w:color="auto"/>
              <w:bottom w:val="nil"/>
              <w:right w:val="single" w:sz="8" w:space="0" w:color="auto"/>
            </w:tcBorders>
            <w:shd w:val="clear" w:color="auto" w:fill="auto"/>
            <w:vAlign w:val="center"/>
            <w:hideMark/>
          </w:tcPr>
          <w:p w14:paraId="1C2A453C" w14:textId="77777777" w:rsidR="00663B9C" w:rsidRPr="00663B9C" w:rsidRDefault="00663B9C" w:rsidP="00663B9C">
            <w:pPr>
              <w:rPr>
                <w:rFonts w:cstheme="minorHAnsi"/>
                <w:sz w:val="18"/>
                <w:szCs w:val="18"/>
              </w:rPr>
            </w:pPr>
            <w:r w:rsidRPr="00663B9C">
              <w:rPr>
                <w:rFonts w:cstheme="minorHAnsi"/>
                <w:sz w:val="18"/>
                <w:szCs w:val="18"/>
              </w:rPr>
              <w:t>Č10</w:t>
            </w:r>
          </w:p>
        </w:tc>
        <w:tc>
          <w:tcPr>
            <w:tcW w:w="3560" w:type="dxa"/>
            <w:tcBorders>
              <w:top w:val="single" w:sz="8" w:space="0" w:color="auto"/>
              <w:left w:val="nil"/>
              <w:bottom w:val="nil"/>
              <w:right w:val="single" w:sz="8" w:space="0" w:color="auto"/>
            </w:tcBorders>
            <w:shd w:val="clear" w:color="auto" w:fill="auto"/>
            <w:vAlign w:val="center"/>
            <w:hideMark/>
          </w:tcPr>
          <w:p w14:paraId="1CAEC3B3" w14:textId="77777777" w:rsidR="00663B9C" w:rsidRPr="00663B9C" w:rsidRDefault="00663B9C" w:rsidP="00663B9C">
            <w:pPr>
              <w:rPr>
                <w:rFonts w:cstheme="minorHAnsi"/>
                <w:sz w:val="18"/>
                <w:szCs w:val="18"/>
              </w:rPr>
            </w:pPr>
            <w:proofErr w:type="spellStart"/>
            <w:r w:rsidRPr="00663B9C">
              <w:rPr>
                <w:rFonts w:cstheme="minorHAnsi"/>
                <w:sz w:val="18"/>
                <w:szCs w:val="18"/>
              </w:rPr>
              <w:t>Zasunsko</w:t>
            </w:r>
            <w:proofErr w:type="spellEnd"/>
            <w:r w:rsidRPr="00663B9C">
              <w:rPr>
                <w:rFonts w:cstheme="minorHAnsi"/>
                <w:sz w:val="18"/>
                <w:szCs w:val="18"/>
              </w:rPr>
              <w:t xml:space="preserve"> okno s </w:t>
            </w:r>
            <w:proofErr w:type="spellStart"/>
            <w:r w:rsidRPr="00663B9C">
              <w:rPr>
                <w:rFonts w:cstheme="minorHAnsi"/>
                <w:sz w:val="18"/>
                <w:szCs w:val="18"/>
              </w:rPr>
              <w:t>muljnim</w:t>
            </w:r>
            <w:proofErr w:type="spellEnd"/>
            <w:r w:rsidRPr="00663B9C">
              <w:rPr>
                <w:rFonts w:cstheme="minorHAnsi"/>
                <w:sz w:val="18"/>
                <w:szCs w:val="18"/>
              </w:rPr>
              <w:t xml:space="preserve"> ispustom</w:t>
            </w:r>
          </w:p>
        </w:tc>
        <w:tc>
          <w:tcPr>
            <w:tcW w:w="1560" w:type="dxa"/>
            <w:tcBorders>
              <w:top w:val="single" w:sz="8" w:space="0" w:color="auto"/>
              <w:left w:val="nil"/>
              <w:bottom w:val="nil"/>
              <w:right w:val="single" w:sz="8" w:space="0" w:color="auto"/>
            </w:tcBorders>
            <w:shd w:val="clear" w:color="auto" w:fill="auto"/>
            <w:vAlign w:val="center"/>
            <w:hideMark/>
          </w:tcPr>
          <w:p w14:paraId="779666A4" w14:textId="77777777" w:rsidR="00663B9C" w:rsidRPr="00663B9C" w:rsidRDefault="00663B9C" w:rsidP="00663B9C">
            <w:pPr>
              <w:rPr>
                <w:rFonts w:cstheme="minorHAnsi"/>
                <w:sz w:val="18"/>
                <w:szCs w:val="18"/>
              </w:rPr>
            </w:pPr>
            <w:r w:rsidRPr="00663B9C">
              <w:rPr>
                <w:rFonts w:cstheme="minorHAnsi"/>
                <w:sz w:val="18"/>
                <w:szCs w:val="18"/>
              </w:rPr>
              <w:t>N.1.1.</w:t>
            </w:r>
          </w:p>
        </w:tc>
        <w:tc>
          <w:tcPr>
            <w:tcW w:w="1680" w:type="dxa"/>
            <w:tcBorders>
              <w:top w:val="single" w:sz="8" w:space="0" w:color="auto"/>
              <w:left w:val="nil"/>
              <w:bottom w:val="nil"/>
              <w:right w:val="single" w:sz="8" w:space="0" w:color="auto"/>
            </w:tcBorders>
            <w:shd w:val="clear" w:color="auto" w:fill="auto"/>
            <w:vAlign w:val="center"/>
            <w:hideMark/>
          </w:tcPr>
          <w:p w14:paraId="5FEC9FC1" w14:textId="77777777" w:rsidR="00663B9C" w:rsidRPr="00663B9C" w:rsidRDefault="00663B9C" w:rsidP="00663B9C">
            <w:pPr>
              <w:rPr>
                <w:rFonts w:cstheme="minorHAnsi"/>
                <w:sz w:val="18"/>
                <w:szCs w:val="18"/>
              </w:rPr>
            </w:pPr>
            <w:r w:rsidRPr="00663B9C">
              <w:rPr>
                <w:rFonts w:cstheme="minorHAnsi"/>
                <w:sz w:val="18"/>
                <w:szCs w:val="18"/>
              </w:rPr>
              <w:t>0+411,8</w:t>
            </w:r>
          </w:p>
        </w:tc>
      </w:tr>
      <w:tr w:rsidR="00663B9C" w:rsidRPr="00663B9C" w14:paraId="3F19109B" w14:textId="77777777" w:rsidTr="00C61DDE">
        <w:trPr>
          <w:trHeight w:val="525"/>
          <w:jc w:val="center"/>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54DB0FDB" w14:textId="77777777" w:rsidR="00663B9C" w:rsidRPr="00663B9C" w:rsidRDefault="00663B9C" w:rsidP="00663B9C">
            <w:pPr>
              <w:rPr>
                <w:rFonts w:cstheme="minorHAnsi"/>
                <w:sz w:val="18"/>
                <w:szCs w:val="18"/>
              </w:rPr>
            </w:pPr>
            <w:r w:rsidRPr="00663B9C">
              <w:rPr>
                <w:rFonts w:cstheme="minorHAnsi"/>
                <w:sz w:val="18"/>
                <w:szCs w:val="18"/>
              </w:rPr>
              <w:t>Č11</w:t>
            </w:r>
          </w:p>
        </w:tc>
        <w:tc>
          <w:tcPr>
            <w:tcW w:w="3560" w:type="dxa"/>
            <w:tcBorders>
              <w:top w:val="nil"/>
              <w:left w:val="nil"/>
              <w:bottom w:val="single" w:sz="8" w:space="0" w:color="auto"/>
              <w:right w:val="single" w:sz="8" w:space="0" w:color="auto"/>
            </w:tcBorders>
            <w:shd w:val="clear" w:color="auto" w:fill="auto"/>
            <w:vAlign w:val="center"/>
            <w:hideMark/>
          </w:tcPr>
          <w:p w14:paraId="72FC2F07" w14:textId="77777777" w:rsidR="00663B9C" w:rsidRPr="00663B9C" w:rsidRDefault="00663B9C" w:rsidP="00663B9C">
            <w:pPr>
              <w:rPr>
                <w:rFonts w:cstheme="minorHAnsi"/>
                <w:sz w:val="18"/>
                <w:szCs w:val="18"/>
              </w:rPr>
            </w:pPr>
            <w:r w:rsidRPr="00663B9C">
              <w:rPr>
                <w:rFonts w:cstheme="minorHAnsi"/>
                <w:sz w:val="18"/>
                <w:szCs w:val="18"/>
              </w:rPr>
              <w:t xml:space="preserve">Spojno </w:t>
            </w:r>
            <w:proofErr w:type="spellStart"/>
            <w:r w:rsidRPr="00663B9C">
              <w:rPr>
                <w:rFonts w:cstheme="minorHAnsi"/>
                <w:sz w:val="18"/>
                <w:szCs w:val="18"/>
              </w:rPr>
              <w:t>zasunsko</w:t>
            </w:r>
            <w:proofErr w:type="spellEnd"/>
            <w:r w:rsidRPr="00663B9C">
              <w:rPr>
                <w:rFonts w:cstheme="minorHAnsi"/>
                <w:sz w:val="18"/>
                <w:szCs w:val="18"/>
              </w:rPr>
              <w:t xml:space="preserve"> okno s </w:t>
            </w:r>
            <w:proofErr w:type="spellStart"/>
            <w:r w:rsidRPr="00663B9C">
              <w:rPr>
                <w:rFonts w:cstheme="minorHAnsi"/>
                <w:sz w:val="18"/>
                <w:szCs w:val="18"/>
              </w:rPr>
              <w:t>odzračnim</w:t>
            </w:r>
            <w:proofErr w:type="spellEnd"/>
            <w:r w:rsidRPr="00663B9C">
              <w:rPr>
                <w:rFonts w:cstheme="minorHAnsi"/>
                <w:sz w:val="18"/>
                <w:szCs w:val="18"/>
              </w:rPr>
              <w:t xml:space="preserve"> ventilom</w:t>
            </w:r>
          </w:p>
        </w:tc>
        <w:tc>
          <w:tcPr>
            <w:tcW w:w="1560" w:type="dxa"/>
            <w:tcBorders>
              <w:top w:val="single" w:sz="8" w:space="0" w:color="auto"/>
              <w:left w:val="nil"/>
              <w:bottom w:val="nil"/>
              <w:right w:val="single" w:sz="8" w:space="0" w:color="auto"/>
            </w:tcBorders>
            <w:shd w:val="clear" w:color="auto" w:fill="auto"/>
            <w:vAlign w:val="center"/>
            <w:hideMark/>
          </w:tcPr>
          <w:p w14:paraId="4FA52404" w14:textId="77777777" w:rsidR="00663B9C" w:rsidRPr="00663B9C" w:rsidRDefault="00663B9C" w:rsidP="00663B9C">
            <w:pPr>
              <w:rPr>
                <w:rFonts w:cstheme="minorHAnsi"/>
                <w:sz w:val="18"/>
                <w:szCs w:val="18"/>
              </w:rPr>
            </w:pPr>
            <w:r w:rsidRPr="00663B9C">
              <w:rPr>
                <w:rFonts w:cstheme="minorHAnsi"/>
                <w:sz w:val="18"/>
                <w:szCs w:val="18"/>
              </w:rPr>
              <w:t xml:space="preserve">N.1.1. </w:t>
            </w:r>
            <w:r w:rsidRPr="00663B9C">
              <w:rPr>
                <w:rFonts w:cstheme="minorHAnsi"/>
                <w:sz w:val="18"/>
                <w:szCs w:val="18"/>
              </w:rPr>
              <w:br/>
              <w:t>N.1.1.1.</w:t>
            </w:r>
          </w:p>
        </w:tc>
        <w:tc>
          <w:tcPr>
            <w:tcW w:w="1680" w:type="dxa"/>
            <w:tcBorders>
              <w:top w:val="single" w:sz="8" w:space="0" w:color="auto"/>
              <w:left w:val="nil"/>
              <w:bottom w:val="nil"/>
              <w:right w:val="single" w:sz="8" w:space="0" w:color="auto"/>
            </w:tcBorders>
            <w:shd w:val="clear" w:color="auto" w:fill="auto"/>
            <w:vAlign w:val="center"/>
            <w:hideMark/>
          </w:tcPr>
          <w:p w14:paraId="0D638CB1" w14:textId="77777777" w:rsidR="00663B9C" w:rsidRPr="00663B9C" w:rsidRDefault="00663B9C" w:rsidP="00663B9C">
            <w:pPr>
              <w:rPr>
                <w:rFonts w:cstheme="minorHAnsi"/>
                <w:sz w:val="18"/>
                <w:szCs w:val="18"/>
              </w:rPr>
            </w:pPr>
            <w:r w:rsidRPr="00663B9C">
              <w:rPr>
                <w:rFonts w:cstheme="minorHAnsi"/>
                <w:sz w:val="18"/>
                <w:szCs w:val="18"/>
              </w:rPr>
              <w:t>0+580,9</w:t>
            </w:r>
            <w:r w:rsidRPr="00663B9C">
              <w:rPr>
                <w:rFonts w:cstheme="minorHAnsi"/>
                <w:sz w:val="18"/>
                <w:szCs w:val="18"/>
              </w:rPr>
              <w:br/>
              <w:t>0+000,0</w:t>
            </w:r>
          </w:p>
        </w:tc>
      </w:tr>
      <w:tr w:rsidR="00663B9C" w:rsidRPr="00663B9C" w14:paraId="044539B2" w14:textId="77777777" w:rsidTr="00C61DDE">
        <w:trPr>
          <w:trHeight w:val="315"/>
          <w:jc w:val="center"/>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3F9EEDE3" w14:textId="77777777" w:rsidR="00663B9C" w:rsidRPr="00663B9C" w:rsidRDefault="00663B9C" w:rsidP="00663B9C">
            <w:pPr>
              <w:rPr>
                <w:rFonts w:cstheme="minorHAnsi"/>
                <w:sz w:val="18"/>
                <w:szCs w:val="18"/>
              </w:rPr>
            </w:pPr>
            <w:r w:rsidRPr="00663B9C">
              <w:rPr>
                <w:rFonts w:cstheme="minorHAnsi"/>
                <w:sz w:val="18"/>
                <w:szCs w:val="18"/>
              </w:rPr>
              <w:lastRenderedPageBreak/>
              <w:t xml:space="preserve">Č12 </w:t>
            </w:r>
          </w:p>
        </w:tc>
        <w:tc>
          <w:tcPr>
            <w:tcW w:w="3560" w:type="dxa"/>
            <w:tcBorders>
              <w:top w:val="nil"/>
              <w:left w:val="nil"/>
              <w:bottom w:val="single" w:sz="8" w:space="0" w:color="auto"/>
              <w:right w:val="single" w:sz="8" w:space="0" w:color="auto"/>
            </w:tcBorders>
            <w:shd w:val="clear" w:color="auto" w:fill="auto"/>
            <w:vAlign w:val="center"/>
            <w:hideMark/>
          </w:tcPr>
          <w:p w14:paraId="4F1906AA" w14:textId="77777777" w:rsidR="00663B9C" w:rsidRPr="00663B9C" w:rsidRDefault="00663B9C" w:rsidP="00663B9C">
            <w:pPr>
              <w:rPr>
                <w:rFonts w:cstheme="minorHAnsi"/>
                <w:sz w:val="18"/>
                <w:szCs w:val="18"/>
              </w:rPr>
            </w:pPr>
            <w:proofErr w:type="spellStart"/>
            <w:r w:rsidRPr="00663B9C">
              <w:rPr>
                <w:rFonts w:cstheme="minorHAnsi"/>
                <w:sz w:val="18"/>
                <w:szCs w:val="18"/>
              </w:rPr>
              <w:t>Zasunsko</w:t>
            </w:r>
            <w:proofErr w:type="spellEnd"/>
            <w:r w:rsidRPr="00663B9C">
              <w:rPr>
                <w:rFonts w:cstheme="minorHAnsi"/>
                <w:sz w:val="18"/>
                <w:szCs w:val="18"/>
              </w:rPr>
              <w:t xml:space="preserve"> okno s </w:t>
            </w:r>
            <w:proofErr w:type="spellStart"/>
            <w:r w:rsidRPr="00663B9C">
              <w:rPr>
                <w:rFonts w:cstheme="minorHAnsi"/>
                <w:sz w:val="18"/>
                <w:szCs w:val="18"/>
              </w:rPr>
              <w:t>muljnim</w:t>
            </w:r>
            <w:proofErr w:type="spellEnd"/>
            <w:r w:rsidRPr="00663B9C">
              <w:rPr>
                <w:rFonts w:cstheme="minorHAnsi"/>
                <w:sz w:val="18"/>
                <w:szCs w:val="18"/>
              </w:rPr>
              <w:t xml:space="preserve"> ispustom </w:t>
            </w:r>
          </w:p>
        </w:tc>
        <w:tc>
          <w:tcPr>
            <w:tcW w:w="1560" w:type="dxa"/>
            <w:tcBorders>
              <w:top w:val="single" w:sz="8" w:space="0" w:color="auto"/>
              <w:left w:val="nil"/>
              <w:bottom w:val="nil"/>
              <w:right w:val="single" w:sz="8" w:space="0" w:color="auto"/>
            </w:tcBorders>
            <w:shd w:val="clear" w:color="auto" w:fill="auto"/>
            <w:vAlign w:val="center"/>
            <w:hideMark/>
          </w:tcPr>
          <w:p w14:paraId="0E218280" w14:textId="77777777" w:rsidR="00663B9C" w:rsidRPr="00663B9C" w:rsidRDefault="00663B9C" w:rsidP="00663B9C">
            <w:pPr>
              <w:rPr>
                <w:rFonts w:cstheme="minorHAnsi"/>
                <w:sz w:val="18"/>
                <w:szCs w:val="18"/>
              </w:rPr>
            </w:pPr>
            <w:r w:rsidRPr="00663B9C">
              <w:rPr>
                <w:rFonts w:cstheme="minorHAnsi"/>
                <w:sz w:val="18"/>
                <w:szCs w:val="18"/>
              </w:rPr>
              <w:t>N.1.1.1.</w:t>
            </w:r>
          </w:p>
        </w:tc>
        <w:tc>
          <w:tcPr>
            <w:tcW w:w="1680" w:type="dxa"/>
            <w:tcBorders>
              <w:top w:val="single" w:sz="8" w:space="0" w:color="auto"/>
              <w:left w:val="nil"/>
              <w:bottom w:val="nil"/>
              <w:right w:val="single" w:sz="8" w:space="0" w:color="auto"/>
            </w:tcBorders>
            <w:shd w:val="clear" w:color="auto" w:fill="auto"/>
            <w:vAlign w:val="center"/>
            <w:hideMark/>
          </w:tcPr>
          <w:p w14:paraId="36981AB4" w14:textId="77777777" w:rsidR="00663B9C" w:rsidRPr="00663B9C" w:rsidRDefault="00663B9C" w:rsidP="00663B9C">
            <w:pPr>
              <w:rPr>
                <w:rFonts w:cstheme="minorHAnsi"/>
                <w:sz w:val="18"/>
                <w:szCs w:val="18"/>
              </w:rPr>
            </w:pPr>
            <w:r w:rsidRPr="00663B9C">
              <w:rPr>
                <w:rFonts w:cstheme="minorHAnsi"/>
                <w:sz w:val="18"/>
                <w:szCs w:val="18"/>
              </w:rPr>
              <w:t xml:space="preserve"> 0+023,0 </w:t>
            </w:r>
          </w:p>
        </w:tc>
      </w:tr>
      <w:tr w:rsidR="00663B9C" w:rsidRPr="00663B9C" w14:paraId="1A308AED" w14:textId="77777777" w:rsidTr="00C61DDE">
        <w:trPr>
          <w:trHeight w:val="525"/>
          <w:jc w:val="center"/>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6EC30E05" w14:textId="77777777" w:rsidR="00663B9C" w:rsidRPr="00663B9C" w:rsidRDefault="00663B9C" w:rsidP="00663B9C">
            <w:pPr>
              <w:rPr>
                <w:rFonts w:cstheme="minorHAnsi"/>
                <w:sz w:val="18"/>
                <w:szCs w:val="18"/>
              </w:rPr>
            </w:pPr>
            <w:r w:rsidRPr="00663B9C">
              <w:rPr>
                <w:rFonts w:cstheme="minorHAnsi"/>
                <w:sz w:val="18"/>
                <w:szCs w:val="18"/>
              </w:rPr>
              <w:t>Č13</w:t>
            </w:r>
          </w:p>
        </w:tc>
        <w:tc>
          <w:tcPr>
            <w:tcW w:w="3560" w:type="dxa"/>
            <w:tcBorders>
              <w:top w:val="nil"/>
              <w:left w:val="nil"/>
              <w:bottom w:val="single" w:sz="8" w:space="0" w:color="auto"/>
              <w:right w:val="single" w:sz="8" w:space="0" w:color="auto"/>
            </w:tcBorders>
            <w:shd w:val="clear" w:color="auto" w:fill="auto"/>
            <w:vAlign w:val="center"/>
            <w:hideMark/>
          </w:tcPr>
          <w:p w14:paraId="4BFDC409" w14:textId="77777777" w:rsidR="00663B9C" w:rsidRPr="00663B9C" w:rsidRDefault="00663B9C" w:rsidP="00663B9C">
            <w:pPr>
              <w:rPr>
                <w:rFonts w:cstheme="minorHAnsi"/>
                <w:sz w:val="18"/>
                <w:szCs w:val="18"/>
              </w:rPr>
            </w:pPr>
            <w:r w:rsidRPr="00663B9C">
              <w:rPr>
                <w:rFonts w:cstheme="minorHAnsi"/>
                <w:sz w:val="18"/>
                <w:szCs w:val="18"/>
              </w:rPr>
              <w:t xml:space="preserve">Vodomjerno </w:t>
            </w:r>
            <w:proofErr w:type="spellStart"/>
            <w:r w:rsidRPr="00663B9C">
              <w:rPr>
                <w:rFonts w:cstheme="minorHAnsi"/>
                <w:sz w:val="18"/>
                <w:szCs w:val="18"/>
              </w:rPr>
              <w:t>zasunsko</w:t>
            </w:r>
            <w:proofErr w:type="spellEnd"/>
            <w:r w:rsidRPr="00663B9C">
              <w:rPr>
                <w:rFonts w:cstheme="minorHAnsi"/>
                <w:sz w:val="18"/>
                <w:szCs w:val="18"/>
              </w:rPr>
              <w:t xml:space="preserve"> okno s </w:t>
            </w:r>
            <w:proofErr w:type="spellStart"/>
            <w:r w:rsidRPr="00663B9C">
              <w:rPr>
                <w:rFonts w:cstheme="minorHAnsi"/>
                <w:sz w:val="18"/>
                <w:szCs w:val="18"/>
              </w:rPr>
              <w:t>odzračnim</w:t>
            </w:r>
            <w:proofErr w:type="spellEnd"/>
            <w:r w:rsidRPr="00663B9C">
              <w:rPr>
                <w:rFonts w:cstheme="minorHAnsi"/>
                <w:sz w:val="18"/>
                <w:szCs w:val="18"/>
              </w:rPr>
              <w:t xml:space="preserve"> ventilom</w:t>
            </w:r>
          </w:p>
        </w:tc>
        <w:tc>
          <w:tcPr>
            <w:tcW w:w="1560" w:type="dxa"/>
            <w:tcBorders>
              <w:top w:val="single" w:sz="8" w:space="0" w:color="auto"/>
              <w:left w:val="nil"/>
              <w:bottom w:val="nil"/>
              <w:right w:val="single" w:sz="8" w:space="0" w:color="auto"/>
            </w:tcBorders>
            <w:shd w:val="clear" w:color="auto" w:fill="auto"/>
            <w:vAlign w:val="center"/>
            <w:hideMark/>
          </w:tcPr>
          <w:p w14:paraId="61566E9A" w14:textId="77777777" w:rsidR="00663B9C" w:rsidRPr="00663B9C" w:rsidRDefault="00663B9C" w:rsidP="00663B9C">
            <w:pPr>
              <w:rPr>
                <w:rFonts w:cstheme="minorHAnsi"/>
                <w:sz w:val="18"/>
                <w:szCs w:val="18"/>
              </w:rPr>
            </w:pPr>
            <w:r w:rsidRPr="00663B9C">
              <w:rPr>
                <w:rFonts w:cstheme="minorHAnsi"/>
                <w:sz w:val="18"/>
                <w:szCs w:val="18"/>
              </w:rPr>
              <w:t>N.2.</w:t>
            </w:r>
            <w:r w:rsidRPr="00663B9C">
              <w:rPr>
                <w:rFonts w:cstheme="minorHAnsi"/>
                <w:sz w:val="18"/>
                <w:szCs w:val="18"/>
              </w:rPr>
              <w:br/>
              <w:t>N.2.1.</w:t>
            </w:r>
          </w:p>
        </w:tc>
        <w:tc>
          <w:tcPr>
            <w:tcW w:w="1680" w:type="dxa"/>
            <w:tcBorders>
              <w:top w:val="single" w:sz="8" w:space="0" w:color="auto"/>
              <w:left w:val="nil"/>
              <w:bottom w:val="nil"/>
              <w:right w:val="single" w:sz="8" w:space="0" w:color="auto"/>
            </w:tcBorders>
            <w:shd w:val="clear" w:color="auto" w:fill="auto"/>
            <w:vAlign w:val="center"/>
            <w:hideMark/>
          </w:tcPr>
          <w:p w14:paraId="4BDDE1E9" w14:textId="77777777" w:rsidR="00663B9C" w:rsidRPr="00663B9C" w:rsidRDefault="00663B9C" w:rsidP="00663B9C">
            <w:pPr>
              <w:rPr>
                <w:rFonts w:cstheme="minorHAnsi"/>
                <w:sz w:val="18"/>
                <w:szCs w:val="18"/>
              </w:rPr>
            </w:pPr>
            <w:r w:rsidRPr="00663B9C">
              <w:rPr>
                <w:rFonts w:cstheme="minorHAnsi"/>
                <w:sz w:val="18"/>
                <w:szCs w:val="18"/>
              </w:rPr>
              <w:t xml:space="preserve">0+290,7 </w:t>
            </w:r>
            <w:r w:rsidRPr="00663B9C">
              <w:rPr>
                <w:rFonts w:cstheme="minorHAnsi"/>
                <w:sz w:val="18"/>
                <w:szCs w:val="18"/>
              </w:rPr>
              <w:br/>
              <w:t>0+000,0</w:t>
            </w:r>
          </w:p>
        </w:tc>
      </w:tr>
      <w:tr w:rsidR="00663B9C" w:rsidRPr="00663B9C" w14:paraId="5BF7D303" w14:textId="77777777" w:rsidTr="00C61DDE">
        <w:trPr>
          <w:trHeight w:val="315"/>
          <w:jc w:val="center"/>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534E736C" w14:textId="77777777" w:rsidR="00663B9C" w:rsidRPr="00663B9C" w:rsidRDefault="00663B9C" w:rsidP="00663B9C">
            <w:pPr>
              <w:rPr>
                <w:rFonts w:cstheme="minorHAnsi"/>
                <w:sz w:val="18"/>
                <w:szCs w:val="18"/>
              </w:rPr>
            </w:pPr>
            <w:r w:rsidRPr="00663B9C">
              <w:rPr>
                <w:rFonts w:cstheme="minorHAnsi"/>
                <w:sz w:val="18"/>
                <w:szCs w:val="18"/>
              </w:rPr>
              <w:t>Č14</w:t>
            </w:r>
          </w:p>
        </w:tc>
        <w:tc>
          <w:tcPr>
            <w:tcW w:w="3560" w:type="dxa"/>
            <w:tcBorders>
              <w:top w:val="nil"/>
              <w:left w:val="nil"/>
              <w:bottom w:val="single" w:sz="8" w:space="0" w:color="auto"/>
              <w:right w:val="single" w:sz="8" w:space="0" w:color="auto"/>
            </w:tcBorders>
            <w:shd w:val="clear" w:color="auto" w:fill="auto"/>
            <w:vAlign w:val="center"/>
            <w:hideMark/>
          </w:tcPr>
          <w:p w14:paraId="03AEE176" w14:textId="77777777" w:rsidR="00663B9C" w:rsidRPr="00663B9C" w:rsidRDefault="00663B9C" w:rsidP="00663B9C">
            <w:pPr>
              <w:rPr>
                <w:rFonts w:cstheme="minorHAnsi"/>
                <w:sz w:val="18"/>
                <w:szCs w:val="18"/>
              </w:rPr>
            </w:pPr>
            <w:proofErr w:type="spellStart"/>
            <w:r w:rsidRPr="00663B9C">
              <w:rPr>
                <w:rFonts w:cstheme="minorHAnsi"/>
                <w:sz w:val="18"/>
                <w:szCs w:val="18"/>
              </w:rPr>
              <w:t>Zasunsko</w:t>
            </w:r>
            <w:proofErr w:type="spellEnd"/>
            <w:r w:rsidRPr="00663B9C">
              <w:rPr>
                <w:rFonts w:cstheme="minorHAnsi"/>
                <w:sz w:val="18"/>
                <w:szCs w:val="18"/>
              </w:rPr>
              <w:t xml:space="preserve"> okno s </w:t>
            </w:r>
            <w:proofErr w:type="spellStart"/>
            <w:r w:rsidRPr="00663B9C">
              <w:rPr>
                <w:rFonts w:cstheme="minorHAnsi"/>
                <w:sz w:val="18"/>
                <w:szCs w:val="18"/>
              </w:rPr>
              <w:t>muljnim</w:t>
            </w:r>
            <w:proofErr w:type="spellEnd"/>
            <w:r w:rsidRPr="00663B9C">
              <w:rPr>
                <w:rFonts w:cstheme="minorHAnsi"/>
                <w:sz w:val="18"/>
                <w:szCs w:val="18"/>
              </w:rPr>
              <w:t xml:space="preserve"> ispustom </w:t>
            </w:r>
          </w:p>
        </w:tc>
        <w:tc>
          <w:tcPr>
            <w:tcW w:w="1560" w:type="dxa"/>
            <w:tcBorders>
              <w:top w:val="single" w:sz="8" w:space="0" w:color="auto"/>
              <w:left w:val="nil"/>
              <w:bottom w:val="nil"/>
              <w:right w:val="single" w:sz="8" w:space="0" w:color="auto"/>
            </w:tcBorders>
            <w:shd w:val="clear" w:color="auto" w:fill="auto"/>
            <w:vAlign w:val="center"/>
            <w:hideMark/>
          </w:tcPr>
          <w:p w14:paraId="670C1C92" w14:textId="77777777" w:rsidR="00663B9C" w:rsidRPr="00663B9C" w:rsidRDefault="00663B9C" w:rsidP="00663B9C">
            <w:pPr>
              <w:rPr>
                <w:rFonts w:cstheme="minorHAnsi"/>
                <w:sz w:val="18"/>
                <w:szCs w:val="18"/>
              </w:rPr>
            </w:pPr>
            <w:r w:rsidRPr="00663B9C">
              <w:rPr>
                <w:rFonts w:cstheme="minorHAnsi"/>
                <w:sz w:val="18"/>
                <w:szCs w:val="18"/>
              </w:rPr>
              <w:t xml:space="preserve">N.2. </w:t>
            </w:r>
          </w:p>
        </w:tc>
        <w:tc>
          <w:tcPr>
            <w:tcW w:w="1680" w:type="dxa"/>
            <w:tcBorders>
              <w:top w:val="single" w:sz="8" w:space="0" w:color="auto"/>
              <w:left w:val="nil"/>
              <w:bottom w:val="nil"/>
              <w:right w:val="single" w:sz="8" w:space="0" w:color="auto"/>
            </w:tcBorders>
            <w:shd w:val="clear" w:color="auto" w:fill="auto"/>
            <w:vAlign w:val="center"/>
            <w:hideMark/>
          </w:tcPr>
          <w:p w14:paraId="56B0E96D" w14:textId="77777777" w:rsidR="00663B9C" w:rsidRPr="00663B9C" w:rsidRDefault="00663B9C" w:rsidP="00663B9C">
            <w:pPr>
              <w:rPr>
                <w:rFonts w:cstheme="minorHAnsi"/>
                <w:sz w:val="18"/>
                <w:szCs w:val="18"/>
              </w:rPr>
            </w:pPr>
            <w:r w:rsidRPr="00663B9C">
              <w:rPr>
                <w:rFonts w:cstheme="minorHAnsi"/>
                <w:sz w:val="18"/>
                <w:szCs w:val="18"/>
              </w:rPr>
              <w:t>1+144,8</w:t>
            </w:r>
          </w:p>
        </w:tc>
      </w:tr>
      <w:tr w:rsidR="00663B9C" w:rsidRPr="00663B9C" w14:paraId="7656E977" w14:textId="77777777" w:rsidTr="00C61DDE">
        <w:trPr>
          <w:trHeight w:val="315"/>
          <w:jc w:val="center"/>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4D6700D1" w14:textId="77777777" w:rsidR="00663B9C" w:rsidRPr="00663B9C" w:rsidRDefault="00663B9C" w:rsidP="00663B9C">
            <w:pPr>
              <w:rPr>
                <w:rFonts w:cstheme="minorHAnsi"/>
                <w:sz w:val="18"/>
                <w:szCs w:val="18"/>
              </w:rPr>
            </w:pPr>
            <w:r w:rsidRPr="00663B9C">
              <w:rPr>
                <w:rFonts w:cstheme="minorHAnsi"/>
                <w:sz w:val="18"/>
                <w:szCs w:val="18"/>
              </w:rPr>
              <w:t>Č15</w:t>
            </w:r>
          </w:p>
        </w:tc>
        <w:tc>
          <w:tcPr>
            <w:tcW w:w="3560" w:type="dxa"/>
            <w:tcBorders>
              <w:top w:val="nil"/>
              <w:left w:val="nil"/>
              <w:bottom w:val="single" w:sz="8" w:space="0" w:color="auto"/>
              <w:right w:val="single" w:sz="8" w:space="0" w:color="auto"/>
            </w:tcBorders>
            <w:shd w:val="clear" w:color="auto" w:fill="auto"/>
            <w:vAlign w:val="center"/>
            <w:hideMark/>
          </w:tcPr>
          <w:p w14:paraId="03972CE5" w14:textId="77777777" w:rsidR="00663B9C" w:rsidRPr="00663B9C" w:rsidRDefault="00663B9C" w:rsidP="00663B9C">
            <w:pPr>
              <w:rPr>
                <w:rFonts w:cstheme="minorHAnsi"/>
                <w:sz w:val="18"/>
                <w:szCs w:val="18"/>
              </w:rPr>
            </w:pPr>
            <w:proofErr w:type="spellStart"/>
            <w:r w:rsidRPr="00663B9C">
              <w:rPr>
                <w:rFonts w:cstheme="minorHAnsi"/>
                <w:sz w:val="18"/>
                <w:szCs w:val="18"/>
              </w:rPr>
              <w:t>Zasunsko</w:t>
            </w:r>
            <w:proofErr w:type="spellEnd"/>
            <w:r w:rsidRPr="00663B9C">
              <w:rPr>
                <w:rFonts w:cstheme="minorHAnsi"/>
                <w:sz w:val="18"/>
                <w:szCs w:val="18"/>
              </w:rPr>
              <w:t xml:space="preserve"> okno s </w:t>
            </w:r>
            <w:proofErr w:type="spellStart"/>
            <w:r w:rsidRPr="00663B9C">
              <w:rPr>
                <w:rFonts w:cstheme="minorHAnsi"/>
                <w:sz w:val="18"/>
                <w:szCs w:val="18"/>
              </w:rPr>
              <w:t>odzračnim</w:t>
            </w:r>
            <w:proofErr w:type="spellEnd"/>
            <w:r w:rsidRPr="00663B9C">
              <w:rPr>
                <w:rFonts w:cstheme="minorHAnsi"/>
                <w:sz w:val="18"/>
                <w:szCs w:val="18"/>
              </w:rPr>
              <w:t xml:space="preserve"> ventilom </w:t>
            </w:r>
          </w:p>
        </w:tc>
        <w:tc>
          <w:tcPr>
            <w:tcW w:w="1560" w:type="dxa"/>
            <w:tcBorders>
              <w:top w:val="single" w:sz="8" w:space="0" w:color="auto"/>
              <w:left w:val="nil"/>
              <w:bottom w:val="nil"/>
              <w:right w:val="single" w:sz="8" w:space="0" w:color="auto"/>
            </w:tcBorders>
            <w:shd w:val="clear" w:color="auto" w:fill="auto"/>
            <w:vAlign w:val="center"/>
            <w:hideMark/>
          </w:tcPr>
          <w:p w14:paraId="59A1EDEF" w14:textId="77777777" w:rsidR="00663B9C" w:rsidRPr="00663B9C" w:rsidRDefault="00663B9C" w:rsidP="00663B9C">
            <w:pPr>
              <w:rPr>
                <w:rFonts w:cstheme="minorHAnsi"/>
                <w:sz w:val="18"/>
                <w:szCs w:val="18"/>
              </w:rPr>
            </w:pPr>
            <w:r w:rsidRPr="00663B9C">
              <w:rPr>
                <w:rFonts w:cstheme="minorHAnsi"/>
                <w:sz w:val="18"/>
                <w:szCs w:val="18"/>
              </w:rPr>
              <w:t xml:space="preserve">N.2. </w:t>
            </w:r>
          </w:p>
        </w:tc>
        <w:tc>
          <w:tcPr>
            <w:tcW w:w="1680" w:type="dxa"/>
            <w:tcBorders>
              <w:top w:val="single" w:sz="8" w:space="0" w:color="auto"/>
              <w:left w:val="nil"/>
              <w:bottom w:val="nil"/>
              <w:right w:val="single" w:sz="8" w:space="0" w:color="auto"/>
            </w:tcBorders>
            <w:shd w:val="clear" w:color="auto" w:fill="auto"/>
            <w:vAlign w:val="center"/>
            <w:hideMark/>
          </w:tcPr>
          <w:p w14:paraId="3431D220" w14:textId="77777777" w:rsidR="00663B9C" w:rsidRPr="00663B9C" w:rsidRDefault="00663B9C" w:rsidP="00663B9C">
            <w:pPr>
              <w:rPr>
                <w:rFonts w:cstheme="minorHAnsi"/>
                <w:sz w:val="18"/>
                <w:szCs w:val="18"/>
              </w:rPr>
            </w:pPr>
            <w:r w:rsidRPr="00663B9C">
              <w:rPr>
                <w:rFonts w:cstheme="minorHAnsi"/>
                <w:sz w:val="18"/>
                <w:szCs w:val="18"/>
              </w:rPr>
              <w:t>1+476,0</w:t>
            </w:r>
          </w:p>
        </w:tc>
      </w:tr>
      <w:tr w:rsidR="00663B9C" w:rsidRPr="00663B9C" w14:paraId="12820BE7" w14:textId="77777777" w:rsidTr="00C61DDE">
        <w:trPr>
          <w:trHeight w:val="315"/>
          <w:jc w:val="center"/>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7F47843F" w14:textId="77777777" w:rsidR="00663B9C" w:rsidRPr="00663B9C" w:rsidRDefault="00663B9C" w:rsidP="00663B9C">
            <w:pPr>
              <w:rPr>
                <w:rFonts w:cstheme="minorHAnsi"/>
                <w:sz w:val="18"/>
                <w:szCs w:val="18"/>
              </w:rPr>
            </w:pPr>
            <w:r w:rsidRPr="00663B9C">
              <w:rPr>
                <w:rFonts w:cstheme="minorHAnsi"/>
                <w:sz w:val="18"/>
                <w:szCs w:val="18"/>
              </w:rPr>
              <w:t xml:space="preserve">Č16 </w:t>
            </w:r>
          </w:p>
        </w:tc>
        <w:tc>
          <w:tcPr>
            <w:tcW w:w="3560" w:type="dxa"/>
            <w:tcBorders>
              <w:top w:val="nil"/>
              <w:left w:val="nil"/>
              <w:bottom w:val="single" w:sz="8" w:space="0" w:color="auto"/>
              <w:right w:val="single" w:sz="8" w:space="0" w:color="auto"/>
            </w:tcBorders>
            <w:shd w:val="clear" w:color="auto" w:fill="auto"/>
            <w:vAlign w:val="center"/>
            <w:hideMark/>
          </w:tcPr>
          <w:p w14:paraId="75A95534" w14:textId="77777777" w:rsidR="00663B9C" w:rsidRPr="00663B9C" w:rsidRDefault="00663B9C" w:rsidP="00663B9C">
            <w:pPr>
              <w:rPr>
                <w:rFonts w:cstheme="minorHAnsi"/>
                <w:sz w:val="18"/>
                <w:szCs w:val="18"/>
              </w:rPr>
            </w:pPr>
            <w:proofErr w:type="spellStart"/>
            <w:r w:rsidRPr="00663B9C">
              <w:rPr>
                <w:rFonts w:cstheme="minorHAnsi"/>
                <w:sz w:val="18"/>
                <w:szCs w:val="18"/>
              </w:rPr>
              <w:t>Zasunsko</w:t>
            </w:r>
            <w:proofErr w:type="spellEnd"/>
            <w:r w:rsidRPr="00663B9C">
              <w:rPr>
                <w:rFonts w:cstheme="minorHAnsi"/>
                <w:sz w:val="18"/>
                <w:szCs w:val="18"/>
              </w:rPr>
              <w:t xml:space="preserve"> okno s </w:t>
            </w:r>
            <w:proofErr w:type="spellStart"/>
            <w:r w:rsidRPr="00663B9C">
              <w:rPr>
                <w:rFonts w:cstheme="minorHAnsi"/>
                <w:sz w:val="18"/>
                <w:szCs w:val="18"/>
              </w:rPr>
              <w:t>muljnim</w:t>
            </w:r>
            <w:proofErr w:type="spellEnd"/>
            <w:r w:rsidRPr="00663B9C">
              <w:rPr>
                <w:rFonts w:cstheme="minorHAnsi"/>
                <w:sz w:val="18"/>
                <w:szCs w:val="18"/>
              </w:rPr>
              <w:t xml:space="preserve"> ispustom </w:t>
            </w:r>
          </w:p>
        </w:tc>
        <w:tc>
          <w:tcPr>
            <w:tcW w:w="1560" w:type="dxa"/>
            <w:tcBorders>
              <w:top w:val="single" w:sz="8" w:space="0" w:color="auto"/>
              <w:left w:val="nil"/>
              <w:bottom w:val="nil"/>
              <w:right w:val="single" w:sz="8" w:space="0" w:color="auto"/>
            </w:tcBorders>
            <w:shd w:val="clear" w:color="auto" w:fill="auto"/>
            <w:vAlign w:val="center"/>
            <w:hideMark/>
          </w:tcPr>
          <w:p w14:paraId="7C369084" w14:textId="77777777" w:rsidR="00663B9C" w:rsidRPr="00663B9C" w:rsidRDefault="00663B9C" w:rsidP="00663B9C">
            <w:pPr>
              <w:rPr>
                <w:rFonts w:cstheme="minorHAnsi"/>
                <w:sz w:val="18"/>
                <w:szCs w:val="18"/>
              </w:rPr>
            </w:pPr>
            <w:r w:rsidRPr="00663B9C">
              <w:rPr>
                <w:rFonts w:cstheme="minorHAnsi"/>
                <w:sz w:val="18"/>
                <w:szCs w:val="18"/>
              </w:rPr>
              <w:t>N.2.</w:t>
            </w:r>
          </w:p>
        </w:tc>
        <w:tc>
          <w:tcPr>
            <w:tcW w:w="1680" w:type="dxa"/>
            <w:tcBorders>
              <w:top w:val="single" w:sz="8" w:space="0" w:color="auto"/>
              <w:left w:val="nil"/>
              <w:bottom w:val="nil"/>
              <w:right w:val="single" w:sz="8" w:space="0" w:color="auto"/>
            </w:tcBorders>
            <w:shd w:val="clear" w:color="auto" w:fill="auto"/>
            <w:vAlign w:val="center"/>
            <w:hideMark/>
          </w:tcPr>
          <w:p w14:paraId="5453160E" w14:textId="77777777" w:rsidR="00663B9C" w:rsidRPr="00663B9C" w:rsidRDefault="00663B9C" w:rsidP="00663B9C">
            <w:pPr>
              <w:rPr>
                <w:rFonts w:cstheme="minorHAnsi"/>
                <w:sz w:val="18"/>
                <w:szCs w:val="18"/>
              </w:rPr>
            </w:pPr>
            <w:r w:rsidRPr="00663B9C">
              <w:rPr>
                <w:rFonts w:cstheme="minorHAnsi"/>
                <w:sz w:val="18"/>
                <w:szCs w:val="18"/>
              </w:rPr>
              <w:t xml:space="preserve">1+787,2 </w:t>
            </w:r>
          </w:p>
        </w:tc>
      </w:tr>
      <w:tr w:rsidR="00663B9C" w:rsidRPr="00663B9C" w14:paraId="2A7A22BC" w14:textId="77777777" w:rsidTr="00C61DDE">
        <w:trPr>
          <w:trHeight w:val="525"/>
          <w:jc w:val="center"/>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220F5737" w14:textId="77777777" w:rsidR="00663B9C" w:rsidRPr="00663B9C" w:rsidRDefault="00663B9C" w:rsidP="00663B9C">
            <w:pPr>
              <w:rPr>
                <w:rFonts w:cstheme="minorHAnsi"/>
                <w:sz w:val="18"/>
                <w:szCs w:val="18"/>
              </w:rPr>
            </w:pPr>
            <w:r w:rsidRPr="00663B9C">
              <w:rPr>
                <w:rFonts w:cstheme="minorHAnsi"/>
                <w:sz w:val="18"/>
                <w:szCs w:val="18"/>
              </w:rPr>
              <w:t>Č17</w:t>
            </w:r>
          </w:p>
        </w:tc>
        <w:tc>
          <w:tcPr>
            <w:tcW w:w="3560" w:type="dxa"/>
            <w:tcBorders>
              <w:top w:val="nil"/>
              <w:left w:val="nil"/>
              <w:bottom w:val="single" w:sz="8" w:space="0" w:color="auto"/>
              <w:right w:val="single" w:sz="8" w:space="0" w:color="auto"/>
            </w:tcBorders>
            <w:shd w:val="clear" w:color="auto" w:fill="auto"/>
            <w:vAlign w:val="center"/>
            <w:hideMark/>
          </w:tcPr>
          <w:p w14:paraId="41919898" w14:textId="77777777" w:rsidR="00663B9C" w:rsidRPr="00663B9C" w:rsidRDefault="00663B9C" w:rsidP="00663B9C">
            <w:pPr>
              <w:rPr>
                <w:rFonts w:cstheme="minorHAnsi"/>
                <w:sz w:val="18"/>
                <w:szCs w:val="18"/>
              </w:rPr>
            </w:pPr>
            <w:r w:rsidRPr="00663B9C">
              <w:rPr>
                <w:rFonts w:cstheme="minorHAnsi"/>
                <w:sz w:val="18"/>
                <w:szCs w:val="18"/>
              </w:rPr>
              <w:t xml:space="preserve">Čvor bez okna, </w:t>
            </w:r>
            <w:proofErr w:type="spellStart"/>
            <w:r w:rsidRPr="00663B9C">
              <w:rPr>
                <w:rFonts w:cstheme="minorHAnsi"/>
                <w:sz w:val="18"/>
                <w:szCs w:val="18"/>
              </w:rPr>
              <w:t>odzračno-dozračna</w:t>
            </w:r>
            <w:proofErr w:type="spellEnd"/>
            <w:r w:rsidRPr="00663B9C">
              <w:rPr>
                <w:rFonts w:cstheme="minorHAnsi"/>
                <w:sz w:val="18"/>
                <w:szCs w:val="18"/>
              </w:rPr>
              <w:t xml:space="preserve"> garnitura</w:t>
            </w:r>
          </w:p>
        </w:tc>
        <w:tc>
          <w:tcPr>
            <w:tcW w:w="1560" w:type="dxa"/>
            <w:tcBorders>
              <w:top w:val="single" w:sz="8" w:space="0" w:color="auto"/>
              <w:left w:val="nil"/>
              <w:bottom w:val="nil"/>
              <w:right w:val="single" w:sz="8" w:space="0" w:color="auto"/>
            </w:tcBorders>
            <w:shd w:val="clear" w:color="auto" w:fill="auto"/>
            <w:vAlign w:val="center"/>
            <w:hideMark/>
          </w:tcPr>
          <w:p w14:paraId="0997E13B" w14:textId="77777777" w:rsidR="00663B9C" w:rsidRPr="00663B9C" w:rsidRDefault="00663B9C" w:rsidP="00663B9C">
            <w:pPr>
              <w:rPr>
                <w:rFonts w:cstheme="minorHAnsi"/>
                <w:sz w:val="18"/>
                <w:szCs w:val="18"/>
              </w:rPr>
            </w:pPr>
            <w:r w:rsidRPr="00663B9C">
              <w:rPr>
                <w:rFonts w:cstheme="minorHAnsi"/>
                <w:sz w:val="18"/>
                <w:szCs w:val="18"/>
              </w:rPr>
              <w:t>N.2.</w:t>
            </w:r>
          </w:p>
        </w:tc>
        <w:tc>
          <w:tcPr>
            <w:tcW w:w="1680" w:type="dxa"/>
            <w:tcBorders>
              <w:top w:val="single" w:sz="8" w:space="0" w:color="auto"/>
              <w:left w:val="nil"/>
              <w:bottom w:val="nil"/>
              <w:right w:val="single" w:sz="8" w:space="0" w:color="auto"/>
            </w:tcBorders>
            <w:shd w:val="clear" w:color="auto" w:fill="auto"/>
            <w:vAlign w:val="center"/>
            <w:hideMark/>
          </w:tcPr>
          <w:p w14:paraId="22A83807" w14:textId="77777777" w:rsidR="00663B9C" w:rsidRPr="00663B9C" w:rsidRDefault="00663B9C" w:rsidP="00663B9C">
            <w:pPr>
              <w:rPr>
                <w:rFonts w:cstheme="minorHAnsi"/>
                <w:sz w:val="18"/>
                <w:szCs w:val="18"/>
              </w:rPr>
            </w:pPr>
            <w:r w:rsidRPr="00663B9C">
              <w:rPr>
                <w:rFonts w:cstheme="minorHAnsi"/>
                <w:sz w:val="18"/>
                <w:szCs w:val="18"/>
              </w:rPr>
              <w:t xml:space="preserve"> 2+086,1</w:t>
            </w:r>
          </w:p>
        </w:tc>
      </w:tr>
      <w:tr w:rsidR="00663B9C" w:rsidRPr="00663B9C" w14:paraId="63901D33" w14:textId="77777777" w:rsidTr="00C61DDE">
        <w:trPr>
          <w:trHeight w:val="525"/>
          <w:jc w:val="center"/>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2A9356FF" w14:textId="77777777" w:rsidR="00663B9C" w:rsidRPr="00663B9C" w:rsidRDefault="00663B9C" w:rsidP="00663B9C">
            <w:pPr>
              <w:rPr>
                <w:rFonts w:cstheme="minorHAnsi"/>
                <w:sz w:val="18"/>
                <w:szCs w:val="18"/>
              </w:rPr>
            </w:pPr>
            <w:r w:rsidRPr="00663B9C">
              <w:rPr>
                <w:rFonts w:cstheme="minorHAnsi"/>
                <w:sz w:val="18"/>
                <w:szCs w:val="18"/>
              </w:rPr>
              <w:t>Č18</w:t>
            </w:r>
          </w:p>
        </w:tc>
        <w:tc>
          <w:tcPr>
            <w:tcW w:w="3560" w:type="dxa"/>
            <w:tcBorders>
              <w:top w:val="nil"/>
              <w:left w:val="nil"/>
              <w:bottom w:val="single" w:sz="8" w:space="0" w:color="auto"/>
              <w:right w:val="single" w:sz="8" w:space="0" w:color="auto"/>
            </w:tcBorders>
            <w:shd w:val="clear" w:color="auto" w:fill="auto"/>
            <w:vAlign w:val="center"/>
            <w:hideMark/>
          </w:tcPr>
          <w:p w14:paraId="717D4029" w14:textId="77777777" w:rsidR="00663B9C" w:rsidRPr="00663B9C" w:rsidRDefault="00663B9C" w:rsidP="00663B9C">
            <w:pPr>
              <w:rPr>
                <w:rFonts w:cstheme="minorHAnsi"/>
                <w:sz w:val="18"/>
                <w:szCs w:val="18"/>
              </w:rPr>
            </w:pPr>
            <w:r w:rsidRPr="00663B9C">
              <w:rPr>
                <w:rFonts w:cstheme="minorHAnsi"/>
                <w:sz w:val="18"/>
                <w:szCs w:val="18"/>
              </w:rPr>
              <w:t xml:space="preserve">Spojno </w:t>
            </w:r>
            <w:proofErr w:type="spellStart"/>
            <w:r w:rsidRPr="00663B9C">
              <w:rPr>
                <w:rFonts w:cstheme="minorHAnsi"/>
                <w:sz w:val="18"/>
                <w:szCs w:val="18"/>
              </w:rPr>
              <w:t>zasunsko</w:t>
            </w:r>
            <w:proofErr w:type="spellEnd"/>
            <w:r w:rsidRPr="00663B9C">
              <w:rPr>
                <w:rFonts w:cstheme="minorHAnsi"/>
                <w:sz w:val="18"/>
                <w:szCs w:val="18"/>
              </w:rPr>
              <w:t xml:space="preserve"> okno s </w:t>
            </w:r>
            <w:proofErr w:type="spellStart"/>
            <w:r w:rsidRPr="00663B9C">
              <w:rPr>
                <w:rFonts w:cstheme="minorHAnsi"/>
                <w:sz w:val="18"/>
                <w:szCs w:val="18"/>
              </w:rPr>
              <w:t>muljnim</w:t>
            </w:r>
            <w:proofErr w:type="spellEnd"/>
            <w:r w:rsidRPr="00663B9C">
              <w:rPr>
                <w:rFonts w:cstheme="minorHAnsi"/>
                <w:sz w:val="18"/>
                <w:szCs w:val="18"/>
              </w:rPr>
              <w:t xml:space="preserve"> ispustom</w:t>
            </w:r>
          </w:p>
        </w:tc>
        <w:tc>
          <w:tcPr>
            <w:tcW w:w="1560" w:type="dxa"/>
            <w:tcBorders>
              <w:top w:val="single" w:sz="8" w:space="0" w:color="auto"/>
              <w:left w:val="nil"/>
              <w:bottom w:val="nil"/>
              <w:right w:val="single" w:sz="8" w:space="0" w:color="auto"/>
            </w:tcBorders>
            <w:shd w:val="clear" w:color="auto" w:fill="auto"/>
            <w:vAlign w:val="center"/>
            <w:hideMark/>
          </w:tcPr>
          <w:p w14:paraId="6D1368B1" w14:textId="77777777" w:rsidR="00663B9C" w:rsidRPr="00663B9C" w:rsidRDefault="00663B9C" w:rsidP="00663B9C">
            <w:pPr>
              <w:rPr>
                <w:rFonts w:cstheme="minorHAnsi"/>
                <w:sz w:val="18"/>
                <w:szCs w:val="18"/>
              </w:rPr>
            </w:pPr>
            <w:r w:rsidRPr="00663B9C">
              <w:rPr>
                <w:rFonts w:cstheme="minorHAnsi"/>
                <w:sz w:val="18"/>
                <w:szCs w:val="18"/>
              </w:rPr>
              <w:t>N.2.</w:t>
            </w:r>
            <w:r w:rsidRPr="00663B9C">
              <w:rPr>
                <w:rFonts w:cstheme="minorHAnsi"/>
                <w:sz w:val="18"/>
                <w:szCs w:val="18"/>
              </w:rPr>
              <w:br/>
              <w:t>N.2.2.</w:t>
            </w:r>
          </w:p>
        </w:tc>
        <w:tc>
          <w:tcPr>
            <w:tcW w:w="1680" w:type="dxa"/>
            <w:tcBorders>
              <w:top w:val="single" w:sz="8" w:space="0" w:color="auto"/>
              <w:left w:val="nil"/>
              <w:bottom w:val="nil"/>
              <w:right w:val="single" w:sz="8" w:space="0" w:color="auto"/>
            </w:tcBorders>
            <w:shd w:val="clear" w:color="auto" w:fill="auto"/>
            <w:vAlign w:val="center"/>
            <w:hideMark/>
          </w:tcPr>
          <w:p w14:paraId="1CA43BA0" w14:textId="77777777" w:rsidR="00663B9C" w:rsidRPr="00663B9C" w:rsidRDefault="00663B9C" w:rsidP="00663B9C">
            <w:pPr>
              <w:rPr>
                <w:rFonts w:cstheme="minorHAnsi"/>
                <w:sz w:val="18"/>
                <w:szCs w:val="18"/>
              </w:rPr>
            </w:pPr>
            <w:r w:rsidRPr="00663B9C">
              <w:rPr>
                <w:rFonts w:cstheme="minorHAnsi"/>
                <w:sz w:val="18"/>
                <w:szCs w:val="18"/>
              </w:rPr>
              <w:t xml:space="preserve"> 2+126,8 </w:t>
            </w:r>
            <w:r w:rsidRPr="00663B9C">
              <w:rPr>
                <w:rFonts w:cstheme="minorHAnsi"/>
                <w:sz w:val="18"/>
                <w:szCs w:val="18"/>
              </w:rPr>
              <w:br/>
              <w:t xml:space="preserve"> 0+000,0</w:t>
            </w:r>
          </w:p>
        </w:tc>
      </w:tr>
      <w:tr w:rsidR="00663B9C" w:rsidRPr="00663B9C" w14:paraId="2CA59ED4" w14:textId="77777777" w:rsidTr="00C61DDE">
        <w:trPr>
          <w:trHeight w:val="315"/>
          <w:jc w:val="center"/>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2ABD1096" w14:textId="77777777" w:rsidR="00663B9C" w:rsidRPr="00663B9C" w:rsidRDefault="00663B9C" w:rsidP="00663B9C">
            <w:pPr>
              <w:rPr>
                <w:rFonts w:cstheme="minorHAnsi"/>
                <w:sz w:val="18"/>
                <w:szCs w:val="18"/>
              </w:rPr>
            </w:pPr>
            <w:r w:rsidRPr="00663B9C">
              <w:rPr>
                <w:rFonts w:cstheme="minorHAnsi"/>
                <w:sz w:val="18"/>
                <w:szCs w:val="18"/>
              </w:rPr>
              <w:t>Č19</w:t>
            </w:r>
          </w:p>
        </w:tc>
        <w:tc>
          <w:tcPr>
            <w:tcW w:w="3560" w:type="dxa"/>
            <w:tcBorders>
              <w:top w:val="nil"/>
              <w:left w:val="nil"/>
              <w:bottom w:val="single" w:sz="8" w:space="0" w:color="auto"/>
              <w:right w:val="single" w:sz="8" w:space="0" w:color="auto"/>
            </w:tcBorders>
            <w:shd w:val="clear" w:color="auto" w:fill="auto"/>
            <w:vAlign w:val="center"/>
            <w:hideMark/>
          </w:tcPr>
          <w:p w14:paraId="323202EA" w14:textId="77777777" w:rsidR="00663B9C" w:rsidRPr="00663B9C" w:rsidRDefault="00663B9C" w:rsidP="00663B9C">
            <w:pPr>
              <w:rPr>
                <w:rFonts w:cstheme="minorHAnsi"/>
                <w:sz w:val="18"/>
                <w:szCs w:val="18"/>
              </w:rPr>
            </w:pPr>
            <w:proofErr w:type="spellStart"/>
            <w:r w:rsidRPr="00663B9C">
              <w:rPr>
                <w:rFonts w:cstheme="minorHAnsi"/>
                <w:sz w:val="18"/>
                <w:szCs w:val="18"/>
              </w:rPr>
              <w:t>Zasunsko</w:t>
            </w:r>
            <w:proofErr w:type="spellEnd"/>
            <w:r w:rsidRPr="00663B9C">
              <w:rPr>
                <w:rFonts w:cstheme="minorHAnsi"/>
                <w:sz w:val="18"/>
                <w:szCs w:val="18"/>
              </w:rPr>
              <w:t xml:space="preserve"> okno s </w:t>
            </w:r>
            <w:proofErr w:type="spellStart"/>
            <w:r w:rsidRPr="00663B9C">
              <w:rPr>
                <w:rFonts w:cstheme="minorHAnsi"/>
                <w:sz w:val="18"/>
                <w:szCs w:val="18"/>
              </w:rPr>
              <w:t>odzračnim</w:t>
            </w:r>
            <w:proofErr w:type="spellEnd"/>
            <w:r w:rsidRPr="00663B9C">
              <w:rPr>
                <w:rFonts w:cstheme="minorHAnsi"/>
                <w:sz w:val="18"/>
                <w:szCs w:val="18"/>
              </w:rPr>
              <w:t xml:space="preserve"> ventilom </w:t>
            </w:r>
          </w:p>
        </w:tc>
        <w:tc>
          <w:tcPr>
            <w:tcW w:w="1560" w:type="dxa"/>
            <w:tcBorders>
              <w:top w:val="single" w:sz="8" w:space="0" w:color="auto"/>
              <w:left w:val="nil"/>
              <w:bottom w:val="nil"/>
              <w:right w:val="single" w:sz="8" w:space="0" w:color="auto"/>
            </w:tcBorders>
            <w:shd w:val="clear" w:color="auto" w:fill="auto"/>
            <w:vAlign w:val="center"/>
            <w:hideMark/>
          </w:tcPr>
          <w:p w14:paraId="43A69C3B" w14:textId="77777777" w:rsidR="00663B9C" w:rsidRPr="00663B9C" w:rsidRDefault="00663B9C" w:rsidP="00663B9C">
            <w:pPr>
              <w:rPr>
                <w:rFonts w:cstheme="minorHAnsi"/>
                <w:sz w:val="18"/>
                <w:szCs w:val="18"/>
              </w:rPr>
            </w:pPr>
            <w:r w:rsidRPr="00663B9C">
              <w:rPr>
                <w:rFonts w:cstheme="minorHAnsi"/>
                <w:sz w:val="18"/>
                <w:szCs w:val="18"/>
              </w:rPr>
              <w:t>N.2.</w:t>
            </w:r>
          </w:p>
        </w:tc>
        <w:tc>
          <w:tcPr>
            <w:tcW w:w="1680" w:type="dxa"/>
            <w:tcBorders>
              <w:top w:val="single" w:sz="8" w:space="0" w:color="auto"/>
              <w:left w:val="nil"/>
              <w:bottom w:val="nil"/>
              <w:right w:val="single" w:sz="8" w:space="0" w:color="auto"/>
            </w:tcBorders>
            <w:shd w:val="clear" w:color="auto" w:fill="auto"/>
            <w:vAlign w:val="center"/>
            <w:hideMark/>
          </w:tcPr>
          <w:p w14:paraId="69C45960" w14:textId="77777777" w:rsidR="00663B9C" w:rsidRPr="00663B9C" w:rsidRDefault="00663B9C" w:rsidP="00663B9C">
            <w:pPr>
              <w:rPr>
                <w:rFonts w:cstheme="minorHAnsi"/>
                <w:sz w:val="18"/>
                <w:szCs w:val="18"/>
              </w:rPr>
            </w:pPr>
            <w:r w:rsidRPr="00663B9C">
              <w:rPr>
                <w:rFonts w:cstheme="minorHAnsi"/>
                <w:sz w:val="18"/>
                <w:szCs w:val="18"/>
              </w:rPr>
              <w:t>2+425,9</w:t>
            </w:r>
          </w:p>
        </w:tc>
      </w:tr>
      <w:tr w:rsidR="00663B9C" w:rsidRPr="00663B9C" w14:paraId="48EFFC33" w14:textId="77777777" w:rsidTr="00C61DDE">
        <w:trPr>
          <w:trHeight w:val="315"/>
          <w:jc w:val="center"/>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68CAF485" w14:textId="77777777" w:rsidR="00663B9C" w:rsidRPr="00663B9C" w:rsidRDefault="00663B9C" w:rsidP="00663B9C">
            <w:pPr>
              <w:rPr>
                <w:rFonts w:cstheme="minorHAnsi"/>
                <w:sz w:val="18"/>
                <w:szCs w:val="18"/>
              </w:rPr>
            </w:pPr>
            <w:r w:rsidRPr="00663B9C">
              <w:rPr>
                <w:rFonts w:cstheme="minorHAnsi"/>
                <w:sz w:val="18"/>
                <w:szCs w:val="18"/>
              </w:rPr>
              <w:t xml:space="preserve">Č20 </w:t>
            </w:r>
          </w:p>
        </w:tc>
        <w:tc>
          <w:tcPr>
            <w:tcW w:w="3560" w:type="dxa"/>
            <w:tcBorders>
              <w:top w:val="nil"/>
              <w:left w:val="nil"/>
              <w:bottom w:val="single" w:sz="8" w:space="0" w:color="auto"/>
              <w:right w:val="single" w:sz="8" w:space="0" w:color="auto"/>
            </w:tcBorders>
            <w:shd w:val="clear" w:color="auto" w:fill="auto"/>
            <w:vAlign w:val="center"/>
            <w:hideMark/>
          </w:tcPr>
          <w:p w14:paraId="4D13736C" w14:textId="77777777" w:rsidR="00663B9C" w:rsidRPr="00663B9C" w:rsidRDefault="00663B9C" w:rsidP="00663B9C">
            <w:pPr>
              <w:rPr>
                <w:rFonts w:cstheme="minorHAnsi"/>
                <w:sz w:val="18"/>
                <w:szCs w:val="18"/>
              </w:rPr>
            </w:pPr>
            <w:proofErr w:type="spellStart"/>
            <w:r w:rsidRPr="00663B9C">
              <w:rPr>
                <w:rFonts w:cstheme="minorHAnsi"/>
                <w:sz w:val="18"/>
                <w:szCs w:val="18"/>
              </w:rPr>
              <w:t>Zasunsko</w:t>
            </w:r>
            <w:proofErr w:type="spellEnd"/>
            <w:r w:rsidRPr="00663B9C">
              <w:rPr>
                <w:rFonts w:cstheme="minorHAnsi"/>
                <w:sz w:val="18"/>
                <w:szCs w:val="18"/>
              </w:rPr>
              <w:t xml:space="preserve"> okno s </w:t>
            </w:r>
            <w:proofErr w:type="spellStart"/>
            <w:r w:rsidRPr="00663B9C">
              <w:rPr>
                <w:rFonts w:cstheme="minorHAnsi"/>
                <w:sz w:val="18"/>
                <w:szCs w:val="18"/>
              </w:rPr>
              <w:t>muljnim</w:t>
            </w:r>
            <w:proofErr w:type="spellEnd"/>
            <w:r w:rsidRPr="00663B9C">
              <w:rPr>
                <w:rFonts w:cstheme="minorHAnsi"/>
                <w:sz w:val="18"/>
                <w:szCs w:val="18"/>
              </w:rPr>
              <w:t xml:space="preserve"> ispustom </w:t>
            </w:r>
          </w:p>
        </w:tc>
        <w:tc>
          <w:tcPr>
            <w:tcW w:w="1560" w:type="dxa"/>
            <w:tcBorders>
              <w:top w:val="single" w:sz="8" w:space="0" w:color="auto"/>
              <w:left w:val="nil"/>
              <w:bottom w:val="nil"/>
              <w:right w:val="single" w:sz="8" w:space="0" w:color="auto"/>
            </w:tcBorders>
            <w:shd w:val="clear" w:color="auto" w:fill="auto"/>
            <w:vAlign w:val="center"/>
            <w:hideMark/>
          </w:tcPr>
          <w:p w14:paraId="7E3FDFA8" w14:textId="77777777" w:rsidR="00663B9C" w:rsidRPr="00663B9C" w:rsidRDefault="00663B9C" w:rsidP="00663B9C">
            <w:pPr>
              <w:rPr>
                <w:rFonts w:cstheme="minorHAnsi"/>
                <w:sz w:val="18"/>
                <w:szCs w:val="18"/>
              </w:rPr>
            </w:pPr>
            <w:r w:rsidRPr="00663B9C">
              <w:rPr>
                <w:rFonts w:cstheme="minorHAnsi"/>
                <w:sz w:val="18"/>
                <w:szCs w:val="18"/>
              </w:rPr>
              <w:t>N.2.</w:t>
            </w:r>
          </w:p>
        </w:tc>
        <w:tc>
          <w:tcPr>
            <w:tcW w:w="1680" w:type="dxa"/>
            <w:tcBorders>
              <w:top w:val="single" w:sz="8" w:space="0" w:color="auto"/>
              <w:left w:val="nil"/>
              <w:bottom w:val="nil"/>
              <w:right w:val="single" w:sz="8" w:space="0" w:color="auto"/>
            </w:tcBorders>
            <w:shd w:val="clear" w:color="auto" w:fill="auto"/>
            <w:vAlign w:val="center"/>
            <w:hideMark/>
          </w:tcPr>
          <w:p w14:paraId="73741FAC" w14:textId="77777777" w:rsidR="00663B9C" w:rsidRPr="00663B9C" w:rsidRDefault="00663B9C" w:rsidP="00663B9C">
            <w:pPr>
              <w:rPr>
                <w:rFonts w:cstheme="minorHAnsi"/>
                <w:sz w:val="18"/>
                <w:szCs w:val="18"/>
              </w:rPr>
            </w:pPr>
            <w:r w:rsidRPr="00663B9C">
              <w:rPr>
                <w:rFonts w:cstheme="minorHAnsi"/>
                <w:sz w:val="18"/>
                <w:szCs w:val="18"/>
              </w:rPr>
              <w:t xml:space="preserve"> 2+857,3 </w:t>
            </w:r>
          </w:p>
        </w:tc>
      </w:tr>
      <w:tr w:rsidR="00663B9C" w:rsidRPr="00663B9C" w14:paraId="0F0ED907" w14:textId="77777777" w:rsidTr="00C61DDE">
        <w:trPr>
          <w:trHeight w:val="315"/>
          <w:jc w:val="center"/>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39AB0DF7" w14:textId="77777777" w:rsidR="00663B9C" w:rsidRPr="00663B9C" w:rsidRDefault="00663B9C" w:rsidP="00663B9C">
            <w:pPr>
              <w:rPr>
                <w:rFonts w:cstheme="minorHAnsi"/>
                <w:sz w:val="18"/>
                <w:szCs w:val="18"/>
              </w:rPr>
            </w:pPr>
            <w:r w:rsidRPr="00663B9C">
              <w:rPr>
                <w:rFonts w:cstheme="minorHAnsi"/>
                <w:sz w:val="18"/>
                <w:szCs w:val="18"/>
              </w:rPr>
              <w:t>Č21</w:t>
            </w:r>
          </w:p>
        </w:tc>
        <w:tc>
          <w:tcPr>
            <w:tcW w:w="3560" w:type="dxa"/>
            <w:tcBorders>
              <w:top w:val="nil"/>
              <w:left w:val="nil"/>
              <w:bottom w:val="single" w:sz="8" w:space="0" w:color="auto"/>
              <w:right w:val="single" w:sz="8" w:space="0" w:color="auto"/>
            </w:tcBorders>
            <w:shd w:val="clear" w:color="auto" w:fill="auto"/>
            <w:vAlign w:val="center"/>
            <w:hideMark/>
          </w:tcPr>
          <w:p w14:paraId="7243839C" w14:textId="77777777" w:rsidR="00663B9C" w:rsidRPr="00663B9C" w:rsidRDefault="00663B9C" w:rsidP="00663B9C">
            <w:pPr>
              <w:rPr>
                <w:rFonts w:cstheme="minorHAnsi"/>
                <w:sz w:val="18"/>
                <w:szCs w:val="18"/>
              </w:rPr>
            </w:pPr>
            <w:proofErr w:type="spellStart"/>
            <w:r w:rsidRPr="00663B9C">
              <w:rPr>
                <w:rFonts w:cstheme="minorHAnsi"/>
                <w:sz w:val="18"/>
                <w:szCs w:val="18"/>
              </w:rPr>
              <w:t>Zasunsko</w:t>
            </w:r>
            <w:proofErr w:type="spellEnd"/>
            <w:r w:rsidRPr="00663B9C">
              <w:rPr>
                <w:rFonts w:cstheme="minorHAnsi"/>
                <w:sz w:val="18"/>
                <w:szCs w:val="18"/>
              </w:rPr>
              <w:t xml:space="preserve"> okno s </w:t>
            </w:r>
            <w:proofErr w:type="spellStart"/>
            <w:r w:rsidRPr="00663B9C">
              <w:rPr>
                <w:rFonts w:cstheme="minorHAnsi"/>
                <w:sz w:val="18"/>
                <w:szCs w:val="18"/>
              </w:rPr>
              <w:t>odzračnim</w:t>
            </w:r>
            <w:proofErr w:type="spellEnd"/>
            <w:r w:rsidRPr="00663B9C">
              <w:rPr>
                <w:rFonts w:cstheme="minorHAnsi"/>
                <w:sz w:val="18"/>
                <w:szCs w:val="18"/>
              </w:rPr>
              <w:t xml:space="preserve"> ventilom </w:t>
            </w:r>
          </w:p>
        </w:tc>
        <w:tc>
          <w:tcPr>
            <w:tcW w:w="1560" w:type="dxa"/>
            <w:tcBorders>
              <w:top w:val="single" w:sz="8" w:space="0" w:color="auto"/>
              <w:left w:val="nil"/>
              <w:bottom w:val="nil"/>
              <w:right w:val="single" w:sz="8" w:space="0" w:color="auto"/>
            </w:tcBorders>
            <w:shd w:val="clear" w:color="auto" w:fill="auto"/>
            <w:vAlign w:val="center"/>
            <w:hideMark/>
          </w:tcPr>
          <w:p w14:paraId="231CF16F" w14:textId="77777777" w:rsidR="00663B9C" w:rsidRPr="00663B9C" w:rsidRDefault="00663B9C" w:rsidP="00663B9C">
            <w:pPr>
              <w:rPr>
                <w:rFonts w:cstheme="minorHAnsi"/>
                <w:sz w:val="18"/>
                <w:szCs w:val="18"/>
              </w:rPr>
            </w:pPr>
            <w:r w:rsidRPr="00663B9C">
              <w:rPr>
                <w:rFonts w:cstheme="minorHAnsi"/>
                <w:sz w:val="18"/>
                <w:szCs w:val="18"/>
              </w:rPr>
              <w:t>N.2.</w:t>
            </w:r>
          </w:p>
        </w:tc>
        <w:tc>
          <w:tcPr>
            <w:tcW w:w="1680" w:type="dxa"/>
            <w:tcBorders>
              <w:top w:val="single" w:sz="8" w:space="0" w:color="auto"/>
              <w:left w:val="nil"/>
              <w:bottom w:val="nil"/>
              <w:right w:val="single" w:sz="8" w:space="0" w:color="auto"/>
            </w:tcBorders>
            <w:shd w:val="clear" w:color="auto" w:fill="auto"/>
            <w:vAlign w:val="center"/>
            <w:hideMark/>
          </w:tcPr>
          <w:p w14:paraId="2866E93F" w14:textId="77777777" w:rsidR="00663B9C" w:rsidRPr="00663B9C" w:rsidRDefault="00663B9C" w:rsidP="00663B9C">
            <w:pPr>
              <w:rPr>
                <w:rFonts w:cstheme="minorHAnsi"/>
                <w:sz w:val="18"/>
                <w:szCs w:val="18"/>
              </w:rPr>
            </w:pPr>
            <w:r w:rsidRPr="00663B9C">
              <w:rPr>
                <w:rFonts w:cstheme="minorHAnsi"/>
                <w:sz w:val="18"/>
                <w:szCs w:val="18"/>
              </w:rPr>
              <w:t>3+287,5</w:t>
            </w:r>
          </w:p>
        </w:tc>
      </w:tr>
      <w:tr w:rsidR="00663B9C" w:rsidRPr="00663B9C" w14:paraId="3F9F4B8C" w14:textId="77777777" w:rsidTr="00C61DDE">
        <w:trPr>
          <w:trHeight w:val="525"/>
          <w:jc w:val="center"/>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47A88B6E" w14:textId="77777777" w:rsidR="00663B9C" w:rsidRPr="00663B9C" w:rsidRDefault="00663B9C" w:rsidP="00663B9C">
            <w:pPr>
              <w:rPr>
                <w:rFonts w:cstheme="minorHAnsi"/>
                <w:sz w:val="18"/>
                <w:szCs w:val="18"/>
              </w:rPr>
            </w:pPr>
            <w:r w:rsidRPr="00663B9C">
              <w:rPr>
                <w:rFonts w:cstheme="minorHAnsi"/>
                <w:sz w:val="18"/>
                <w:szCs w:val="18"/>
              </w:rPr>
              <w:t>Č22</w:t>
            </w:r>
          </w:p>
        </w:tc>
        <w:tc>
          <w:tcPr>
            <w:tcW w:w="3560" w:type="dxa"/>
            <w:tcBorders>
              <w:top w:val="nil"/>
              <w:left w:val="nil"/>
              <w:bottom w:val="single" w:sz="8" w:space="0" w:color="auto"/>
              <w:right w:val="single" w:sz="8" w:space="0" w:color="auto"/>
            </w:tcBorders>
            <w:shd w:val="clear" w:color="auto" w:fill="auto"/>
            <w:vAlign w:val="center"/>
            <w:hideMark/>
          </w:tcPr>
          <w:p w14:paraId="27F9C30B" w14:textId="77777777" w:rsidR="00663B9C" w:rsidRPr="00663B9C" w:rsidRDefault="00663B9C" w:rsidP="00663B9C">
            <w:pPr>
              <w:rPr>
                <w:rFonts w:cstheme="minorHAnsi"/>
                <w:sz w:val="18"/>
                <w:szCs w:val="18"/>
              </w:rPr>
            </w:pPr>
            <w:r w:rsidRPr="00663B9C">
              <w:rPr>
                <w:rFonts w:cstheme="minorHAnsi"/>
                <w:sz w:val="18"/>
                <w:szCs w:val="18"/>
              </w:rPr>
              <w:t xml:space="preserve">Spojno </w:t>
            </w:r>
            <w:proofErr w:type="spellStart"/>
            <w:r w:rsidRPr="00663B9C">
              <w:rPr>
                <w:rFonts w:cstheme="minorHAnsi"/>
                <w:sz w:val="18"/>
                <w:szCs w:val="18"/>
              </w:rPr>
              <w:t>zasunsko</w:t>
            </w:r>
            <w:proofErr w:type="spellEnd"/>
            <w:r w:rsidRPr="00663B9C">
              <w:rPr>
                <w:rFonts w:cstheme="minorHAnsi"/>
                <w:sz w:val="18"/>
                <w:szCs w:val="18"/>
              </w:rPr>
              <w:t xml:space="preserve"> okno s </w:t>
            </w:r>
            <w:proofErr w:type="spellStart"/>
            <w:r w:rsidRPr="00663B9C">
              <w:rPr>
                <w:rFonts w:cstheme="minorHAnsi"/>
                <w:sz w:val="18"/>
                <w:szCs w:val="18"/>
              </w:rPr>
              <w:t>muljnim</w:t>
            </w:r>
            <w:proofErr w:type="spellEnd"/>
            <w:r w:rsidRPr="00663B9C">
              <w:rPr>
                <w:rFonts w:cstheme="minorHAnsi"/>
                <w:sz w:val="18"/>
                <w:szCs w:val="18"/>
              </w:rPr>
              <w:t xml:space="preserve"> ispustom </w:t>
            </w:r>
          </w:p>
        </w:tc>
        <w:tc>
          <w:tcPr>
            <w:tcW w:w="1560" w:type="dxa"/>
            <w:tcBorders>
              <w:top w:val="single" w:sz="8" w:space="0" w:color="auto"/>
              <w:left w:val="nil"/>
              <w:bottom w:val="nil"/>
              <w:right w:val="single" w:sz="8" w:space="0" w:color="auto"/>
            </w:tcBorders>
            <w:shd w:val="clear" w:color="auto" w:fill="auto"/>
            <w:vAlign w:val="center"/>
            <w:hideMark/>
          </w:tcPr>
          <w:p w14:paraId="33BC4CCC" w14:textId="77777777" w:rsidR="00663B9C" w:rsidRPr="00663B9C" w:rsidRDefault="00663B9C" w:rsidP="00663B9C">
            <w:pPr>
              <w:rPr>
                <w:rFonts w:cstheme="minorHAnsi"/>
                <w:sz w:val="18"/>
                <w:szCs w:val="18"/>
              </w:rPr>
            </w:pPr>
            <w:r w:rsidRPr="00663B9C">
              <w:rPr>
                <w:rFonts w:cstheme="minorHAnsi"/>
                <w:sz w:val="18"/>
                <w:szCs w:val="18"/>
              </w:rPr>
              <w:t>N.2.</w:t>
            </w:r>
            <w:r w:rsidRPr="00663B9C">
              <w:rPr>
                <w:rFonts w:cstheme="minorHAnsi"/>
                <w:sz w:val="18"/>
                <w:szCs w:val="18"/>
              </w:rPr>
              <w:br/>
              <w:t>N.3.</w:t>
            </w:r>
          </w:p>
        </w:tc>
        <w:tc>
          <w:tcPr>
            <w:tcW w:w="1680" w:type="dxa"/>
            <w:tcBorders>
              <w:top w:val="single" w:sz="8" w:space="0" w:color="auto"/>
              <w:left w:val="nil"/>
              <w:bottom w:val="nil"/>
              <w:right w:val="single" w:sz="8" w:space="0" w:color="auto"/>
            </w:tcBorders>
            <w:shd w:val="clear" w:color="auto" w:fill="auto"/>
            <w:vAlign w:val="center"/>
            <w:hideMark/>
          </w:tcPr>
          <w:p w14:paraId="59DAF2BE" w14:textId="77777777" w:rsidR="00663B9C" w:rsidRPr="00663B9C" w:rsidRDefault="00663B9C" w:rsidP="00663B9C">
            <w:pPr>
              <w:rPr>
                <w:rFonts w:cstheme="minorHAnsi"/>
                <w:sz w:val="18"/>
                <w:szCs w:val="18"/>
              </w:rPr>
            </w:pPr>
            <w:r w:rsidRPr="00663B9C">
              <w:rPr>
                <w:rFonts w:cstheme="minorHAnsi"/>
                <w:sz w:val="18"/>
                <w:szCs w:val="18"/>
              </w:rPr>
              <w:t xml:space="preserve"> 3+492,5</w:t>
            </w:r>
            <w:r w:rsidRPr="00663B9C">
              <w:rPr>
                <w:rFonts w:cstheme="minorHAnsi"/>
                <w:sz w:val="18"/>
                <w:szCs w:val="18"/>
              </w:rPr>
              <w:br/>
              <w:t xml:space="preserve"> 0+000,0</w:t>
            </w:r>
          </w:p>
        </w:tc>
      </w:tr>
      <w:tr w:rsidR="00663B9C" w:rsidRPr="00663B9C" w14:paraId="1DFADEC5" w14:textId="77777777" w:rsidTr="00C61DDE">
        <w:trPr>
          <w:trHeight w:val="315"/>
          <w:jc w:val="center"/>
        </w:trPr>
        <w:tc>
          <w:tcPr>
            <w:tcW w:w="1520" w:type="dxa"/>
            <w:tcBorders>
              <w:top w:val="nil"/>
              <w:left w:val="single" w:sz="8" w:space="0" w:color="auto"/>
              <w:bottom w:val="nil"/>
              <w:right w:val="single" w:sz="8" w:space="0" w:color="auto"/>
            </w:tcBorders>
            <w:shd w:val="clear" w:color="auto" w:fill="auto"/>
            <w:vAlign w:val="center"/>
            <w:hideMark/>
          </w:tcPr>
          <w:p w14:paraId="5D22229C" w14:textId="77777777" w:rsidR="00663B9C" w:rsidRPr="00663B9C" w:rsidRDefault="00663B9C" w:rsidP="00663B9C">
            <w:pPr>
              <w:rPr>
                <w:rFonts w:cstheme="minorHAnsi"/>
                <w:sz w:val="18"/>
                <w:szCs w:val="18"/>
              </w:rPr>
            </w:pPr>
            <w:r w:rsidRPr="00663B9C">
              <w:rPr>
                <w:rFonts w:cstheme="minorHAnsi"/>
                <w:sz w:val="18"/>
                <w:szCs w:val="18"/>
              </w:rPr>
              <w:t xml:space="preserve">Č23 </w:t>
            </w:r>
          </w:p>
        </w:tc>
        <w:tc>
          <w:tcPr>
            <w:tcW w:w="3560" w:type="dxa"/>
            <w:tcBorders>
              <w:top w:val="nil"/>
              <w:left w:val="nil"/>
              <w:bottom w:val="single" w:sz="8" w:space="0" w:color="auto"/>
              <w:right w:val="single" w:sz="8" w:space="0" w:color="auto"/>
            </w:tcBorders>
            <w:shd w:val="clear" w:color="auto" w:fill="auto"/>
            <w:vAlign w:val="center"/>
            <w:hideMark/>
          </w:tcPr>
          <w:p w14:paraId="019691F8" w14:textId="77777777" w:rsidR="00663B9C" w:rsidRPr="00663B9C" w:rsidRDefault="00663B9C" w:rsidP="00663B9C">
            <w:pPr>
              <w:rPr>
                <w:rFonts w:cstheme="minorHAnsi"/>
                <w:sz w:val="18"/>
                <w:szCs w:val="18"/>
              </w:rPr>
            </w:pPr>
            <w:proofErr w:type="spellStart"/>
            <w:r w:rsidRPr="00663B9C">
              <w:rPr>
                <w:rFonts w:cstheme="minorHAnsi"/>
                <w:sz w:val="18"/>
                <w:szCs w:val="18"/>
              </w:rPr>
              <w:t>Zasunsko</w:t>
            </w:r>
            <w:proofErr w:type="spellEnd"/>
            <w:r w:rsidRPr="00663B9C">
              <w:rPr>
                <w:rFonts w:cstheme="minorHAnsi"/>
                <w:sz w:val="18"/>
                <w:szCs w:val="18"/>
              </w:rPr>
              <w:t xml:space="preserve"> okno s </w:t>
            </w:r>
            <w:proofErr w:type="spellStart"/>
            <w:r w:rsidRPr="00663B9C">
              <w:rPr>
                <w:rFonts w:cstheme="minorHAnsi"/>
                <w:sz w:val="18"/>
                <w:szCs w:val="18"/>
              </w:rPr>
              <w:t>muljnim</w:t>
            </w:r>
            <w:proofErr w:type="spellEnd"/>
            <w:r w:rsidRPr="00663B9C">
              <w:rPr>
                <w:rFonts w:cstheme="minorHAnsi"/>
                <w:sz w:val="18"/>
                <w:szCs w:val="18"/>
              </w:rPr>
              <w:t xml:space="preserve"> ispustom </w:t>
            </w:r>
          </w:p>
        </w:tc>
        <w:tc>
          <w:tcPr>
            <w:tcW w:w="1560" w:type="dxa"/>
            <w:tcBorders>
              <w:top w:val="single" w:sz="8" w:space="0" w:color="auto"/>
              <w:left w:val="nil"/>
              <w:bottom w:val="nil"/>
              <w:right w:val="single" w:sz="8" w:space="0" w:color="auto"/>
            </w:tcBorders>
            <w:shd w:val="clear" w:color="auto" w:fill="auto"/>
            <w:vAlign w:val="center"/>
            <w:hideMark/>
          </w:tcPr>
          <w:p w14:paraId="086A7BAA" w14:textId="77777777" w:rsidR="00663B9C" w:rsidRPr="00663B9C" w:rsidRDefault="00663B9C" w:rsidP="00663B9C">
            <w:pPr>
              <w:rPr>
                <w:rFonts w:cstheme="minorHAnsi"/>
                <w:sz w:val="18"/>
                <w:szCs w:val="18"/>
              </w:rPr>
            </w:pPr>
            <w:r w:rsidRPr="00663B9C">
              <w:rPr>
                <w:rFonts w:cstheme="minorHAnsi"/>
                <w:sz w:val="18"/>
                <w:szCs w:val="18"/>
              </w:rPr>
              <w:t>N.2.2.</w:t>
            </w:r>
          </w:p>
        </w:tc>
        <w:tc>
          <w:tcPr>
            <w:tcW w:w="1680" w:type="dxa"/>
            <w:tcBorders>
              <w:top w:val="single" w:sz="8" w:space="0" w:color="auto"/>
              <w:left w:val="nil"/>
              <w:bottom w:val="nil"/>
              <w:right w:val="single" w:sz="8" w:space="0" w:color="auto"/>
            </w:tcBorders>
            <w:shd w:val="clear" w:color="auto" w:fill="auto"/>
            <w:vAlign w:val="center"/>
            <w:hideMark/>
          </w:tcPr>
          <w:p w14:paraId="7816CE72" w14:textId="77777777" w:rsidR="00663B9C" w:rsidRPr="00663B9C" w:rsidRDefault="00663B9C" w:rsidP="00663B9C">
            <w:pPr>
              <w:rPr>
                <w:rFonts w:cstheme="minorHAnsi"/>
                <w:sz w:val="18"/>
                <w:szCs w:val="18"/>
              </w:rPr>
            </w:pPr>
            <w:r w:rsidRPr="00663B9C">
              <w:rPr>
                <w:rFonts w:cstheme="minorHAnsi"/>
                <w:sz w:val="18"/>
                <w:szCs w:val="18"/>
              </w:rPr>
              <w:t xml:space="preserve">0+802,0 </w:t>
            </w:r>
          </w:p>
        </w:tc>
      </w:tr>
      <w:tr w:rsidR="00663B9C" w:rsidRPr="00663B9C" w14:paraId="29E2B782" w14:textId="77777777" w:rsidTr="00C61DDE">
        <w:trPr>
          <w:trHeight w:val="315"/>
          <w:jc w:val="center"/>
        </w:trPr>
        <w:tc>
          <w:tcPr>
            <w:tcW w:w="1520" w:type="dxa"/>
            <w:tcBorders>
              <w:top w:val="single" w:sz="8" w:space="0" w:color="auto"/>
              <w:left w:val="single" w:sz="8" w:space="0" w:color="auto"/>
              <w:bottom w:val="nil"/>
              <w:right w:val="single" w:sz="8" w:space="0" w:color="auto"/>
            </w:tcBorders>
            <w:shd w:val="clear" w:color="auto" w:fill="auto"/>
            <w:vAlign w:val="center"/>
            <w:hideMark/>
          </w:tcPr>
          <w:p w14:paraId="3C40E44A" w14:textId="77777777" w:rsidR="00663B9C" w:rsidRPr="00663B9C" w:rsidRDefault="00663B9C" w:rsidP="00663B9C">
            <w:pPr>
              <w:rPr>
                <w:rFonts w:cstheme="minorHAnsi"/>
                <w:sz w:val="18"/>
                <w:szCs w:val="18"/>
              </w:rPr>
            </w:pPr>
            <w:r w:rsidRPr="00663B9C">
              <w:rPr>
                <w:rFonts w:cstheme="minorHAnsi"/>
                <w:sz w:val="18"/>
                <w:szCs w:val="18"/>
              </w:rPr>
              <w:t>Č24</w:t>
            </w:r>
          </w:p>
        </w:tc>
        <w:tc>
          <w:tcPr>
            <w:tcW w:w="3560" w:type="dxa"/>
            <w:tcBorders>
              <w:top w:val="nil"/>
              <w:left w:val="nil"/>
              <w:bottom w:val="single" w:sz="8" w:space="0" w:color="auto"/>
              <w:right w:val="single" w:sz="8" w:space="0" w:color="auto"/>
            </w:tcBorders>
            <w:shd w:val="clear" w:color="auto" w:fill="auto"/>
            <w:vAlign w:val="center"/>
            <w:hideMark/>
          </w:tcPr>
          <w:p w14:paraId="2082B19E" w14:textId="77777777" w:rsidR="00663B9C" w:rsidRPr="00663B9C" w:rsidRDefault="00663B9C" w:rsidP="00663B9C">
            <w:pPr>
              <w:rPr>
                <w:rFonts w:cstheme="minorHAnsi"/>
                <w:sz w:val="18"/>
                <w:szCs w:val="18"/>
              </w:rPr>
            </w:pPr>
            <w:proofErr w:type="spellStart"/>
            <w:r w:rsidRPr="00663B9C">
              <w:rPr>
                <w:rFonts w:cstheme="minorHAnsi"/>
                <w:sz w:val="18"/>
                <w:szCs w:val="18"/>
              </w:rPr>
              <w:t>Zasunsko</w:t>
            </w:r>
            <w:proofErr w:type="spellEnd"/>
            <w:r w:rsidRPr="00663B9C">
              <w:rPr>
                <w:rFonts w:cstheme="minorHAnsi"/>
                <w:sz w:val="18"/>
                <w:szCs w:val="18"/>
              </w:rPr>
              <w:t xml:space="preserve"> okno s </w:t>
            </w:r>
            <w:proofErr w:type="spellStart"/>
            <w:r w:rsidRPr="00663B9C">
              <w:rPr>
                <w:rFonts w:cstheme="minorHAnsi"/>
                <w:sz w:val="18"/>
                <w:szCs w:val="18"/>
              </w:rPr>
              <w:t>odzračnim</w:t>
            </w:r>
            <w:proofErr w:type="spellEnd"/>
            <w:r w:rsidRPr="00663B9C">
              <w:rPr>
                <w:rFonts w:cstheme="minorHAnsi"/>
                <w:sz w:val="18"/>
                <w:szCs w:val="18"/>
              </w:rPr>
              <w:t xml:space="preserve"> ventilom </w:t>
            </w:r>
          </w:p>
        </w:tc>
        <w:tc>
          <w:tcPr>
            <w:tcW w:w="1560" w:type="dxa"/>
            <w:tcBorders>
              <w:top w:val="single" w:sz="8" w:space="0" w:color="auto"/>
              <w:left w:val="nil"/>
              <w:bottom w:val="nil"/>
              <w:right w:val="single" w:sz="8" w:space="0" w:color="auto"/>
            </w:tcBorders>
            <w:shd w:val="clear" w:color="auto" w:fill="auto"/>
            <w:vAlign w:val="center"/>
            <w:hideMark/>
          </w:tcPr>
          <w:p w14:paraId="50E4BFDB" w14:textId="77777777" w:rsidR="00663B9C" w:rsidRPr="00663B9C" w:rsidRDefault="00663B9C" w:rsidP="00663B9C">
            <w:pPr>
              <w:rPr>
                <w:rFonts w:cstheme="minorHAnsi"/>
                <w:sz w:val="18"/>
                <w:szCs w:val="18"/>
              </w:rPr>
            </w:pPr>
            <w:r w:rsidRPr="00663B9C">
              <w:rPr>
                <w:rFonts w:cstheme="minorHAnsi"/>
                <w:sz w:val="18"/>
                <w:szCs w:val="18"/>
              </w:rPr>
              <w:t>N.3.</w:t>
            </w:r>
          </w:p>
        </w:tc>
        <w:tc>
          <w:tcPr>
            <w:tcW w:w="1680" w:type="dxa"/>
            <w:tcBorders>
              <w:top w:val="single" w:sz="8" w:space="0" w:color="auto"/>
              <w:left w:val="nil"/>
              <w:bottom w:val="nil"/>
              <w:right w:val="single" w:sz="8" w:space="0" w:color="auto"/>
            </w:tcBorders>
            <w:shd w:val="clear" w:color="auto" w:fill="auto"/>
            <w:vAlign w:val="center"/>
            <w:hideMark/>
          </w:tcPr>
          <w:p w14:paraId="72A11D02" w14:textId="77777777" w:rsidR="00663B9C" w:rsidRPr="00663B9C" w:rsidRDefault="00663B9C" w:rsidP="00663B9C">
            <w:pPr>
              <w:rPr>
                <w:rFonts w:cstheme="minorHAnsi"/>
                <w:sz w:val="18"/>
                <w:szCs w:val="18"/>
              </w:rPr>
            </w:pPr>
            <w:r w:rsidRPr="00663B9C">
              <w:rPr>
                <w:rFonts w:cstheme="minorHAnsi"/>
                <w:sz w:val="18"/>
                <w:szCs w:val="18"/>
              </w:rPr>
              <w:t>0+128,1</w:t>
            </w:r>
          </w:p>
        </w:tc>
      </w:tr>
      <w:tr w:rsidR="00663B9C" w:rsidRPr="00663B9C" w14:paraId="43AD85B2" w14:textId="77777777" w:rsidTr="00C61DDE">
        <w:trPr>
          <w:trHeight w:val="315"/>
          <w:jc w:val="center"/>
        </w:trPr>
        <w:tc>
          <w:tcPr>
            <w:tcW w:w="152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9A6D1B6" w14:textId="77777777" w:rsidR="00663B9C" w:rsidRPr="00663B9C" w:rsidRDefault="00663B9C" w:rsidP="00663B9C">
            <w:pPr>
              <w:rPr>
                <w:rFonts w:cstheme="minorHAnsi"/>
                <w:sz w:val="18"/>
                <w:szCs w:val="18"/>
              </w:rPr>
            </w:pPr>
            <w:r w:rsidRPr="00663B9C">
              <w:rPr>
                <w:rFonts w:cstheme="minorHAnsi"/>
                <w:sz w:val="18"/>
                <w:szCs w:val="18"/>
              </w:rPr>
              <w:t xml:space="preserve">Č25 </w:t>
            </w:r>
          </w:p>
        </w:tc>
        <w:tc>
          <w:tcPr>
            <w:tcW w:w="3560" w:type="dxa"/>
            <w:tcBorders>
              <w:top w:val="nil"/>
              <w:left w:val="nil"/>
              <w:bottom w:val="single" w:sz="8" w:space="0" w:color="auto"/>
              <w:right w:val="single" w:sz="8" w:space="0" w:color="auto"/>
            </w:tcBorders>
            <w:shd w:val="clear" w:color="auto" w:fill="auto"/>
            <w:vAlign w:val="center"/>
            <w:hideMark/>
          </w:tcPr>
          <w:p w14:paraId="0FC82B01" w14:textId="77777777" w:rsidR="00663B9C" w:rsidRPr="00663B9C" w:rsidRDefault="00663B9C" w:rsidP="00663B9C">
            <w:pPr>
              <w:rPr>
                <w:rFonts w:cstheme="minorHAnsi"/>
                <w:sz w:val="18"/>
                <w:szCs w:val="18"/>
              </w:rPr>
            </w:pPr>
            <w:proofErr w:type="spellStart"/>
            <w:r w:rsidRPr="00663B9C">
              <w:rPr>
                <w:rFonts w:cstheme="minorHAnsi"/>
                <w:sz w:val="18"/>
                <w:szCs w:val="18"/>
              </w:rPr>
              <w:t>Zasunsko</w:t>
            </w:r>
            <w:proofErr w:type="spellEnd"/>
            <w:r w:rsidRPr="00663B9C">
              <w:rPr>
                <w:rFonts w:cstheme="minorHAnsi"/>
                <w:sz w:val="18"/>
                <w:szCs w:val="18"/>
              </w:rPr>
              <w:t xml:space="preserve"> okno s </w:t>
            </w:r>
            <w:proofErr w:type="spellStart"/>
            <w:r w:rsidRPr="00663B9C">
              <w:rPr>
                <w:rFonts w:cstheme="minorHAnsi"/>
                <w:sz w:val="18"/>
                <w:szCs w:val="18"/>
              </w:rPr>
              <w:t>muljnim</w:t>
            </w:r>
            <w:proofErr w:type="spellEnd"/>
            <w:r w:rsidRPr="00663B9C">
              <w:rPr>
                <w:rFonts w:cstheme="minorHAnsi"/>
                <w:sz w:val="18"/>
                <w:szCs w:val="18"/>
              </w:rPr>
              <w:t xml:space="preserve"> ispustom </w:t>
            </w:r>
          </w:p>
        </w:tc>
        <w:tc>
          <w:tcPr>
            <w:tcW w:w="1560" w:type="dxa"/>
            <w:tcBorders>
              <w:top w:val="single" w:sz="8" w:space="0" w:color="auto"/>
              <w:left w:val="nil"/>
              <w:bottom w:val="nil"/>
              <w:right w:val="single" w:sz="8" w:space="0" w:color="auto"/>
            </w:tcBorders>
            <w:shd w:val="clear" w:color="auto" w:fill="auto"/>
            <w:vAlign w:val="center"/>
            <w:hideMark/>
          </w:tcPr>
          <w:p w14:paraId="0D2690D2" w14:textId="77777777" w:rsidR="00663B9C" w:rsidRPr="00663B9C" w:rsidRDefault="00663B9C" w:rsidP="00663B9C">
            <w:pPr>
              <w:rPr>
                <w:rFonts w:cstheme="minorHAnsi"/>
                <w:sz w:val="18"/>
                <w:szCs w:val="18"/>
              </w:rPr>
            </w:pPr>
            <w:r w:rsidRPr="00663B9C">
              <w:rPr>
                <w:rFonts w:cstheme="minorHAnsi"/>
                <w:sz w:val="18"/>
                <w:szCs w:val="18"/>
              </w:rPr>
              <w:t>N.3.</w:t>
            </w:r>
          </w:p>
        </w:tc>
        <w:tc>
          <w:tcPr>
            <w:tcW w:w="1680" w:type="dxa"/>
            <w:tcBorders>
              <w:top w:val="single" w:sz="8" w:space="0" w:color="auto"/>
              <w:left w:val="nil"/>
              <w:bottom w:val="nil"/>
              <w:right w:val="single" w:sz="8" w:space="0" w:color="auto"/>
            </w:tcBorders>
            <w:shd w:val="clear" w:color="auto" w:fill="auto"/>
            <w:vAlign w:val="center"/>
            <w:hideMark/>
          </w:tcPr>
          <w:p w14:paraId="1B8E7865" w14:textId="77777777" w:rsidR="00663B9C" w:rsidRPr="00663B9C" w:rsidRDefault="00663B9C" w:rsidP="00663B9C">
            <w:pPr>
              <w:rPr>
                <w:rFonts w:cstheme="minorHAnsi"/>
                <w:sz w:val="18"/>
                <w:szCs w:val="18"/>
              </w:rPr>
            </w:pPr>
            <w:r w:rsidRPr="00663B9C">
              <w:rPr>
                <w:rFonts w:cstheme="minorHAnsi"/>
                <w:sz w:val="18"/>
                <w:szCs w:val="18"/>
              </w:rPr>
              <w:t xml:space="preserve">0+566,0 </w:t>
            </w:r>
          </w:p>
        </w:tc>
      </w:tr>
      <w:tr w:rsidR="00663B9C" w:rsidRPr="00663B9C" w14:paraId="69C10153" w14:textId="77777777" w:rsidTr="00C61DDE">
        <w:trPr>
          <w:trHeight w:val="525"/>
          <w:jc w:val="center"/>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72EED0AF" w14:textId="77777777" w:rsidR="00663B9C" w:rsidRPr="00663B9C" w:rsidRDefault="00663B9C" w:rsidP="00663B9C">
            <w:pPr>
              <w:rPr>
                <w:rFonts w:cstheme="minorHAnsi"/>
                <w:sz w:val="18"/>
                <w:szCs w:val="18"/>
              </w:rPr>
            </w:pPr>
            <w:r w:rsidRPr="00663B9C">
              <w:rPr>
                <w:rFonts w:cstheme="minorHAnsi"/>
                <w:sz w:val="18"/>
                <w:szCs w:val="18"/>
              </w:rPr>
              <w:t>Č26</w:t>
            </w:r>
          </w:p>
        </w:tc>
        <w:tc>
          <w:tcPr>
            <w:tcW w:w="3560" w:type="dxa"/>
            <w:tcBorders>
              <w:top w:val="nil"/>
              <w:left w:val="nil"/>
              <w:bottom w:val="single" w:sz="8" w:space="0" w:color="auto"/>
              <w:right w:val="single" w:sz="8" w:space="0" w:color="auto"/>
            </w:tcBorders>
            <w:shd w:val="clear" w:color="auto" w:fill="auto"/>
            <w:vAlign w:val="center"/>
            <w:hideMark/>
          </w:tcPr>
          <w:p w14:paraId="4EC8AD4E" w14:textId="77777777" w:rsidR="00663B9C" w:rsidRPr="00663B9C" w:rsidRDefault="00663B9C" w:rsidP="00663B9C">
            <w:pPr>
              <w:rPr>
                <w:rFonts w:cstheme="minorHAnsi"/>
                <w:sz w:val="18"/>
                <w:szCs w:val="18"/>
              </w:rPr>
            </w:pPr>
            <w:r w:rsidRPr="00663B9C">
              <w:rPr>
                <w:rFonts w:cstheme="minorHAnsi"/>
                <w:sz w:val="18"/>
                <w:szCs w:val="18"/>
              </w:rPr>
              <w:t xml:space="preserve">Spojno </w:t>
            </w:r>
            <w:proofErr w:type="spellStart"/>
            <w:r w:rsidRPr="00663B9C">
              <w:rPr>
                <w:rFonts w:cstheme="minorHAnsi"/>
                <w:sz w:val="18"/>
                <w:szCs w:val="18"/>
              </w:rPr>
              <w:t>zasunsko</w:t>
            </w:r>
            <w:proofErr w:type="spellEnd"/>
            <w:r w:rsidRPr="00663B9C">
              <w:rPr>
                <w:rFonts w:cstheme="minorHAnsi"/>
                <w:sz w:val="18"/>
                <w:szCs w:val="18"/>
              </w:rPr>
              <w:t xml:space="preserve"> okno s </w:t>
            </w:r>
            <w:proofErr w:type="spellStart"/>
            <w:r w:rsidRPr="00663B9C">
              <w:rPr>
                <w:rFonts w:cstheme="minorHAnsi"/>
                <w:sz w:val="18"/>
                <w:szCs w:val="18"/>
              </w:rPr>
              <w:t>odzračnim</w:t>
            </w:r>
            <w:proofErr w:type="spellEnd"/>
            <w:r w:rsidRPr="00663B9C">
              <w:rPr>
                <w:rFonts w:cstheme="minorHAnsi"/>
                <w:sz w:val="18"/>
                <w:szCs w:val="18"/>
              </w:rPr>
              <w:t xml:space="preserve"> ventilom </w:t>
            </w:r>
          </w:p>
        </w:tc>
        <w:tc>
          <w:tcPr>
            <w:tcW w:w="1560" w:type="dxa"/>
            <w:tcBorders>
              <w:top w:val="single" w:sz="8" w:space="0" w:color="auto"/>
              <w:left w:val="nil"/>
              <w:bottom w:val="nil"/>
              <w:right w:val="single" w:sz="8" w:space="0" w:color="auto"/>
            </w:tcBorders>
            <w:shd w:val="clear" w:color="auto" w:fill="auto"/>
            <w:vAlign w:val="center"/>
            <w:hideMark/>
          </w:tcPr>
          <w:p w14:paraId="03AD5A30" w14:textId="77777777" w:rsidR="00663B9C" w:rsidRPr="00663B9C" w:rsidRDefault="00663B9C" w:rsidP="00663B9C">
            <w:pPr>
              <w:rPr>
                <w:rFonts w:cstheme="minorHAnsi"/>
                <w:sz w:val="18"/>
                <w:szCs w:val="18"/>
              </w:rPr>
            </w:pPr>
            <w:r w:rsidRPr="00663B9C">
              <w:rPr>
                <w:rFonts w:cstheme="minorHAnsi"/>
                <w:sz w:val="18"/>
                <w:szCs w:val="18"/>
              </w:rPr>
              <w:t xml:space="preserve">N.3. </w:t>
            </w:r>
            <w:r w:rsidRPr="00663B9C">
              <w:rPr>
                <w:rFonts w:cstheme="minorHAnsi"/>
                <w:sz w:val="18"/>
                <w:szCs w:val="18"/>
              </w:rPr>
              <w:br/>
              <w:t>N.3.1.</w:t>
            </w:r>
          </w:p>
        </w:tc>
        <w:tc>
          <w:tcPr>
            <w:tcW w:w="1680" w:type="dxa"/>
            <w:tcBorders>
              <w:top w:val="single" w:sz="8" w:space="0" w:color="auto"/>
              <w:left w:val="nil"/>
              <w:bottom w:val="nil"/>
              <w:right w:val="single" w:sz="8" w:space="0" w:color="auto"/>
            </w:tcBorders>
            <w:shd w:val="clear" w:color="auto" w:fill="auto"/>
            <w:vAlign w:val="center"/>
            <w:hideMark/>
          </w:tcPr>
          <w:p w14:paraId="2C69968A" w14:textId="77777777" w:rsidR="00663B9C" w:rsidRPr="00663B9C" w:rsidRDefault="00663B9C" w:rsidP="00663B9C">
            <w:pPr>
              <w:rPr>
                <w:rFonts w:cstheme="minorHAnsi"/>
                <w:sz w:val="18"/>
                <w:szCs w:val="18"/>
              </w:rPr>
            </w:pPr>
            <w:r w:rsidRPr="00663B9C">
              <w:rPr>
                <w:rFonts w:cstheme="minorHAnsi"/>
                <w:sz w:val="18"/>
                <w:szCs w:val="18"/>
              </w:rPr>
              <w:t>0+853,5</w:t>
            </w:r>
            <w:r w:rsidRPr="00663B9C">
              <w:rPr>
                <w:rFonts w:cstheme="minorHAnsi"/>
                <w:sz w:val="18"/>
                <w:szCs w:val="18"/>
              </w:rPr>
              <w:br/>
              <w:t>0+000,0</w:t>
            </w:r>
          </w:p>
        </w:tc>
      </w:tr>
      <w:tr w:rsidR="00663B9C" w:rsidRPr="00663B9C" w14:paraId="44F0E424" w14:textId="77777777" w:rsidTr="00C61DDE">
        <w:trPr>
          <w:trHeight w:val="315"/>
          <w:jc w:val="center"/>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2C5CBB26" w14:textId="77777777" w:rsidR="00663B9C" w:rsidRPr="00663B9C" w:rsidRDefault="00663B9C" w:rsidP="00663B9C">
            <w:pPr>
              <w:rPr>
                <w:rFonts w:cstheme="minorHAnsi"/>
                <w:sz w:val="18"/>
                <w:szCs w:val="18"/>
              </w:rPr>
            </w:pPr>
            <w:r w:rsidRPr="00663B9C">
              <w:rPr>
                <w:rFonts w:cstheme="minorHAnsi"/>
                <w:sz w:val="18"/>
                <w:szCs w:val="18"/>
              </w:rPr>
              <w:t xml:space="preserve">Č27 </w:t>
            </w:r>
          </w:p>
        </w:tc>
        <w:tc>
          <w:tcPr>
            <w:tcW w:w="3560" w:type="dxa"/>
            <w:tcBorders>
              <w:top w:val="nil"/>
              <w:left w:val="nil"/>
              <w:bottom w:val="single" w:sz="8" w:space="0" w:color="auto"/>
              <w:right w:val="single" w:sz="8" w:space="0" w:color="auto"/>
            </w:tcBorders>
            <w:shd w:val="clear" w:color="auto" w:fill="auto"/>
            <w:vAlign w:val="center"/>
            <w:hideMark/>
          </w:tcPr>
          <w:p w14:paraId="7C846D27" w14:textId="77777777" w:rsidR="00663B9C" w:rsidRPr="00663B9C" w:rsidRDefault="00663B9C" w:rsidP="00663B9C">
            <w:pPr>
              <w:rPr>
                <w:rFonts w:cstheme="minorHAnsi"/>
                <w:sz w:val="18"/>
                <w:szCs w:val="18"/>
              </w:rPr>
            </w:pPr>
            <w:proofErr w:type="spellStart"/>
            <w:r w:rsidRPr="00663B9C">
              <w:rPr>
                <w:rFonts w:cstheme="minorHAnsi"/>
                <w:sz w:val="18"/>
                <w:szCs w:val="18"/>
              </w:rPr>
              <w:t>Zasunsko</w:t>
            </w:r>
            <w:proofErr w:type="spellEnd"/>
            <w:r w:rsidRPr="00663B9C">
              <w:rPr>
                <w:rFonts w:cstheme="minorHAnsi"/>
                <w:sz w:val="18"/>
                <w:szCs w:val="18"/>
              </w:rPr>
              <w:t xml:space="preserve"> okno s </w:t>
            </w:r>
            <w:proofErr w:type="spellStart"/>
            <w:r w:rsidRPr="00663B9C">
              <w:rPr>
                <w:rFonts w:cstheme="minorHAnsi"/>
                <w:sz w:val="18"/>
                <w:szCs w:val="18"/>
              </w:rPr>
              <w:t>muljnim</w:t>
            </w:r>
            <w:proofErr w:type="spellEnd"/>
            <w:r w:rsidRPr="00663B9C">
              <w:rPr>
                <w:rFonts w:cstheme="minorHAnsi"/>
                <w:sz w:val="18"/>
                <w:szCs w:val="18"/>
              </w:rPr>
              <w:t xml:space="preserve"> ispustom</w:t>
            </w:r>
          </w:p>
        </w:tc>
        <w:tc>
          <w:tcPr>
            <w:tcW w:w="1560" w:type="dxa"/>
            <w:tcBorders>
              <w:top w:val="single" w:sz="8" w:space="0" w:color="auto"/>
              <w:left w:val="nil"/>
              <w:bottom w:val="nil"/>
              <w:right w:val="single" w:sz="8" w:space="0" w:color="auto"/>
            </w:tcBorders>
            <w:shd w:val="clear" w:color="auto" w:fill="auto"/>
            <w:vAlign w:val="center"/>
            <w:hideMark/>
          </w:tcPr>
          <w:p w14:paraId="7F5C74E3" w14:textId="77777777" w:rsidR="00663B9C" w:rsidRPr="00663B9C" w:rsidRDefault="00663B9C" w:rsidP="00663B9C">
            <w:pPr>
              <w:rPr>
                <w:rFonts w:cstheme="minorHAnsi"/>
                <w:sz w:val="18"/>
                <w:szCs w:val="18"/>
              </w:rPr>
            </w:pPr>
            <w:r w:rsidRPr="00663B9C">
              <w:rPr>
                <w:rFonts w:cstheme="minorHAnsi"/>
                <w:sz w:val="18"/>
                <w:szCs w:val="18"/>
              </w:rPr>
              <w:t>N.3.</w:t>
            </w:r>
          </w:p>
        </w:tc>
        <w:tc>
          <w:tcPr>
            <w:tcW w:w="1680" w:type="dxa"/>
            <w:tcBorders>
              <w:top w:val="single" w:sz="8" w:space="0" w:color="auto"/>
              <w:left w:val="nil"/>
              <w:bottom w:val="nil"/>
              <w:right w:val="single" w:sz="8" w:space="0" w:color="auto"/>
            </w:tcBorders>
            <w:shd w:val="clear" w:color="auto" w:fill="auto"/>
            <w:vAlign w:val="center"/>
            <w:hideMark/>
          </w:tcPr>
          <w:p w14:paraId="18FD3542" w14:textId="77777777" w:rsidR="00663B9C" w:rsidRPr="00663B9C" w:rsidRDefault="00663B9C" w:rsidP="00663B9C">
            <w:pPr>
              <w:rPr>
                <w:rFonts w:cstheme="minorHAnsi"/>
                <w:sz w:val="18"/>
                <w:szCs w:val="18"/>
              </w:rPr>
            </w:pPr>
            <w:r w:rsidRPr="00663B9C">
              <w:rPr>
                <w:rFonts w:cstheme="minorHAnsi"/>
                <w:sz w:val="18"/>
                <w:szCs w:val="18"/>
              </w:rPr>
              <w:t xml:space="preserve"> 0+955,4 </w:t>
            </w:r>
          </w:p>
        </w:tc>
      </w:tr>
      <w:tr w:rsidR="00663B9C" w:rsidRPr="00663B9C" w14:paraId="40724DCD" w14:textId="77777777" w:rsidTr="00C61DDE">
        <w:trPr>
          <w:trHeight w:val="315"/>
          <w:jc w:val="center"/>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686D17A3" w14:textId="77777777" w:rsidR="00663B9C" w:rsidRPr="00663B9C" w:rsidRDefault="00663B9C" w:rsidP="00663B9C">
            <w:pPr>
              <w:rPr>
                <w:rFonts w:cstheme="minorHAnsi"/>
                <w:sz w:val="18"/>
                <w:szCs w:val="18"/>
              </w:rPr>
            </w:pPr>
            <w:r w:rsidRPr="00663B9C">
              <w:rPr>
                <w:rFonts w:cstheme="minorHAnsi"/>
                <w:sz w:val="18"/>
                <w:szCs w:val="18"/>
              </w:rPr>
              <w:t xml:space="preserve">Č28 </w:t>
            </w:r>
          </w:p>
        </w:tc>
        <w:tc>
          <w:tcPr>
            <w:tcW w:w="3560" w:type="dxa"/>
            <w:tcBorders>
              <w:top w:val="nil"/>
              <w:left w:val="nil"/>
              <w:bottom w:val="single" w:sz="8" w:space="0" w:color="auto"/>
              <w:right w:val="single" w:sz="8" w:space="0" w:color="auto"/>
            </w:tcBorders>
            <w:shd w:val="clear" w:color="auto" w:fill="auto"/>
            <w:vAlign w:val="center"/>
            <w:hideMark/>
          </w:tcPr>
          <w:p w14:paraId="3C30AAE5" w14:textId="77777777" w:rsidR="00663B9C" w:rsidRPr="00663B9C" w:rsidRDefault="00663B9C" w:rsidP="00663B9C">
            <w:pPr>
              <w:rPr>
                <w:rFonts w:cstheme="minorHAnsi"/>
                <w:sz w:val="18"/>
                <w:szCs w:val="18"/>
              </w:rPr>
            </w:pPr>
            <w:proofErr w:type="spellStart"/>
            <w:r w:rsidRPr="00663B9C">
              <w:rPr>
                <w:rFonts w:cstheme="minorHAnsi"/>
                <w:sz w:val="18"/>
                <w:szCs w:val="18"/>
              </w:rPr>
              <w:t>Zasunsko</w:t>
            </w:r>
            <w:proofErr w:type="spellEnd"/>
            <w:r w:rsidRPr="00663B9C">
              <w:rPr>
                <w:rFonts w:cstheme="minorHAnsi"/>
                <w:sz w:val="18"/>
                <w:szCs w:val="18"/>
              </w:rPr>
              <w:t xml:space="preserve"> okno s </w:t>
            </w:r>
            <w:proofErr w:type="spellStart"/>
            <w:r w:rsidRPr="00663B9C">
              <w:rPr>
                <w:rFonts w:cstheme="minorHAnsi"/>
                <w:sz w:val="18"/>
                <w:szCs w:val="18"/>
              </w:rPr>
              <w:t>muljnim</w:t>
            </w:r>
            <w:proofErr w:type="spellEnd"/>
            <w:r w:rsidRPr="00663B9C">
              <w:rPr>
                <w:rFonts w:cstheme="minorHAnsi"/>
                <w:sz w:val="18"/>
                <w:szCs w:val="18"/>
              </w:rPr>
              <w:t xml:space="preserve"> ispustom</w:t>
            </w:r>
          </w:p>
        </w:tc>
        <w:tc>
          <w:tcPr>
            <w:tcW w:w="1560" w:type="dxa"/>
            <w:tcBorders>
              <w:top w:val="single" w:sz="8" w:space="0" w:color="auto"/>
              <w:left w:val="nil"/>
              <w:bottom w:val="nil"/>
              <w:right w:val="single" w:sz="8" w:space="0" w:color="auto"/>
            </w:tcBorders>
            <w:shd w:val="clear" w:color="auto" w:fill="auto"/>
            <w:vAlign w:val="center"/>
            <w:hideMark/>
          </w:tcPr>
          <w:p w14:paraId="3218F580" w14:textId="77777777" w:rsidR="00663B9C" w:rsidRPr="00663B9C" w:rsidRDefault="00663B9C" w:rsidP="00663B9C">
            <w:pPr>
              <w:rPr>
                <w:rFonts w:cstheme="minorHAnsi"/>
                <w:sz w:val="18"/>
                <w:szCs w:val="18"/>
              </w:rPr>
            </w:pPr>
            <w:r w:rsidRPr="00663B9C">
              <w:rPr>
                <w:rFonts w:cstheme="minorHAnsi"/>
                <w:sz w:val="18"/>
                <w:szCs w:val="18"/>
              </w:rPr>
              <w:t xml:space="preserve">N.3. </w:t>
            </w:r>
          </w:p>
        </w:tc>
        <w:tc>
          <w:tcPr>
            <w:tcW w:w="1680" w:type="dxa"/>
            <w:tcBorders>
              <w:top w:val="single" w:sz="8" w:space="0" w:color="auto"/>
              <w:left w:val="nil"/>
              <w:bottom w:val="nil"/>
              <w:right w:val="single" w:sz="8" w:space="0" w:color="auto"/>
            </w:tcBorders>
            <w:shd w:val="clear" w:color="auto" w:fill="auto"/>
            <w:vAlign w:val="center"/>
            <w:hideMark/>
          </w:tcPr>
          <w:p w14:paraId="028EEEF8" w14:textId="77777777" w:rsidR="00663B9C" w:rsidRPr="00663B9C" w:rsidRDefault="00663B9C" w:rsidP="00663B9C">
            <w:pPr>
              <w:rPr>
                <w:rFonts w:cstheme="minorHAnsi"/>
                <w:sz w:val="18"/>
                <w:szCs w:val="18"/>
              </w:rPr>
            </w:pPr>
            <w:r w:rsidRPr="00663B9C">
              <w:rPr>
                <w:rFonts w:cstheme="minorHAnsi"/>
                <w:sz w:val="18"/>
                <w:szCs w:val="18"/>
              </w:rPr>
              <w:t xml:space="preserve">1+258,0 </w:t>
            </w:r>
          </w:p>
        </w:tc>
      </w:tr>
      <w:tr w:rsidR="00663B9C" w:rsidRPr="00663B9C" w14:paraId="77D70382" w14:textId="77777777" w:rsidTr="00C61DDE">
        <w:trPr>
          <w:trHeight w:val="525"/>
          <w:jc w:val="center"/>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7C1F83AB" w14:textId="77777777" w:rsidR="00663B9C" w:rsidRPr="00663B9C" w:rsidRDefault="00663B9C" w:rsidP="00663B9C">
            <w:pPr>
              <w:rPr>
                <w:rFonts w:cstheme="minorHAnsi"/>
                <w:sz w:val="18"/>
                <w:szCs w:val="18"/>
              </w:rPr>
            </w:pPr>
            <w:r w:rsidRPr="00663B9C">
              <w:rPr>
                <w:rFonts w:cstheme="minorHAnsi"/>
                <w:sz w:val="18"/>
                <w:szCs w:val="18"/>
              </w:rPr>
              <w:t>Č29</w:t>
            </w:r>
          </w:p>
        </w:tc>
        <w:tc>
          <w:tcPr>
            <w:tcW w:w="3560" w:type="dxa"/>
            <w:tcBorders>
              <w:top w:val="nil"/>
              <w:left w:val="nil"/>
              <w:bottom w:val="single" w:sz="8" w:space="0" w:color="auto"/>
              <w:right w:val="single" w:sz="8" w:space="0" w:color="auto"/>
            </w:tcBorders>
            <w:shd w:val="clear" w:color="auto" w:fill="auto"/>
            <w:vAlign w:val="center"/>
            <w:hideMark/>
          </w:tcPr>
          <w:p w14:paraId="600B31ED" w14:textId="77777777" w:rsidR="00663B9C" w:rsidRPr="00663B9C" w:rsidRDefault="00663B9C" w:rsidP="00663B9C">
            <w:pPr>
              <w:rPr>
                <w:rFonts w:cstheme="minorHAnsi"/>
                <w:sz w:val="18"/>
                <w:szCs w:val="18"/>
              </w:rPr>
            </w:pPr>
            <w:r w:rsidRPr="00663B9C">
              <w:rPr>
                <w:rFonts w:cstheme="minorHAnsi"/>
                <w:sz w:val="18"/>
                <w:szCs w:val="18"/>
              </w:rPr>
              <w:t xml:space="preserve">Spojno </w:t>
            </w:r>
            <w:proofErr w:type="spellStart"/>
            <w:r w:rsidRPr="00663B9C">
              <w:rPr>
                <w:rFonts w:cstheme="minorHAnsi"/>
                <w:sz w:val="18"/>
                <w:szCs w:val="18"/>
              </w:rPr>
              <w:t>zasunsko</w:t>
            </w:r>
            <w:proofErr w:type="spellEnd"/>
            <w:r w:rsidRPr="00663B9C">
              <w:rPr>
                <w:rFonts w:cstheme="minorHAnsi"/>
                <w:sz w:val="18"/>
                <w:szCs w:val="18"/>
              </w:rPr>
              <w:t xml:space="preserve"> okno s </w:t>
            </w:r>
            <w:proofErr w:type="spellStart"/>
            <w:r w:rsidRPr="00663B9C">
              <w:rPr>
                <w:rFonts w:cstheme="minorHAnsi"/>
                <w:sz w:val="18"/>
                <w:szCs w:val="18"/>
              </w:rPr>
              <w:t>muljnim</w:t>
            </w:r>
            <w:proofErr w:type="spellEnd"/>
            <w:r w:rsidRPr="00663B9C">
              <w:rPr>
                <w:rFonts w:cstheme="minorHAnsi"/>
                <w:sz w:val="18"/>
                <w:szCs w:val="18"/>
              </w:rPr>
              <w:t xml:space="preserve"> ispustom </w:t>
            </w:r>
          </w:p>
        </w:tc>
        <w:tc>
          <w:tcPr>
            <w:tcW w:w="1560" w:type="dxa"/>
            <w:tcBorders>
              <w:top w:val="single" w:sz="8" w:space="0" w:color="auto"/>
              <w:left w:val="nil"/>
              <w:bottom w:val="single" w:sz="8" w:space="0" w:color="auto"/>
              <w:right w:val="single" w:sz="8" w:space="0" w:color="auto"/>
            </w:tcBorders>
            <w:shd w:val="clear" w:color="auto" w:fill="auto"/>
            <w:vAlign w:val="center"/>
            <w:hideMark/>
          </w:tcPr>
          <w:p w14:paraId="28874636" w14:textId="77777777" w:rsidR="00663B9C" w:rsidRPr="00663B9C" w:rsidRDefault="00663B9C" w:rsidP="00663B9C">
            <w:pPr>
              <w:rPr>
                <w:rFonts w:cstheme="minorHAnsi"/>
                <w:sz w:val="18"/>
                <w:szCs w:val="18"/>
              </w:rPr>
            </w:pPr>
            <w:r w:rsidRPr="00663B9C">
              <w:rPr>
                <w:rFonts w:cstheme="minorHAnsi"/>
                <w:sz w:val="18"/>
                <w:szCs w:val="18"/>
              </w:rPr>
              <w:t xml:space="preserve">N.3. </w:t>
            </w:r>
            <w:r w:rsidRPr="00663B9C">
              <w:rPr>
                <w:rFonts w:cstheme="minorHAnsi"/>
                <w:sz w:val="18"/>
                <w:szCs w:val="18"/>
              </w:rPr>
              <w:br/>
              <w:t>N.3.2.</w:t>
            </w:r>
          </w:p>
        </w:tc>
        <w:tc>
          <w:tcPr>
            <w:tcW w:w="1680" w:type="dxa"/>
            <w:tcBorders>
              <w:top w:val="single" w:sz="8" w:space="0" w:color="auto"/>
              <w:left w:val="nil"/>
              <w:bottom w:val="single" w:sz="8" w:space="0" w:color="auto"/>
              <w:right w:val="single" w:sz="8" w:space="0" w:color="auto"/>
            </w:tcBorders>
            <w:shd w:val="clear" w:color="auto" w:fill="auto"/>
            <w:vAlign w:val="center"/>
            <w:hideMark/>
          </w:tcPr>
          <w:p w14:paraId="689D5BC8" w14:textId="77777777" w:rsidR="00663B9C" w:rsidRPr="00663B9C" w:rsidRDefault="00663B9C" w:rsidP="00663B9C">
            <w:pPr>
              <w:rPr>
                <w:rFonts w:cstheme="minorHAnsi"/>
                <w:sz w:val="18"/>
                <w:szCs w:val="18"/>
              </w:rPr>
            </w:pPr>
            <w:r w:rsidRPr="00663B9C">
              <w:rPr>
                <w:rFonts w:cstheme="minorHAnsi"/>
                <w:sz w:val="18"/>
                <w:szCs w:val="18"/>
              </w:rPr>
              <w:t>1+488,9</w:t>
            </w:r>
            <w:r w:rsidRPr="00663B9C">
              <w:rPr>
                <w:rFonts w:cstheme="minorHAnsi"/>
                <w:sz w:val="18"/>
                <w:szCs w:val="18"/>
              </w:rPr>
              <w:br/>
              <w:t>0+000,0</w:t>
            </w:r>
          </w:p>
        </w:tc>
      </w:tr>
      <w:tr w:rsidR="00663B9C" w:rsidRPr="00663B9C" w14:paraId="5BA726F3" w14:textId="77777777" w:rsidTr="00C61DDE">
        <w:trPr>
          <w:trHeight w:val="315"/>
          <w:jc w:val="center"/>
        </w:trPr>
        <w:tc>
          <w:tcPr>
            <w:tcW w:w="8320"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0EAE9C19" w14:textId="77777777" w:rsidR="00663B9C" w:rsidRPr="005F6D11" w:rsidRDefault="00663B9C" w:rsidP="00663B9C">
            <w:pPr>
              <w:rPr>
                <w:rFonts w:cstheme="minorHAnsi"/>
                <w:b/>
                <w:sz w:val="18"/>
                <w:szCs w:val="18"/>
              </w:rPr>
            </w:pPr>
            <w:r w:rsidRPr="005F6D11">
              <w:rPr>
                <w:rFonts w:cstheme="minorHAnsi"/>
                <w:b/>
                <w:sz w:val="18"/>
                <w:szCs w:val="18"/>
              </w:rPr>
              <w:t xml:space="preserve">Dio 2. - Niz N.4. </w:t>
            </w:r>
          </w:p>
        </w:tc>
      </w:tr>
      <w:tr w:rsidR="00663B9C" w:rsidRPr="00663B9C" w14:paraId="327388EA" w14:textId="77777777" w:rsidTr="00C61DDE">
        <w:trPr>
          <w:trHeight w:val="315"/>
          <w:jc w:val="center"/>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368E1723" w14:textId="77777777" w:rsidR="00663B9C" w:rsidRPr="00663B9C" w:rsidRDefault="00663B9C" w:rsidP="00663B9C">
            <w:pPr>
              <w:rPr>
                <w:rFonts w:cstheme="minorHAnsi"/>
                <w:sz w:val="18"/>
                <w:szCs w:val="18"/>
              </w:rPr>
            </w:pPr>
            <w:r w:rsidRPr="00663B9C">
              <w:rPr>
                <w:rFonts w:cstheme="minorHAnsi"/>
                <w:sz w:val="18"/>
                <w:szCs w:val="18"/>
              </w:rPr>
              <w:t>ZO 1</w:t>
            </w:r>
          </w:p>
        </w:tc>
        <w:tc>
          <w:tcPr>
            <w:tcW w:w="3560" w:type="dxa"/>
            <w:tcBorders>
              <w:top w:val="nil"/>
              <w:left w:val="nil"/>
              <w:bottom w:val="single" w:sz="8" w:space="0" w:color="auto"/>
              <w:right w:val="single" w:sz="8" w:space="0" w:color="auto"/>
            </w:tcBorders>
            <w:shd w:val="clear" w:color="auto" w:fill="auto"/>
            <w:vAlign w:val="center"/>
            <w:hideMark/>
          </w:tcPr>
          <w:p w14:paraId="041A71E9" w14:textId="77777777" w:rsidR="00663B9C" w:rsidRPr="00663B9C" w:rsidRDefault="00663B9C" w:rsidP="00663B9C">
            <w:pPr>
              <w:rPr>
                <w:rFonts w:cstheme="minorHAnsi"/>
                <w:sz w:val="18"/>
                <w:szCs w:val="18"/>
              </w:rPr>
            </w:pPr>
            <w:proofErr w:type="spellStart"/>
            <w:r w:rsidRPr="00663B9C">
              <w:rPr>
                <w:rFonts w:cstheme="minorHAnsi"/>
                <w:sz w:val="18"/>
                <w:szCs w:val="18"/>
              </w:rPr>
              <w:t>Zasunsko</w:t>
            </w:r>
            <w:proofErr w:type="spellEnd"/>
            <w:r w:rsidRPr="00663B9C">
              <w:rPr>
                <w:rFonts w:cstheme="minorHAnsi"/>
                <w:sz w:val="18"/>
                <w:szCs w:val="18"/>
              </w:rPr>
              <w:t xml:space="preserve"> okno</w:t>
            </w:r>
          </w:p>
        </w:tc>
        <w:tc>
          <w:tcPr>
            <w:tcW w:w="1560" w:type="dxa"/>
            <w:tcBorders>
              <w:top w:val="nil"/>
              <w:left w:val="nil"/>
              <w:bottom w:val="nil"/>
              <w:right w:val="single" w:sz="8" w:space="0" w:color="auto"/>
            </w:tcBorders>
            <w:shd w:val="clear" w:color="auto" w:fill="auto"/>
            <w:vAlign w:val="center"/>
            <w:hideMark/>
          </w:tcPr>
          <w:p w14:paraId="0590A31B" w14:textId="77777777" w:rsidR="00663B9C" w:rsidRPr="00663B9C" w:rsidRDefault="00663B9C" w:rsidP="00663B9C">
            <w:pPr>
              <w:rPr>
                <w:rFonts w:cstheme="minorHAnsi"/>
                <w:sz w:val="18"/>
                <w:szCs w:val="18"/>
              </w:rPr>
            </w:pPr>
            <w:r w:rsidRPr="00663B9C">
              <w:rPr>
                <w:rFonts w:cstheme="minorHAnsi"/>
                <w:sz w:val="18"/>
                <w:szCs w:val="18"/>
              </w:rPr>
              <w:t>N.4.</w:t>
            </w:r>
          </w:p>
        </w:tc>
        <w:tc>
          <w:tcPr>
            <w:tcW w:w="1680" w:type="dxa"/>
            <w:tcBorders>
              <w:top w:val="nil"/>
              <w:left w:val="nil"/>
              <w:bottom w:val="single" w:sz="8" w:space="0" w:color="auto"/>
              <w:right w:val="single" w:sz="8" w:space="0" w:color="auto"/>
            </w:tcBorders>
            <w:shd w:val="clear" w:color="auto" w:fill="auto"/>
            <w:vAlign w:val="center"/>
            <w:hideMark/>
          </w:tcPr>
          <w:p w14:paraId="18CE03C6" w14:textId="77777777" w:rsidR="00663B9C" w:rsidRPr="00663B9C" w:rsidRDefault="00663B9C" w:rsidP="00663B9C">
            <w:pPr>
              <w:rPr>
                <w:rFonts w:cstheme="minorHAnsi"/>
                <w:sz w:val="18"/>
                <w:szCs w:val="18"/>
              </w:rPr>
            </w:pPr>
            <w:r w:rsidRPr="00663B9C">
              <w:rPr>
                <w:rFonts w:cstheme="minorHAnsi"/>
                <w:sz w:val="18"/>
                <w:szCs w:val="18"/>
              </w:rPr>
              <w:t>0+010,86</w:t>
            </w:r>
          </w:p>
        </w:tc>
      </w:tr>
      <w:tr w:rsidR="00663B9C" w:rsidRPr="00663B9C" w14:paraId="1A92610D" w14:textId="77777777" w:rsidTr="00C61DDE">
        <w:trPr>
          <w:trHeight w:val="315"/>
          <w:jc w:val="center"/>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15584583" w14:textId="77777777" w:rsidR="00663B9C" w:rsidRPr="00663B9C" w:rsidRDefault="00663B9C" w:rsidP="00663B9C">
            <w:pPr>
              <w:rPr>
                <w:rFonts w:cstheme="minorHAnsi"/>
                <w:sz w:val="18"/>
                <w:szCs w:val="18"/>
              </w:rPr>
            </w:pPr>
            <w:r w:rsidRPr="00663B9C">
              <w:rPr>
                <w:rFonts w:cstheme="minorHAnsi"/>
                <w:sz w:val="18"/>
                <w:szCs w:val="18"/>
              </w:rPr>
              <w:t>MI-1, PO-3</w:t>
            </w:r>
          </w:p>
        </w:tc>
        <w:tc>
          <w:tcPr>
            <w:tcW w:w="3560" w:type="dxa"/>
            <w:tcBorders>
              <w:top w:val="nil"/>
              <w:left w:val="nil"/>
              <w:bottom w:val="single" w:sz="8" w:space="0" w:color="auto"/>
              <w:right w:val="single" w:sz="8" w:space="0" w:color="auto"/>
            </w:tcBorders>
            <w:shd w:val="clear" w:color="auto" w:fill="auto"/>
            <w:vAlign w:val="center"/>
            <w:hideMark/>
          </w:tcPr>
          <w:p w14:paraId="766F7785" w14:textId="77777777" w:rsidR="00663B9C" w:rsidRPr="00663B9C" w:rsidRDefault="00663B9C" w:rsidP="00663B9C">
            <w:pPr>
              <w:rPr>
                <w:rFonts w:cstheme="minorHAnsi"/>
                <w:sz w:val="18"/>
                <w:szCs w:val="18"/>
              </w:rPr>
            </w:pPr>
            <w:proofErr w:type="spellStart"/>
            <w:r w:rsidRPr="00663B9C">
              <w:rPr>
                <w:rFonts w:cstheme="minorHAnsi"/>
                <w:sz w:val="18"/>
                <w:szCs w:val="18"/>
              </w:rPr>
              <w:t>Zasunsko</w:t>
            </w:r>
            <w:proofErr w:type="spellEnd"/>
            <w:r w:rsidRPr="00663B9C">
              <w:rPr>
                <w:rFonts w:cstheme="minorHAnsi"/>
                <w:sz w:val="18"/>
                <w:szCs w:val="18"/>
              </w:rPr>
              <w:t xml:space="preserve"> okno s </w:t>
            </w:r>
            <w:proofErr w:type="spellStart"/>
            <w:r w:rsidRPr="00663B9C">
              <w:rPr>
                <w:rFonts w:cstheme="minorHAnsi"/>
                <w:sz w:val="18"/>
                <w:szCs w:val="18"/>
              </w:rPr>
              <w:t>muljnim</w:t>
            </w:r>
            <w:proofErr w:type="spellEnd"/>
            <w:r w:rsidRPr="00663B9C">
              <w:rPr>
                <w:rFonts w:cstheme="minorHAnsi"/>
                <w:sz w:val="18"/>
                <w:szCs w:val="18"/>
              </w:rPr>
              <w:t xml:space="preserve"> ispustom</w:t>
            </w:r>
          </w:p>
        </w:tc>
        <w:tc>
          <w:tcPr>
            <w:tcW w:w="1560" w:type="dxa"/>
            <w:tcBorders>
              <w:top w:val="single" w:sz="8" w:space="0" w:color="auto"/>
              <w:left w:val="nil"/>
              <w:bottom w:val="nil"/>
              <w:right w:val="single" w:sz="8" w:space="0" w:color="auto"/>
            </w:tcBorders>
            <w:shd w:val="clear" w:color="auto" w:fill="auto"/>
            <w:vAlign w:val="center"/>
            <w:hideMark/>
          </w:tcPr>
          <w:p w14:paraId="2D492DB7" w14:textId="77777777" w:rsidR="00663B9C" w:rsidRPr="00663B9C" w:rsidRDefault="00663B9C" w:rsidP="00663B9C">
            <w:pPr>
              <w:rPr>
                <w:rFonts w:cstheme="minorHAnsi"/>
                <w:sz w:val="18"/>
                <w:szCs w:val="18"/>
              </w:rPr>
            </w:pPr>
            <w:r w:rsidRPr="00663B9C">
              <w:rPr>
                <w:rFonts w:cstheme="minorHAnsi"/>
                <w:sz w:val="18"/>
                <w:szCs w:val="18"/>
              </w:rPr>
              <w:t>N.4.</w:t>
            </w:r>
          </w:p>
        </w:tc>
        <w:tc>
          <w:tcPr>
            <w:tcW w:w="1680" w:type="dxa"/>
            <w:tcBorders>
              <w:top w:val="nil"/>
              <w:left w:val="nil"/>
              <w:bottom w:val="single" w:sz="8" w:space="0" w:color="auto"/>
              <w:right w:val="single" w:sz="8" w:space="0" w:color="auto"/>
            </w:tcBorders>
            <w:shd w:val="clear" w:color="auto" w:fill="auto"/>
            <w:vAlign w:val="center"/>
            <w:hideMark/>
          </w:tcPr>
          <w:p w14:paraId="6B6B9DD2" w14:textId="77777777" w:rsidR="00663B9C" w:rsidRPr="00663B9C" w:rsidRDefault="00663B9C" w:rsidP="00663B9C">
            <w:pPr>
              <w:rPr>
                <w:rFonts w:cstheme="minorHAnsi"/>
                <w:sz w:val="18"/>
                <w:szCs w:val="18"/>
              </w:rPr>
            </w:pPr>
            <w:r w:rsidRPr="00663B9C">
              <w:rPr>
                <w:rFonts w:cstheme="minorHAnsi"/>
                <w:sz w:val="18"/>
                <w:szCs w:val="18"/>
              </w:rPr>
              <w:t>0+194,29</w:t>
            </w:r>
          </w:p>
        </w:tc>
      </w:tr>
      <w:tr w:rsidR="00663B9C" w:rsidRPr="00663B9C" w14:paraId="0491B6B0" w14:textId="77777777" w:rsidTr="00C61DDE">
        <w:trPr>
          <w:trHeight w:val="315"/>
          <w:jc w:val="center"/>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7CA1E897" w14:textId="77777777" w:rsidR="00663B9C" w:rsidRPr="00663B9C" w:rsidRDefault="00663B9C" w:rsidP="00663B9C">
            <w:pPr>
              <w:rPr>
                <w:rFonts w:cstheme="minorHAnsi"/>
                <w:sz w:val="18"/>
                <w:szCs w:val="18"/>
              </w:rPr>
            </w:pPr>
            <w:r w:rsidRPr="00663B9C">
              <w:rPr>
                <w:rFonts w:cstheme="minorHAnsi"/>
                <w:sz w:val="18"/>
                <w:szCs w:val="18"/>
              </w:rPr>
              <w:t>OV-5, PO-38</w:t>
            </w:r>
          </w:p>
        </w:tc>
        <w:tc>
          <w:tcPr>
            <w:tcW w:w="3560" w:type="dxa"/>
            <w:tcBorders>
              <w:top w:val="nil"/>
              <w:left w:val="nil"/>
              <w:bottom w:val="single" w:sz="8" w:space="0" w:color="auto"/>
              <w:right w:val="single" w:sz="8" w:space="0" w:color="auto"/>
            </w:tcBorders>
            <w:shd w:val="clear" w:color="auto" w:fill="auto"/>
            <w:vAlign w:val="center"/>
            <w:hideMark/>
          </w:tcPr>
          <w:p w14:paraId="6A64E3E3" w14:textId="77777777" w:rsidR="00663B9C" w:rsidRPr="00663B9C" w:rsidRDefault="00663B9C" w:rsidP="00663B9C">
            <w:pPr>
              <w:rPr>
                <w:rFonts w:cstheme="minorHAnsi"/>
                <w:sz w:val="18"/>
                <w:szCs w:val="18"/>
              </w:rPr>
            </w:pPr>
            <w:proofErr w:type="spellStart"/>
            <w:r w:rsidRPr="00663B9C">
              <w:rPr>
                <w:rFonts w:cstheme="minorHAnsi"/>
                <w:sz w:val="18"/>
                <w:szCs w:val="18"/>
              </w:rPr>
              <w:t>Zasunsko</w:t>
            </w:r>
            <w:proofErr w:type="spellEnd"/>
            <w:r w:rsidRPr="00663B9C">
              <w:rPr>
                <w:rFonts w:cstheme="minorHAnsi"/>
                <w:sz w:val="18"/>
                <w:szCs w:val="18"/>
              </w:rPr>
              <w:t xml:space="preserve"> okno sa zračnim ventilom</w:t>
            </w:r>
          </w:p>
        </w:tc>
        <w:tc>
          <w:tcPr>
            <w:tcW w:w="1560" w:type="dxa"/>
            <w:tcBorders>
              <w:top w:val="single" w:sz="8" w:space="0" w:color="auto"/>
              <w:left w:val="nil"/>
              <w:bottom w:val="single" w:sz="8" w:space="0" w:color="auto"/>
              <w:right w:val="single" w:sz="8" w:space="0" w:color="auto"/>
            </w:tcBorders>
            <w:shd w:val="clear" w:color="auto" w:fill="auto"/>
            <w:vAlign w:val="center"/>
            <w:hideMark/>
          </w:tcPr>
          <w:p w14:paraId="3B875F32" w14:textId="77777777" w:rsidR="00663B9C" w:rsidRPr="00663B9C" w:rsidRDefault="00663B9C" w:rsidP="00663B9C">
            <w:pPr>
              <w:rPr>
                <w:rFonts w:cstheme="minorHAnsi"/>
                <w:sz w:val="18"/>
                <w:szCs w:val="18"/>
              </w:rPr>
            </w:pPr>
            <w:r w:rsidRPr="00663B9C">
              <w:rPr>
                <w:rFonts w:cstheme="minorHAnsi"/>
                <w:sz w:val="18"/>
                <w:szCs w:val="18"/>
              </w:rPr>
              <w:t>N.4.</w:t>
            </w:r>
          </w:p>
        </w:tc>
        <w:tc>
          <w:tcPr>
            <w:tcW w:w="1680" w:type="dxa"/>
            <w:tcBorders>
              <w:top w:val="nil"/>
              <w:left w:val="nil"/>
              <w:bottom w:val="single" w:sz="8" w:space="0" w:color="auto"/>
              <w:right w:val="single" w:sz="8" w:space="0" w:color="auto"/>
            </w:tcBorders>
            <w:shd w:val="clear" w:color="auto" w:fill="auto"/>
            <w:vAlign w:val="center"/>
            <w:hideMark/>
          </w:tcPr>
          <w:p w14:paraId="535BD1F0" w14:textId="77777777" w:rsidR="00663B9C" w:rsidRPr="00663B9C" w:rsidRDefault="00663B9C" w:rsidP="00663B9C">
            <w:pPr>
              <w:rPr>
                <w:rFonts w:cstheme="minorHAnsi"/>
                <w:sz w:val="18"/>
                <w:szCs w:val="18"/>
              </w:rPr>
            </w:pPr>
            <w:r w:rsidRPr="00663B9C">
              <w:rPr>
                <w:rFonts w:cstheme="minorHAnsi"/>
                <w:sz w:val="18"/>
                <w:szCs w:val="18"/>
              </w:rPr>
              <w:t>0+341,97</w:t>
            </w:r>
          </w:p>
        </w:tc>
      </w:tr>
      <w:tr w:rsidR="00663B9C" w:rsidRPr="00663B9C" w14:paraId="587268BA" w14:textId="77777777" w:rsidTr="00C61DDE">
        <w:trPr>
          <w:trHeight w:val="315"/>
          <w:jc w:val="center"/>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651A30E3" w14:textId="77777777" w:rsidR="00663B9C" w:rsidRPr="00663B9C" w:rsidRDefault="00663B9C" w:rsidP="00663B9C">
            <w:pPr>
              <w:rPr>
                <w:rFonts w:cstheme="minorHAnsi"/>
                <w:sz w:val="18"/>
                <w:szCs w:val="18"/>
              </w:rPr>
            </w:pPr>
            <w:r w:rsidRPr="00663B9C">
              <w:rPr>
                <w:rFonts w:cstheme="minorHAnsi"/>
                <w:sz w:val="18"/>
                <w:szCs w:val="18"/>
              </w:rPr>
              <w:t>OV-1, PO-5</w:t>
            </w:r>
          </w:p>
        </w:tc>
        <w:tc>
          <w:tcPr>
            <w:tcW w:w="3560" w:type="dxa"/>
            <w:tcBorders>
              <w:top w:val="nil"/>
              <w:left w:val="nil"/>
              <w:bottom w:val="single" w:sz="8" w:space="0" w:color="auto"/>
              <w:right w:val="single" w:sz="8" w:space="0" w:color="auto"/>
            </w:tcBorders>
            <w:shd w:val="clear" w:color="auto" w:fill="auto"/>
            <w:vAlign w:val="center"/>
            <w:hideMark/>
          </w:tcPr>
          <w:p w14:paraId="38D26216" w14:textId="77777777" w:rsidR="00663B9C" w:rsidRPr="00663B9C" w:rsidRDefault="00663B9C" w:rsidP="00663B9C">
            <w:pPr>
              <w:rPr>
                <w:rFonts w:cstheme="minorHAnsi"/>
                <w:sz w:val="18"/>
                <w:szCs w:val="18"/>
              </w:rPr>
            </w:pPr>
            <w:proofErr w:type="spellStart"/>
            <w:r w:rsidRPr="00663B9C">
              <w:rPr>
                <w:rFonts w:cstheme="minorHAnsi"/>
                <w:sz w:val="18"/>
                <w:szCs w:val="18"/>
              </w:rPr>
              <w:t>Zasunsko</w:t>
            </w:r>
            <w:proofErr w:type="spellEnd"/>
            <w:r w:rsidRPr="00663B9C">
              <w:rPr>
                <w:rFonts w:cstheme="minorHAnsi"/>
                <w:sz w:val="18"/>
                <w:szCs w:val="18"/>
              </w:rPr>
              <w:t xml:space="preserve"> okno sa zračnim ventilom</w:t>
            </w:r>
          </w:p>
        </w:tc>
        <w:tc>
          <w:tcPr>
            <w:tcW w:w="1560" w:type="dxa"/>
            <w:tcBorders>
              <w:top w:val="nil"/>
              <w:left w:val="nil"/>
              <w:bottom w:val="nil"/>
              <w:right w:val="single" w:sz="8" w:space="0" w:color="auto"/>
            </w:tcBorders>
            <w:shd w:val="clear" w:color="auto" w:fill="auto"/>
            <w:vAlign w:val="center"/>
            <w:hideMark/>
          </w:tcPr>
          <w:p w14:paraId="7A09B5DD" w14:textId="77777777" w:rsidR="00663B9C" w:rsidRPr="00663B9C" w:rsidRDefault="00663B9C" w:rsidP="00663B9C">
            <w:pPr>
              <w:rPr>
                <w:rFonts w:cstheme="minorHAnsi"/>
                <w:sz w:val="18"/>
                <w:szCs w:val="18"/>
              </w:rPr>
            </w:pPr>
            <w:r w:rsidRPr="00663B9C">
              <w:rPr>
                <w:rFonts w:cstheme="minorHAnsi"/>
                <w:sz w:val="18"/>
                <w:szCs w:val="18"/>
              </w:rPr>
              <w:t>N.4.</w:t>
            </w:r>
          </w:p>
        </w:tc>
        <w:tc>
          <w:tcPr>
            <w:tcW w:w="1680" w:type="dxa"/>
            <w:tcBorders>
              <w:top w:val="nil"/>
              <w:left w:val="nil"/>
              <w:bottom w:val="single" w:sz="8" w:space="0" w:color="auto"/>
              <w:right w:val="single" w:sz="8" w:space="0" w:color="auto"/>
            </w:tcBorders>
            <w:shd w:val="clear" w:color="auto" w:fill="auto"/>
            <w:vAlign w:val="center"/>
            <w:hideMark/>
          </w:tcPr>
          <w:p w14:paraId="6192D140" w14:textId="77777777" w:rsidR="00663B9C" w:rsidRPr="00663B9C" w:rsidRDefault="00663B9C" w:rsidP="00663B9C">
            <w:pPr>
              <w:rPr>
                <w:rFonts w:cstheme="minorHAnsi"/>
                <w:sz w:val="18"/>
                <w:szCs w:val="18"/>
              </w:rPr>
            </w:pPr>
            <w:r w:rsidRPr="00663B9C">
              <w:rPr>
                <w:rFonts w:cstheme="minorHAnsi"/>
                <w:sz w:val="18"/>
                <w:szCs w:val="18"/>
              </w:rPr>
              <w:t>0+365,13</w:t>
            </w:r>
          </w:p>
        </w:tc>
      </w:tr>
      <w:tr w:rsidR="00663B9C" w:rsidRPr="00663B9C" w14:paraId="2FB11103" w14:textId="77777777" w:rsidTr="00C61DDE">
        <w:trPr>
          <w:trHeight w:val="315"/>
          <w:jc w:val="center"/>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382897AA" w14:textId="77777777" w:rsidR="00663B9C" w:rsidRPr="00663B9C" w:rsidRDefault="00663B9C" w:rsidP="00663B9C">
            <w:pPr>
              <w:rPr>
                <w:rFonts w:cstheme="minorHAnsi"/>
                <w:sz w:val="18"/>
                <w:szCs w:val="18"/>
              </w:rPr>
            </w:pPr>
            <w:r w:rsidRPr="00663B9C">
              <w:rPr>
                <w:rFonts w:cstheme="minorHAnsi"/>
                <w:sz w:val="18"/>
                <w:szCs w:val="18"/>
              </w:rPr>
              <w:t>MI-2, PO-10</w:t>
            </w:r>
          </w:p>
        </w:tc>
        <w:tc>
          <w:tcPr>
            <w:tcW w:w="3560" w:type="dxa"/>
            <w:tcBorders>
              <w:top w:val="nil"/>
              <w:left w:val="nil"/>
              <w:bottom w:val="single" w:sz="8" w:space="0" w:color="auto"/>
              <w:right w:val="single" w:sz="8" w:space="0" w:color="auto"/>
            </w:tcBorders>
            <w:shd w:val="clear" w:color="auto" w:fill="auto"/>
            <w:vAlign w:val="center"/>
            <w:hideMark/>
          </w:tcPr>
          <w:p w14:paraId="084F2469" w14:textId="77777777" w:rsidR="00663B9C" w:rsidRPr="00663B9C" w:rsidRDefault="00663B9C" w:rsidP="00663B9C">
            <w:pPr>
              <w:rPr>
                <w:rFonts w:cstheme="minorHAnsi"/>
                <w:sz w:val="18"/>
                <w:szCs w:val="18"/>
              </w:rPr>
            </w:pPr>
            <w:proofErr w:type="spellStart"/>
            <w:r w:rsidRPr="00663B9C">
              <w:rPr>
                <w:rFonts w:cstheme="minorHAnsi"/>
                <w:sz w:val="18"/>
                <w:szCs w:val="18"/>
              </w:rPr>
              <w:t>Zasunsko</w:t>
            </w:r>
            <w:proofErr w:type="spellEnd"/>
            <w:r w:rsidRPr="00663B9C">
              <w:rPr>
                <w:rFonts w:cstheme="minorHAnsi"/>
                <w:sz w:val="18"/>
                <w:szCs w:val="18"/>
              </w:rPr>
              <w:t xml:space="preserve"> okno s </w:t>
            </w:r>
            <w:proofErr w:type="spellStart"/>
            <w:r w:rsidRPr="00663B9C">
              <w:rPr>
                <w:rFonts w:cstheme="minorHAnsi"/>
                <w:sz w:val="18"/>
                <w:szCs w:val="18"/>
              </w:rPr>
              <w:t>muljnim</w:t>
            </w:r>
            <w:proofErr w:type="spellEnd"/>
            <w:r w:rsidRPr="00663B9C">
              <w:rPr>
                <w:rFonts w:cstheme="minorHAnsi"/>
                <w:sz w:val="18"/>
                <w:szCs w:val="18"/>
              </w:rPr>
              <w:t xml:space="preserve"> ispustom</w:t>
            </w:r>
          </w:p>
        </w:tc>
        <w:tc>
          <w:tcPr>
            <w:tcW w:w="1560" w:type="dxa"/>
            <w:tcBorders>
              <w:top w:val="single" w:sz="8" w:space="0" w:color="auto"/>
              <w:left w:val="nil"/>
              <w:bottom w:val="nil"/>
              <w:right w:val="single" w:sz="8" w:space="0" w:color="auto"/>
            </w:tcBorders>
            <w:shd w:val="clear" w:color="auto" w:fill="auto"/>
            <w:vAlign w:val="center"/>
            <w:hideMark/>
          </w:tcPr>
          <w:p w14:paraId="5F3486D7" w14:textId="77777777" w:rsidR="00663B9C" w:rsidRPr="00663B9C" w:rsidRDefault="00663B9C" w:rsidP="00663B9C">
            <w:pPr>
              <w:rPr>
                <w:rFonts w:cstheme="minorHAnsi"/>
                <w:sz w:val="18"/>
                <w:szCs w:val="18"/>
              </w:rPr>
            </w:pPr>
            <w:r w:rsidRPr="00663B9C">
              <w:rPr>
                <w:rFonts w:cstheme="minorHAnsi"/>
                <w:sz w:val="18"/>
                <w:szCs w:val="18"/>
              </w:rPr>
              <w:t>N.4.</w:t>
            </w:r>
          </w:p>
        </w:tc>
        <w:tc>
          <w:tcPr>
            <w:tcW w:w="1680" w:type="dxa"/>
            <w:tcBorders>
              <w:top w:val="nil"/>
              <w:left w:val="nil"/>
              <w:bottom w:val="single" w:sz="8" w:space="0" w:color="auto"/>
              <w:right w:val="single" w:sz="8" w:space="0" w:color="auto"/>
            </w:tcBorders>
            <w:shd w:val="clear" w:color="auto" w:fill="auto"/>
            <w:vAlign w:val="center"/>
            <w:hideMark/>
          </w:tcPr>
          <w:p w14:paraId="7D25D6DE" w14:textId="77777777" w:rsidR="00663B9C" w:rsidRPr="00663B9C" w:rsidRDefault="00663B9C" w:rsidP="00663B9C">
            <w:pPr>
              <w:rPr>
                <w:rFonts w:cstheme="minorHAnsi"/>
                <w:sz w:val="18"/>
                <w:szCs w:val="18"/>
              </w:rPr>
            </w:pPr>
            <w:r w:rsidRPr="00663B9C">
              <w:rPr>
                <w:rFonts w:cstheme="minorHAnsi"/>
                <w:sz w:val="18"/>
                <w:szCs w:val="18"/>
              </w:rPr>
              <w:t>0+786,75</w:t>
            </w:r>
          </w:p>
        </w:tc>
      </w:tr>
      <w:tr w:rsidR="00663B9C" w:rsidRPr="00663B9C" w14:paraId="3FFF1624" w14:textId="77777777" w:rsidTr="00C61DDE">
        <w:trPr>
          <w:trHeight w:val="315"/>
          <w:jc w:val="center"/>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36E67E6D" w14:textId="77777777" w:rsidR="00663B9C" w:rsidRPr="00663B9C" w:rsidRDefault="00663B9C" w:rsidP="00663B9C">
            <w:pPr>
              <w:rPr>
                <w:rFonts w:cstheme="minorHAnsi"/>
                <w:sz w:val="18"/>
                <w:szCs w:val="18"/>
              </w:rPr>
            </w:pPr>
            <w:r w:rsidRPr="00663B9C">
              <w:rPr>
                <w:rFonts w:cstheme="minorHAnsi"/>
                <w:sz w:val="18"/>
                <w:szCs w:val="18"/>
              </w:rPr>
              <w:t>OV-2, PO-13</w:t>
            </w:r>
          </w:p>
        </w:tc>
        <w:tc>
          <w:tcPr>
            <w:tcW w:w="3560" w:type="dxa"/>
            <w:tcBorders>
              <w:top w:val="nil"/>
              <w:left w:val="nil"/>
              <w:bottom w:val="single" w:sz="8" w:space="0" w:color="auto"/>
              <w:right w:val="single" w:sz="8" w:space="0" w:color="auto"/>
            </w:tcBorders>
            <w:shd w:val="clear" w:color="auto" w:fill="auto"/>
            <w:vAlign w:val="center"/>
            <w:hideMark/>
          </w:tcPr>
          <w:p w14:paraId="438CE960" w14:textId="77777777" w:rsidR="00663B9C" w:rsidRPr="00663B9C" w:rsidRDefault="00663B9C" w:rsidP="00663B9C">
            <w:pPr>
              <w:rPr>
                <w:rFonts w:cstheme="minorHAnsi"/>
                <w:sz w:val="18"/>
                <w:szCs w:val="18"/>
              </w:rPr>
            </w:pPr>
            <w:proofErr w:type="spellStart"/>
            <w:r w:rsidRPr="00663B9C">
              <w:rPr>
                <w:rFonts w:cstheme="minorHAnsi"/>
                <w:sz w:val="18"/>
                <w:szCs w:val="18"/>
              </w:rPr>
              <w:t>Zasunsko</w:t>
            </w:r>
            <w:proofErr w:type="spellEnd"/>
            <w:r w:rsidRPr="00663B9C">
              <w:rPr>
                <w:rFonts w:cstheme="minorHAnsi"/>
                <w:sz w:val="18"/>
                <w:szCs w:val="18"/>
              </w:rPr>
              <w:t xml:space="preserve"> okno sa zračnim ventilom</w:t>
            </w:r>
          </w:p>
        </w:tc>
        <w:tc>
          <w:tcPr>
            <w:tcW w:w="1560" w:type="dxa"/>
            <w:tcBorders>
              <w:top w:val="single" w:sz="8" w:space="0" w:color="auto"/>
              <w:left w:val="nil"/>
              <w:bottom w:val="nil"/>
              <w:right w:val="single" w:sz="8" w:space="0" w:color="auto"/>
            </w:tcBorders>
            <w:shd w:val="clear" w:color="auto" w:fill="auto"/>
            <w:vAlign w:val="center"/>
            <w:hideMark/>
          </w:tcPr>
          <w:p w14:paraId="0FE1D02F" w14:textId="77777777" w:rsidR="00663B9C" w:rsidRPr="00663B9C" w:rsidRDefault="00663B9C" w:rsidP="00663B9C">
            <w:pPr>
              <w:rPr>
                <w:rFonts w:cstheme="minorHAnsi"/>
                <w:sz w:val="18"/>
                <w:szCs w:val="18"/>
              </w:rPr>
            </w:pPr>
            <w:r w:rsidRPr="00663B9C">
              <w:rPr>
                <w:rFonts w:cstheme="minorHAnsi"/>
                <w:sz w:val="18"/>
                <w:szCs w:val="18"/>
              </w:rPr>
              <w:t>N.4.</w:t>
            </w:r>
          </w:p>
        </w:tc>
        <w:tc>
          <w:tcPr>
            <w:tcW w:w="1680" w:type="dxa"/>
            <w:tcBorders>
              <w:top w:val="nil"/>
              <w:left w:val="nil"/>
              <w:bottom w:val="single" w:sz="8" w:space="0" w:color="auto"/>
              <w:right w:val="single" w:sz="8" w:space="0" w:color="auto"/>
            </w:tcBorders>
            <w:shd w:val="clear" w:color="auto" w:fill="auto"/>
            <w:vAlign w:val="center"/>
            <w:hideMark/>
          </w:tcPr>
          <w:p w14:paraId="64FC596A" w14:textId="77777777" w:rsidR="00663B9C" w:rsidRPr="00663B9C" w:rsidRDefault="00663B9C" w:rsidP="00663B9C">
            <w:pPr>
              <w:rPr>
                <w:rFonts w:cstheme="minorHAnsi"/>
                <w:sz w:val="18"/>
                <w:szCs w:val="18"/>
              </w:rPr>
            </w:pPr>
            <w:r w:rsidRPr="00663B9C">
              <w:rPr>
                <w:rFonts w:cstheme="minorHAnsi"/>
                <w:sz w:val="18"/>
                <w:szCs w:val="18"/>
              </w:rPr>
              <w:t>1+035,96</w:t>
            </w:r>
          </w:p>
        </w:tc>
      </w:tr>
      <w:tr w:rsidR="00663B9C" w:rsidRPr="00663B9C" w14:paraId="6A4B1A69" w14:textId="77777777" w:rsidTr="00C61DDE">
        <w:trPr>
          <w:trHeight w:val="315"/>
          <w:jc w:val="center"/>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38014CBA" w14:textId="77777777" w:rsidR="00663B9C" w:rsidRPr="00663B9C" w:rsidRDefault="00663B9C" w:rsidP="00663B9C">
            <w:pPr>
              <w:rPr>
                <w:rFonts w:cstheme="minorHAnsi"/>
                <w:sz w:val="18"/>
                <w:szCs w:val="18"/>
              </w:rPr>
            </w:pPr>
            <w:r w:rsidRPr="00663B9C">
              <w:rPr>
                <w:rFonts w:cstheme="minorHAnsi"/>
                <w:sz w:val="18"/>
                <w:szCs w:val="18"/>
              </w:rPr>
              <w:t>MI-3, PO-15</w:t>
            </w:r>
          </w:p>
        </w:tc>
        <w:tc>
          <w:tcPr>
            <w:tcW w:w="3560" w:type="dxa"/>
            <w:tcBorders>
              <w:top w:val="nil"/>
              <w:left w:val="nil"/>
              <w:bottom w:val="single" w:sz="8" w:space="0" w:color="auto"/>
              <w:right w:val="single" w:sz="8" w:space="0" w:color="auto"/>
            </w:tcBorders>
            <w:shd w:val="clear" w:color="auto" w:fill="auto"/>
            <w:vAlign w:val="center"/>
            <w:hideMark/>
          </w:tcPr>
          <w:p w14:paraId="24E959C2" w14:textId="77777777" w:rsidR="00663B9C" w:rsidRPr="00663B9C" w:rsidRDefault="00663B9C" w:rsidP="00663B9C">
            <w:pPr>
              <w:rPr>
                <w:rFonts w:cstheme="minorHAnsi"/>
                <w:sz w:val="18"/>
                <w:szCs w:val="18"/>
              </w:rPr>
            </w:pPr>
            <w:proofErr w:type="spellStart"/>
            <w:r w:rsidRPr="00663B9C">
              <w:rPr>
                <w:rFonts w:cstheme="minorHAnsi"/>
                <w:sz w:val="18"/>
                <w:szCs w:val="18"/>
              </w:rPr>
              <w:t>Zasunsko</w:t>
            </w:r>
            <w:proofErr w:type="spellEnd"/>
            <w:r w:rsidRPr="00663B9C">
              <w:rPr>
                <w:rFonts w:cstheme="minorHAnsi"/>
                <w:sz w:val="18"/>
                <w:szCs w:val="18"/>
              </w:rPr>
              <w:t xml:space="preserve"> okno s </w:t>
            </w:r>
            <w:proofErr w:type="spellStart"/>
            <w:r w:rsidRPr="00663B9C">
              <w:rPr>
                <w:rFonts w:cstheme="minorHAnsi"/>
                <w:sz w:val="18"/>
                <w:szCs w:val="18"/>
              </w:rPr>
              <w:t>muljnim</w:t>
            </w:r>
            <w:proofErr w:type="spellEnd"/>
            <w:r w:rsidRPr="00663B9C">
              <w:rPr>
                <w:rFonts w:cstheme="minorHAnsi"/>
                <w:sz w:val="18"/>
                <w:szCs w:val="18"/>
              </w:rPr>
              <w:t xml:space="preserve"> ispustom</w:t>
            </w:r>
          </w:p>
        </w:tc>
        <w:tc>
          <w:tcPr>
            <w:tcW w:w="1560" w:type="dxa"/>
            <w:tcBorders>
              <w:top w:val="single" w:sz="8" w:space="0" w:color="auto"/>
              <w:left w:val="nil"/>
              <w:bottom w:val="nil"/>
              <w:right w:val="single" w:sz="8" w:space="0" w:color="auto"/>
            </w:tcBorders>
            <w:shd w:val="clear" w:color="auto" w:fill="auto"/>
            <w:vAlign w:val="center"/>
            <w:hideMark/>
          </w:tcPr>
          <w:p w14:paraId="27252751" w14:textId="77777777" w:rsidR="00663B9C" w:rsidRPr="00663B9C" w:rsidRDefault="00663B9C" w:rsidP="00663B9C">
            <w:pPr>
              <w:rPr>
                <w:rFonts w:cstheme="minorHAnsi"/>
                <w:sz w:val="18"/>
                <w:szCs w:val="18"/>
              </w:rPr>
            </w:pPr>
            <w:r w:rsidRPr="00663B9C">
              <w:rPr>
                <w:rFonts w:cstheme="minorHAnsi"/>
                <w:sz w:val="18"/>
                <w:szCs w:val="18"/>
              </w:rPr>
              <w:t>N.4.</w:t>
            </w:r>
          </w:p>
        </w:tc>
        <w:tc>
          <w:tcPr>
            <w:tcW w:w="1680" w:type="dxa"/>
            <w:tcBorders>
              <w:top w:val="nil"/>
              <w:left w:val="nil"/>
              <w:bottom w:val="single" w:sz="8" w:space="0" w:color="auto"/>
              <w:right w:val="single" w:sz="8" w:space="0" w:color="auto"/>
            </w:tcBorders>
            <w:shd w:val="clear" w:color="auto" w:fill="auto"/>
            <w:vAlign w:val="center"/>
            <w:hideMark/>
          </w:tcPr>
          <w:p w14:paraId="57621EF9" w14:textId="77777777" w:rsidR="00663B9C" w:rsidRPr="00663B9C" w:rsidRDefault="00663B9C" w:rsidP="00663B9C">
            <w:pPr>
              <w:rPr>
                <w:rFonts w:cstheme="minorHAnsi"/>
                <w:sz w:val="18"/>
                <w:szCs w:val="18"/>
              </w:rPr>
            </w:pPr>
            <w:r w:rsidRPr="00663B9C">
              <w:rPr>
                <w:rFonts w:cstheme="minorHAnsi"/>
                <w:sz w:val="18"/>
                <w:szCs w:val="18"/>
              </w:rPr>
              <w:t>1+240,15</w:t>
            </w:r>
          </w:p>
        </w:tc>
      </w:tr>
      <w:tr w:rsidR="00663B9C" w:rsidRPr="00663B9C" w14:paraId="72672F32" w14:textId="77777777" w:rsidTr="00C61DDE">
        <w:trPr>
          <w:trHeight w:val="315"/>
          <w:jc w:val="center"/>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5E4113D2" w14:textId="77777777" w:rsidR="00663B9C" w:rsidRPr="00663B9C" w:rsidRDefault="00663B9C" w:rsidP="00663B9C">
            <w:pPr>
              <w:rPr>
                <w:rFonts w:cstheme="minorHAnsi"/>
                <w:sz w:val="18"/>
                <w:szCs w:val="18"/>
              </w:rPr>
            </w:pPr>
            <w:r w:rsidRPr="00663B9C">
              <w:rPr>
                <w:rFonts w:cstheme="minorHAnsi"/>
                <w:sz w:val="18"/>
                <w:szCs w:val="18"/>
              </w:rPr>
              <w:t>OV-3, PO-17</w:t>
            </w:r>
          </w:p>
        </w:tc>
        <w:tc>
          <w:tcPr>
            <w:tcW w:w="3560" w:type="dxa"/>
            <w:tcBorders>
              <w:top w:val="nil"/>
              <w:left w:val="nil"/>
              <w:bottom w:val="single" w:sz="8" w:space="0" w:color="auto"/>
              <w:right w:val="single" w:sz="8" w:space="0" w:color="auto"/>
            </w:tcBorders>
            <w:shd w:val="clear" w:color="auto" w:fill="auto"/>
            <w:vAlign w:val="center"/>
            <w:hideMark/>
          </w:tcPr>
          <w:p w14:paraId="01A24BCA" w14:textId="77777777" w:rsidR="00663B9C" w:rsidRPr="00663B9C" w:rsidRDefault="00663B9C" w:rsidP="00663B9C">
            <w:pPr>
              <w:rPr>
                <w:rFonts w:cstheme="minorHAnsi"/>
                <w:sz w:val="18"/>
                <w:szCs w:val="18"/>
              </w:rPr>
            </w:pPr>
            <w:proofErr w:type="spellStart"/>
            <w:r w:rsidRPr="00663B9C">
              <w:rPr>
                <w:rFonts w:cstheme="minorHAnsi"/>
                <w:sz w:val="18"/>
                <w:szCs w:val="18"/>
              </w:rPr>
              <w:t>Zasunsko</w:t>
            </w:r>
            <w:proofErr w:type="spellEnd"/>
            <w:r w:rsidRPr="00663B9C">
              <w:rPr>
                <w:rFonts w:cstheme="minorHAnsi"/>
                <w:sz w:val="18"/>
                <w:szCs w:val="18"/>
              </w:rPr>
              <w:t xml:space="preserve"> okno sa zračnim ventilom</w:t>
            </w:r>
          </w:p>
        </w:tc>
        <w:tc>
          <w:tcPr>
            <w:tcW w:w="1560" w:type="dxa"/>
            <w:tcBorders>
              <w:top w:val="single" w:sz="8" w:space="0" w:color="auto"/>
              <w:left w:val="nil"/>
              <w:bottom w:val="nil"/>
              <w:right w:val="single" w:sz="8" w:space="0" w:color="auto"/>
            </w:tcBorders>
            <w:shd w:val="clear" w:color="auto" w:fill="auto"/>
            <w:vAlign w:val="center"/>
            <w:hideMark/>
          </w:tcPr>
          <w:p w14:paraId="4A423875" w14:textId="77777777" w:rsidR="00663B9C" w:rsidRPr="00663B9C" w:rsidRDefault="00663B9C" w:rsidP="00663B9C">
            <w:pPr>
              <w:rPr>
                <w:rFonts w:cstheme="minorHAnsi"/>
                <w:sz w:val="18"/>
                <w:szCs w:val="18"/>
              </w:rPr>
            </w:pPr>
            <w:r w:rsidRPr="00663B9C">
              <w:rPr>
                <w:rFonts w:cstheme="minorHAnsi"/>
                <w:sz w:val="18"/>
                <w:szCs w:val="18"/>
              </w:rPr>
              <w:t>N.4.</w:t>
            </w:r>
          </w:p>
        </w:tc>
        <w:tc>
          <w:tcPr>
            <w:tcW w:w="1680" w:type="dxa"/>
            <w:tcBorders>
              <w:top w:val="nil"/>
              <w:left w:val="nil"/>
              <w:bottom w:val="single" w:sz="8" w:space="0" w:color="auto"/>
              <w:right w:val="single" w:sz="8" w:space="0" w:color="auto"/>
            </w:tcBorders>
            <w:shd w:val="clear" w:color="auto" w:fill="auto"/>
            <w:vAlign w:val="center"/>
            <w:hideMark/>
          </w:tcPr>
          <w:p w14:paraId="697CC38F" w14:textId="77777777" w:rsidR="00663B9C" w:rsidRPr="00663B9C" w:rsidRDefault="00663B9C" w:rsidP="00663B9C">
            <w:pPr>
              <w:rPr>
                <w:rFonts w:cstheme="minorHAnsi"/>
                <w:sz w:val="18"/>
                <w:szCs w:val="18"/>
              </w:rPr>
            </w:pPr>
            <w:r w:rsidRPr="00663B9C">
              <w:rPr>
                <w:rFonts w:cstheme="minorHAnsi"/>
                <w:sz w:val="18"/>
                <w:szCs w:val="18"/>
              </w:rPr>
              <w:t>1+380,25</w:t>
            </w:r>
          </w:p>
        </w:tc>
      </w:tr>
      <w:tr w:rsidR="00663B9C" w:rsidRPr="00663B9C" w14:paraId="19C9C49E" w14:textId="77777777" w:rsidTr="00C61DDE">
        <w:trPr>
          <w:trHeight w:val="315"/>
          <w:jc w:val="center"/>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7B8A80BB" w14:textId="77777777" w:rsidR="00663B9C" w:rsidRPr="00663B9C" w:rsidRDefault="00663B9C" w:rsidP="00663B9C">
            <w:pPr>
              <w:rPr>
                <w:rFonts w:cstheme="minorHAnsi"/>
                <w:sz w:val="18"/>
                <w:szCs w:val="18"/>
              </w:rPr>
            </w:pPr>
            <w:r w:rsidRPr="00663B9C">
              <w:rPr>
                <w:rFonts w:cstheme="minorHAnsi"/>
                <w:sz w:val="18"/>
                <w:szCs w:val="18"/>
              </w:rPr>
              <w:t>MI-4, PO-20</w:t>
            </w:r>
          </w:p>
        </w:tc>
        <w:tc>
          <w:tcPr>
            <w:tcW w:w="3560" w:type="dxa"/>
            <w:tcBorders>
              <w:top w:val="nil"/>
              <w:left w:val="nil"/>
              <w:bottom w:val="single" w:sz="8" w:space="0" w:color="auto"/>
              <w:right w:val="single" w:sz="8" w:space="0" w:color="auto"/>
            </w:tcBorders>
            <w:shd w:val="clear" w:color="auto" w:fill="auto"/>
            <w:vAlign w:val="center"/>
            <w:hideMark/>
          </w:tcPr>
          <w:p w14:paraId="0B79719C" w14:textId="77777777" w:rsidR="00663B9C" w:rsidRPr="00663B9C" w:rsidRDefault="00663B9C" w:rsidP="00663B9C">
            <w:pPr>
              <w:rPr>
                <w:rFonts w:cstheme="minorHAnsi"/>
                <w:sz w:val="18"/>
                <w:szCs w:val="18"/>
              </w:rPr>
            </w:pPr>
            <w:proofErr w:type="spellStart"/>
            <w:r w:rsidRPr="00663B9C">
              <w:rPr>
                <w:rFonts w:cstheme="minorHAnsi"/>
                <w:sz w:val="18"/>
                <w:szCs w:val="18"/>
              </w:rPr>
              <w:t>Zasunsko</w:t>
            </w:r>
            <w:proofErr w:type="spellEnd"/>
            <w:r w:rsidRPr="00663B9C">
              <w:rPr>
                <w:rFonts w:cstheme="minorHAnsi"/>
                <w:sz w:val="18"/>
                <w:szCs w:val="18"/>
              </w:rPr>
              <w:t xml:space="preserve"> okno s </w:t>
            </w:r>
            <w:proofErr w:type="spellStart"/>
            <w:r w:rsidRPr="00663B9C">
              <w:rPr>
                <w:rFonts w:cstheme="minorHAnsi"/>
                <w:sz w:val="18"/>
                <w:szCs w:val="18"/>
              </w:rPr>
              <w:t>muljnim</w:t>
            </w:r>
            <w:proofErr w:type="spellEnd"/>
            <w:r w:rsidRPr="00663B9C">
              <w:rPr>
                <w:rFonts w:cstheme="minorHAnsi"/>
                <w:sz w:val="18"/>
                <w:szCs w:val="18"/>
              </w:rPr>
              <w:t xml:space="preserve"> ispustom</w:t>
            </w:r>
          </w:p>
        </w:tc>
        <w:tc>
          <w:tcPr>
            <w:tcW w:w="1560" w:type="dxa"/>
            <w:tcBorders>
              <w:top w:val="single" w:sz="8" w:space="0" w:color="auto"/>
              <w:left w:val="nil"/>
              <w:bottom w:val="nil"/>
              <w:right w:val="single" w:sz="8" w:space="0" w:color="auto"/>
            </w:tcBorders>
            <w:shd w:val="clear" w:color="auto" w:fill="auto"/>
            <w:vAlign w:val="center"/>
            <w:hideMark/>
          </w:tcPr>
          <w:p w14:paraId="4D0821E5" w14:textId="77777777" w:rsidR="00663B9C" w:rsidRPr="00663B9C" w:rsidRDefault="00663B9C" w:rsidP="00663B9C">
            <w:pPr>
              <w:rPr>
                <w:rFonts w:cstheme="minorHAnsi"/>
                <w:sz w:val="18"/>
                <w:szCs w:val="18"/>
              </w:rPr>
            </w:pPr>
            <w:r w:rsidRPr="00663B9C">
              <w:rPr>
                <w:rFonts w:cstheme="minorHAnsi"/>
                <w:sz w:val="18"/>
                <w:szCs w:val="18"/>
              </w:rPr>
              <w:t>N.4.</w:t>
            </w:r>
          </w:p>
        </w:tc>
        <w:tc>
          <w:tcPr>
            <w:tcW w:w="1680" w:type="dxa"/>
            <w:tcBorders>
              <w:top w:val="nil"/>
              <w:left w:val="nil"/>
              <w:bottom w:val="single" w:sz="8" w:space="0" w:color="auto"/>
              <w:right w:val="single" w:sz="8" w:space="0" w:color="auto"/>
            </w:tcBorders>
            <w:shd w:val="clear" w:color="auto" w:fill="auto"/>
            <w:vAlign w:val="center"/>
            <w:hideMark/>
          </w:tcPr>
          <w:p w14:paraId="4C093F2F" w14:textId="77777777" w:rsidR="00663B9C" w:rsidRPr="00663B9C" w:rsidRDefault="00663B9C" w:rsidP="00663B9C">
            <w:pPr>
              <w:rPr>
                <w:rFonts w:cstheme="minorHAnsi"/>
                <w:sz w:val="18"/>
                <w:szCs w:val="18"/>
              </w:rPr>
            </w:pPr>
            <w:r w:rsidRPr="00663B9C">
              <w:rPr>
                <w:rFonts w:cstheme="minorHAnsi"/>
                <w:sz w:val="18"/>
                <w:szCs w:val="18"/>
              </w:rPr>
              <w:t>1+598,11</w:t>
            </w:r>
          </w:p>
        </w:tc>
      </w:tr>
      <w:tr w:rsidR="00663B9C" w:rsidRPr="00663B9C" w14:paraId="33B8CAA5" w14:textId="77777777" w:rsidTr="00C61DDE">
        <w:trPr>
          <w:trHeight w:val="315"/>
          <w:jc w:val="center"/>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6C88B35E" w14:textId="77777777" w:rsidR="00663B9C" w:rsidRPr="00663B9C" w:rsidRDefault="00663B9C" w:rsidP="00663B9C">
            <w:pPr>
              <w:rPr>
                <w:rFonts w:cstheme="minorHAnsi"/>
                <w:sz w:val="18"/>
                <w:szCs w:val="18"/>
              </w:rPr>
            </w:pPr>
            <w:r w:rsidRPr="00663B9C">
              <w:rPr>
                <w:rFonts w:cstheme="minorHAnsi"/>
                <w:sz w:val="18"/>
                <w:szCs w:val="18"/>
              </w:rPr>
              <w:t>OV-4, PO-28</w:t>
            </w:r>
          </w:p>
        </w:tc>
        <w:tc>
          <w:tcPr>
            <w:tcW w:w="3560" w:type="dxa"/>
            <w:tcBorders>
              <w:top w:val="nil"/>
              <w:left w:val="nil"/>
              <w:bottom w:val="single" w:sz="8" w:space="0" w:color="auto"/>
              <w:right w:val="single" w:sz="8" w:space="0" w:color="auto"/>
            </w:tcBorders>
            <w:shd w:val="clear" w:color="auto" w:fill="auto"/>
            <w:vAlign w:val="center"/>
            <w:hideMark/>
          </w:tcPr>
          <w:p w14:paraId="53561269" w14:textId="77777777" w:rsidR="00663B9C" w:rsidRPr="00663B9C" w:rsidRDefault="00663B9C" w:rsidP="00663B9C">
            <w:pPr>
              <w:rPr>
                <w:rFonts w:cstheme="minorHAnsi"/>
                <w:sz w:val="18"/>
                <w:szCs w:val="18"/>
              </w:rPr>
            </w:pPr>
            <w:proofErr w:type="spellStart"/>
            <w:r w:rsidRPr="00663B9C">
              <w:rPr>
                <w:rFonts w:cstheme="minorHAnsi"/>
                <w:sz w:val="18"/>
                <w:szCs w:val="18"/>
              </w:rPr>
              <w:t>Zasunsko</w:t>
            </w:r>
            <w:proofErr w:type="spellEnd"/>
            <w:r w:rsidRPr="00663B9C">
              <w:rPr>
                <w:rFonts w:cstheme="minorHAnsi"/>
                <w:sz w:val="18"/>
                <w:szCs w:val="18"/>
              </w:rPr>
              <w:t xml:space="preserve"> okno sa zračnim ventilom</w:t>
            </w:r>
          </w:p>
        </w:tc>
        <w:tc>
          <w:tcPr>
            <w:tcW w:w="1560" w:type="dxa"/>
            <w:tcBorders>
              <w:top w:val="single" w:sz="8" w:space="0" w:color="auto"/>
              <w:left w:val="nil"/>
              <w:bottom w:val="nil"/>
              <w:right w:val="single" w:sz="8" w:space="0" w:color="auto"/>
            </w:tcBorders>
            <w:shd w:val="clear" w:color="auto" w:fill="auto"/>
            <w:vAlign w:val="center"/>
            <w:hideMark/>
          </w:tcPr>
          <w:p w14:paraId="280D2A53" w14:textId="77777777" w:rsidR="00663B9C" w:rsidRPr="00663B9C" w:rsidRDefault="00663B9C" w:rsidP="00663B9C">
            <w:pPr>
              <w:rPr>
                <w:rFonts w:cstheme="minorHAnsi"/>
                <w:sz w:val="18"/>
                <w:szCs w:val="18"/>
              </w:rPr>
            </w:pPr>
            <w:r w:rsidRPr="00663B9C">
              <w:rPr>
                <w:rFonts w:cstheme="minorHAnsi"/>
                <w:sz w:val="18"/>
                <w:szCs w:val="18"/>
              </w:rPr>
              <w:t>N.4.</w:t>
            </w:r>
          </w:p>
        </w:tc>
        <w:tc>
          <w:tcPr>
            <w:tcW w:w="1680" w:type="dxa"/>
            <w:tcBorders>
              <w:top w:val="nil"/>
              <w:left w:val="nil"/>
              <w:bottom w:val="single" w:sz="8" w:space="0" w:color="auto"/>
              <w:right w:val="single" w:sz="8" w:space="0" w:color="auto"/>
            </w:tcBorders>
            <w:shd w:val="clear" w:color="auto" w:fill="auto"/>
            <w:vAlign w:val="center"/>
            <w:hideMark/>
          </w:tcPr>
          <w:p w14:paraId="1C1D8660" w14:textId="77777777" w:rsidR="00663B9C" w:rsidRPr="00663B9C" w:rsidRDefault="00663B9C" w:rsidP="00663B9C">
            <w:pPr>
              <w:rPr>
                <w:rFonts w:cstheme="minorHAnsi"/>
                <w:sz w:val="18"/>
                <w:szCs w:val="18"/>
              </w:rPr>
            </w:pPr>
            <w:r w:rsidRPr="00663B9C">
              <w:rPr>
                <w:rFonts w:cstheme="minorHAnsi"/>
                <w:sz w:val="18"/>
                <w:szCs w:val="18"/>
              </w:rPr>
              <w:t>2+225,64</w:t>
            </w:r>
          </w:p>
        </w:tc>
      </w:tr>
      <w:tr w:rsidR="00663B9C" w:rsidRPr="00663B9C" w14:paraId="0055C878" w14:textId="77777777" w:rsidTr="00C61DDE">
        <w:trPr>
          <w:trHeight w:val="315"/>
          <w:jc w:val="center"/>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5342F781" w14:textId="77777777" w:rsidR="00663B9C" w:rsidRPr="00663B9C" w:rsidRDefault="00663B9C" w:rsidP="00663B9C">
            <w:pPr>
              <w:rPr>
                <w:rFonts w:cstheme="minorHAnsi"/>
                <w:sz w:val="18"/>
                <w:szCs w:val="18"/>
              </w:rPr>
            </w:pPr>
            <w:r w:rsidRPr="00663B9C">
              <w:rPr>
                <w:rFonts w:cstheme="minorHAnsi"/>
                <w:sz w:val="18"/>
                <w:szCs w:val="18"/>
              </w:rPr>
              <w:t>MI-5, PO-29</w:t>
            </w:r>
          </w:p>
        </w:tc>
        <w:tc>
          <w:tcPr>
            <w:tcW w:w="3560" w:type="dxa"/>
            <w:tcBorders>
              <w:top w:val="nil"/>
              <w:left w:val="nil"/>
              <w:bottom w:val="single" w:sz="8" w:space="0" w:color="auto"/>
              <w:right w:val="single" w:sz="8" w:space="0" w:color="auto"/>
            </w:tcBorders>
            <w:shd w:val="clear" w:color="auto" w:fill="auto"/>
            <w:vAlign w:val="center"/>
            <w:hideMark/>
          </w:tcPr>
          <w:p w14:paraId="4B1DE85A" w14:textId="77777777" w:rsidR="00663B9C" w:rsidRPr="00663B9C" w:rsidRDefault="00663B9C" w:rsidP="00663B9C">
            <w:pPr>
              <w:rPr>
                <w:rFonts w:cstheme="minorHAnsi"/>
                <w:sz w:val="18"/>
                <w:szCs w:val="18"/>
              </w:rPr>
            </w:pPr>
            <w:proofErr w:type="spellStart"/>
            <w:r w:rsidRPr="00663B9C">
              <w:rPr>
                <w:rFonts w:cstheme="minorHAnsi"/>
                <w:sz w:val="18"/>
                <w:szCs w:val="18"/>
              </w:rPr>
              <w:t>Zasunsko</w:t>
            </w:r>
            <w:proofErr w:type="spellEnd"/>
            <w:r w:rsidRPr="00663B9C">
              <w:rPr>
                <w:rFonts w:cstheme="minorHAnsi"/>
                <w:sz w:val="18"/>
                <w:szCs w:val="18"/>
              </w:rPr>
              <w:t xml:space="preserve"> okno s </w:t>
            </w:r>
            <w:proofErr w:type="spellStart"/>
            <w:r w:rsidRPr="00663B9C">
              <w:rPr>
                <w:rFonts w:cstheme="minorHAnsi"/>
                <w:sz w:val="18"/>
                <w:szCs w:val="18"/>
              </w:rPr>
              <w:t>muljnim</w:t>
            </w:r>
            <w:proofErr w:type="spellEnd"/>
            <w:r w:rsidRPr="00663B9C">
              <w:rPr>
                <w:rFonts w:cstheme="minorHAnsi"/>
                <w:sz w:val="18"/>
                <w:szCs w:val="18"/>
              </w:rPr>
              <w:t xml:space="preserve"> ispustom</w:t>
            </w:r>
          </w:p>
        </w:tc>
        <w:tc>
          <w:tcPr>
            <w:tcW w:w="1560" w:type="dxa"/>
            <w:tcBorders>
              <w:top w:val="single" w:sz="8" w:space="0" w:color="auto"/>
              <w:left w:val="nil"/>
              <w:bottom w:val="nil"/>
              <w:right w:val="single" w:sz="8" w:space="0" w:color="auto"/>
            </w:tcBorders>
            <w:shd w:val="clear" w:color="auto" w:fill="auto"/>
            <w:vAlign w:val="center"/>
            <w:hideMark/>
          </w:tcPr>
          <w:p w14:paraId="5567B264" w14:textId="77777777" w:rsidR="00663B9C" w:rsidRPr="00663B9C" w:rsidRDefault="00663B9C" w:rsidP="00663B9C">
            <w:pPr>
              <w:rPr>
                <w:rFonts w:cstheme="minorHAnsi"/>
                <w:sz w:val="18"/>
                <w:szCs w:val="18"/>
              </w:rPr>
            </w:pPr>
            <w:r w:rsidRPr="00663B9C">
              <w:rPr>
                <w:rFonts w:cstheme="minorHAnsi"/>
                <w:sz w:val="18"/>
                <w:szCs w:val="18"/>
              </w:rPr>
              <w:t>N.4.</w:t>
            </w:r>
          </w:p>
        </w:tc>
        <w:tc>
          <w:tcPr>
            <w:tcW w:w="1680" w:type="dxa"/>
            <w:tcBorders>
              <w:top w:val="nil"/>
              <w:left w:val="nil"/>
              <w:bottom w:val="single" w:sz="8" w:space="0" w:color="auto"/>
              <w:right w:val="single" w:sz="8" w:space="0" w:color="auto"/>
            </w:tcBorders>
            <w:shd w:val="clear" w:color="auto" w:fill="auto"/>
            <w:vAlign w:val="center"/>
            <w:hideMark/>
          </w:tcPr>
          <w:p w14:paraId="06337D2D" w14:textId="77777777" w:rsidR="00663B9C" w:rsidRPr="00663B9C" w:rsidRDefault="00663B9C" w:rsidP="00663B9C">
            <w:pPr>
              <w:rPr>
                <w:rFonts w:cstheme="minorHAnsi"/>
                <w:sz w:val="18"/>
                <w:szCs w:val="18"/>
              </w:rPr>
            </w:pPr>
            <w:r w:rsidRPr="00663B9C">
              <w:rPr>
                <w:rFonts w:cstheme="minorHAnsi"/>
                <w:sz w:val="18"/>
                <w:szCs w:val="18"/>
              </w:rPr>
              <w:t>2+335,00</w:t>
            </w:r>
          </w:p>
        </w:tc>
      </w:tr>
      <w:tr w:rsidR="00663B9C" w:rsidRPr="00663B9C" w14:paraId="72E5E146" w14:textId="77777777" w:rsidTr="00C61DDE">
        <w:trPr>
          <w:trHeight w:val="315"/>
          <w:jc w:val="center"/>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75F86202" w14:textId="77777777" w:rsidR="00663B9C" w:rsidRPr="00663B9C" w:rsidRDefault="00663B9C" w:rsidP="00663B9C">
            <w:pPr>
              <w:rPr>
                <w:rFonts w:cstheme="minorHAnsi"/>
                <w:sz w:val="18"/>
                <w:szCs w:val="18"/>
              </w:rPr>
            </w:pPr>
            <w:r w:rsidRPr="00663B9C">
              <w:rPr>
                <w:rFonts w:cstheme="minorHAnsi"/>
                <w:sz w:val="18"/>
                <w:szCs w:val="18"/>
              </w:rPr>
              <w:t>MI-6, PO36</w:t>
            </w:r>
          </w:p>
        </w:tc>
        <w:tc>
          <w:tcPr>
            <w:tcW w:w="3560" w:type="dxa"/>
            <w:tcBorders>
              <w:top w:val="nil"/>
              <w:left w:val="nil"/>
              <w:bottom w:val="single" w:sz="8" w:space="0" w:color="auto"/>
              <w:right w:val="single" w:sz="8" w:space="0" w:color="auto"/>
            </w:tcBorders>
            <w:shd w:val="clear" w:color="auto" w:fill="auto"/>
            <w:vAlign w:val="center"/>
            <w:hideMark/>
          </w:tcPr>
          <w:p w14:paraId="54D4CC54" w14:textId="77777777" w:rsidR="00663B9C" w:rsidRPr="00663B9C" w:rsidRDefault="00663B9C" w:rsidP="00663B9C">
            <w:pPr>
              <w:rPr>
                <w:rFonts w:cstheme="minorHAnsi"/>
                <w:sz w:val="18"/>
                <w:szCs w:val="18"/>
              </w:rPr>
            </w:pPr>
            <w:proofErr w:type="spellStart"/>
            <w:r w:rsidRPr="00663B9C">
              <w:rPr>
                <w:rFonts w:cstheme="minorHAnsi"/>
                <w:sz w:val="18"/>
                <w:szCs w:val="18"/>
              </w:rPr>
              <w:t>Zasunsko</w:t>
            </w:r>
            <w:proofErr w:type="spellEnd"/>
            <w:r w:rsidRPr="00663B9C">
              <w:rPr>
                <w:rFonts w:cstheme="minorHAnsi"/>
                <w:sz w:val="18"/>
                <w:szCs w:val="18"/>
              </w:rPr>
              <w:t xml:space="preserve"> okno s </w:t>
            </w:r>
            <w:proofErr w:type="spellStart"/>
            <w:r w:rsidRPr="00663B9C">
              <w:rPr>
                <w:rFonts w:cstheme="minorHAnsi"/>
                <w:sz w:val="18"/>
                <w:szCs w:val="18"/>
              </w:rPr>
              <w:t>muljnim</w:t>
            </w:r>
            <w:proofErr w:type="spellEnd"/>
            <w:r w:rsidRPr="00663B9C">
              <w:rPr>
                <w:rFonts w:cstheme="minorHAnsi"/>
                <w:sz w:val="18"/>
                <w:szCs w:val="18"/>
              </w:rPr>
              <w:t xml:space="preserve"> ispustom</w:t>
            </w:r>
          </w:p>
        </w:tc>
        <w:tc>
          <w:tcPr>
            <w:tcW w:w="1560" w:type="dxa"/>
            <w:tcBorders>
              <w:top w:val="single" w:sz="8" w:space="0" w:color="auto"/>
              <w:left w:val="nil"/>
              <w:bottom w:val="nil"/>
              <w:right w:val="single" w:sz="8" w:space="0" w:color="auto"/>
            </w:tcBorders>
            <w:shd w:val="clear" w:color="auto" w:fill="auto"/>
            <w:vAlign w:val="center"/>
            <w:hideMark/>
          </w:tcPr>
          <w:p w14:paraId="02AFA66F" w14:textId="77777777" w:rsidR="00663B9C" w:rsidRPr="00663B9C" w:rsidRDefault="00663B9C" w:rsidP="00663B9C">
            <w:pPr>
              <w:rPr>
                <w:rFonts w:cstheme="minorHAnsi"/>
                <w:sz w:val="18"/>
                <w:szCs w:val="18"/>
              </w:rPr>
            </w:pPr>
            <w:r w:rsidRPr="00663B9C">
              <w:rPr>
                <w:rFonts w:cstheme="minorHAnsi"/>
                <w:sz w:val="18"/>
                <w:szCs w:val="18"/>
              </w:rPr>
              <w:t>N.4.</w:t>
            </w:r>
          </w:p>
        </w:tc>
        <w:tc>
          <w:tcPr>
            <w:tcW w:w="1680" w:type="dxa"/>
            <w:tcBorders>
              <w:top w:val="nil"/>
              <w:left w:val="nil"/>
              <w:bottom w:val="single" w:sz="8" w:space="0" w:color="auto"/>
              <w:right w:val="single" w:sz="8" w:space="0" w:color="auto"/>
            </w:tcBorders>
            <w:shd w:val="clear" w:color="auto" w:fill="auto"/>
            <w:vAlign w:val="center"/>
            <w:hideMark/>
          </w:tcPr>
          <w:p w14:paraId="2790A3BA" w14:textId="77777777" w:rsidR="00663B9C" w:rsidRPr="00663B9C" w:rsidRDefault="00663B9C" w:rsidP="00663B9C">
            <w:pPr>
              <w:rPr>
                <w:rFonts w:cstheme="minorHAnsi"/>
                <w:sz w:val="18"/>
                <w:szCs w:val="18"/>
              </w:rPr>
            </w:pPr>
            <w:r w:rsidRPr="00663B9C">
              <w:rPr>
                <w:rFonts w:cstheme="minorHAnsi"/>
                <w:sz w:val="18"/>
                <w:szCs w:val="18"/>
              </w:rPr>
              <w:t>2+888,94</w:t>
            </w:r>
          </w:p>
        </w:tc>
      </w:tr>
      <w:tr w:rsidR="00663B9C" w:rsidRPr="00663B9C" w14:paraId="6CEAD7A2" w14:textId="77777777" w:rsidTr="00C61DDE">
        <w:trPr>
          <w:trHeight w:val="315"/>
          <w:jc w:val="center"/>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78002EF1" w14:textId="77777777" w:rsidR="00663B9C" w:rsidRPr="00663B9C" w:rsidRDefault="00663B9C" w:rsidP="00663B9C">
            <w:pPr>
              <w:rPr>
                <w:rFonts w:cstheme="minorHAnsi"/>
                <w:sz w:val="18"/>
                <w:szCs w:val="18"/>
              </w:rPr>
            </w:pPr>
            <w:r w:rsidRPr="00663B9C">
              <w:rPr>
                <w:rFonts w:cstheme="minorHAnsi"/>
                <w:sz w:val="18"/>
                <w:szCs w:val="18"/>
              </w:rPr>
              <w:t>MI-7, PO-44</w:t>
            </w:r>
          </w:p>
        </w:tc>
        <w:tc>
          <w:tcPr>
            <w:tcW w:w="3560" w:type="dxa"/>
            <w:tcBorders>
              <w:top w:val="nil"/>
              <w:left w:val="nil"/>
              <w:bottom w:val="single" w:sz="8" w:space="0" w:color="auto"/>
              <w:right w:val="single" w:sz="8" w:space="0" w:color="auto"/>
            </w:tcBorders>
            <w:shd w:val="clear" w:color="auto" w:fill="auto"/>
            <w:vAlign w:val="center"/>
            <w:hideMark/>
          </w:tcPr>
          <w:p w14:paraId="3A15BEC6" w14:textId="77777777" w:rsidR="00663B9C" w:rsidRPr="00663B9C" w:rsidRDefault="00663B9C" w:rsidP="00663B9C">
            <w:pPr>
              <w:rPr>
                <w:rFonts w:cstheme="minorHAnsi"/>
                <w:sz w:val="18"/>
                <w:szCs w:val="18"/>
              </w:rPr>
            </w:pPr>
            <w:proofErr w:type="spellStart"/>
            <w:r w:rsidRPr="00663B9C">
              <w:rPr>
                <w:rFonts w:cstheme="minorHAnsi"/>
                <w:sz w:val="18"/>
                <w:szCs w:val="18"/>
              </w:rPr>
              <w:t>Zasunsko</w:t>
            </w:r>
            <w:proofErr w:type="spellEnd"/>
            <w:r w:rsidRPr="00663B9C">
              <w:rPr>
                <w:rFonts w:cstheme="minorHAnsi"/>
                <w:sz w:val="18"/>
                <w:szCs w:val="18"/>
              </w:rPr>
              <w:t xml:space="preserve"> okno s </w:t>
            </w:r>
            <w:proofErr w:type="spellStart"/>
            <w:r w:rsidRPr="00663B9C">
              <w:rPr>
                <w:rFonts w:cstheme="minorHAnsi"/>
                <w:sz w:val="18"/>
                <w:szCs w:val="18"/>
              </w:rPr>
              <w:t>muljnim</w:t>
            </w:r>
            <w:proofErr w:type="spellEnd"/>
            <w:r w:rsidRPr="00663B9C">
              <w:rPr>
                <w:rFonts w:cstheme="minorHAnsi"/>
                <w:sz w:val="18"/>
                <w:szCs w:val="18"/>
              </w:rPr>
              <w:t xml:space="preserve"> ispustom</w:t>
            </w:r>
          </w:p>
        </w:tc>
        <w:tc>
          <w:tcPr>
            <w:tcW w:w="1560" w:type="dxa"/>
            <w:tcBorders>
              <w:top w:val="single" w:sz="8" w:space="0" w:color="auto"/>
              <w:left w:val="nil"/>
              <w:bottom w:val="single" w:sz="8" w:space="0" w:color="auto"/>
              <w:right w:val="single" w:sz="8" w:space="0" w:color="auto"/>
            </w:tcBorders>
            <w:shd w:val="clear" w:color="auto" w:fill="auto"/>
            <w:vAlign w:val="center"/>
            <w:hideMark/>
          </w:tcPr>
          <w:p w14:paraId="6F448912" w14:textId="77777777" w:rsidR="00663B9C" w:rsidRPr="00663B9C" w:rsidRDefault="00663B9C" w:rsidP="00663B9C">
            <w:pPr>
              <w:rPr>
                <w:rFonts w:cstheme="minorHAnsi"/>
                <w:sz w:val="18"/>
                <w:szCs w:val="18"/>
              </w:rPr>
            </w:pPr>
            <w:r w:rsidRPr="00663B9C">
              <w:rPr>
                <w:rFonts w:cstheme="minorHAnsi"/>
                <w:sz w:val="18"/>
                <w:szCs w:val="18"/>
              </w:rPr>
              <w:t>N.4.</w:t>
            </w:r>
          </w:p>
        </w:tc>
        <w:tc>
          <w:tcPr>
            <w:tcW w:w="1680" w:type="dxa"/>
            <w:tcBorders>
              <w:top w:val="nil"/>
              <w:left w:val="nil"/>
              <w:bottom w:val="single" w:sz="8" w:space="0" w:color="auto"/>
              <w:right w:val="single" w:sz="8" w:space="0" w:color="auto"/>
            </w:tcBorders>
            <w:shd w:val="clear" w:color="auto" w:fill="auto"/>
            <w:vAlign w:val="center"/>
            <w:hideMark/>
          </w:tcPr>
          <w:p w14:paraId="334B5AE5" w14:textId="77777777" w:rsidR="00663B9C" w:rsidRPr="00663B9C" w:rsidRDefault="00663B9C" w:rsidP="00663B9C">
            <w:pPr>
              <w:rPr>
                <w:rFonts w:cstheme="minorHAnsi"/>
                <w:sz w:val="18"/>
                <w:szCs w:val="18"/>
              </w:rPr>
            </w:pPr>
            <w:r w:rsidRPr="00663B9C">
              <w:rPr>
                <w:rFonts w:cstheme="minorHAnsi"/>
                <w:sz w:val="18"/>
                <w:szCs w:val="18"/>
              </w:rPr>
              <w:t>3+500,45</w:t>
            </w:r>
          </w:p>
        </w:tc>
      </w:tr>
    </w:tbl>
    <w:p w14:paraId="085F56E5" w14:textId="77777777" w:rsidR="00663B9C" w:rsidRPr="00663B9C" w:rsidRDefault="00663B9C" w:rsidP="00663B9C">
      <w:pPr>
        <w:rPr>
          <w:rFonts w:cstheme="minorHAnsi"/>
          <w:sz w:val="18"/>
          <w:szCs w:val="18"/>
        </w:rPr>
      </w:pPr>
    </w:p>
    <w:p w14:paraId="4C95382D" w14:textId="77777777" w:rsidR="00663B9C" w:rsidRPr="00663B9C" w:rsidRDefault="00663B9C" w:rsidP="00663B9C">
      <w:pPr>
        <w:rPr>
          <w:rFonts w:cstheme="minorHAnsi"/>
          <w:sz w:val="18"/>
          <w:szCs w:val="18"/>
        </w:rPr>
      </w:pPr>
      <w:r w:rsidRPr="00663B9C">
        <w:rPr>
          <w:rFonts w:cstheme="minorHAnsi"/>
          <w:sz w:val="18"/>
          <w:szCs w:val="18"/>
        </w:rPr>
        <w:br w:type="page"/>
      </w:r>
    </w:p>
    <w:p w14:paraId="1398FDE7" w14:textId="77777777" w:rsidR="00663B9C" w:rsidRPr="00663B9C" w:rsidRDefault="00663B9C" w:rsidP="00C61DDE">
      <w:pPr>
        <w:pStyle w:val="Naslov2"/>
        <w:rPr>
          <w:rFonts w:cstheme="minorHAnsi"/>
        </w:rPr>
      </w:pPr>
      <w:bookmarkStart w:id="65" w:name="_Toc111549336"/>
      <w:bookmarkStart w:id="66" w:name="_Toc116383560"/>
      <w:r w:rsidRPr="00663B9C">
        <w:rPr>
          <w:rFonts w:cstheme="minorHAnsi"/>
        </w:rPr>
        <w:lastRenderedPageBreak/>
        <w:t>PRIKLJUČCI ZA NAVODNJAVANJE</w:t>
      </w:r>
      <w:bookmarkEnd w:id="65"/>
      <w:bookmarkEnd w:id="66"/>
    </w:p>
    <w:p w14:paraId="6F513B71" w14:textId="0B2344AD" w:rsidR="00663B9C" w:rsidRPr="00663B9C" w:rsidRDefault="002212F9" w:rsidP="00C61DDE">
      <w:pPr>
        <w:pStyle w:val="Naslov4"/>
      </w:pPr>
      <w:bookmarkStart w:id="67" w:name="_Toc111549337"/>
      <w:bookmarkStart w:id="68" w:name="_Toc116383561"/>
      <w:r>
        <w:t>P</w:t>
      </w:r>
      <w:r w:rsidRPr="00663B9C">
        <w:t xml:space="preserve">riključci za </w:t>
      </w:r>
      <w:proofErr w:type="spellStart"/>
      <w:r w:rsidRPr="00663B9C">
        <w:t>lineare</w:t>
      </w:r>
      <w:bookmarkEnd w:id="67"/>
      <w:bookmarkEnd w:id="68"/>
      <w:proofErr w:type="spellEnd"/>
    </w:p>
    <w:p w14:paraId="1A62448E" w14:textId="77777777" w:rsidR="00663B9C" w:rsidRPr="00663B9C" w:rsidRDefault="00663B9C" w:rsidP="00663B9C">
      <w:pPr>
        <w:rPr>
          <w:rFonts w:cstheme="minorHAnsi"/>
          <w:sz w:val="18"/>
          <w:szCs w:val="18"/>
        </w:rPr>
      </w:pPr>
      <w:r w:rsidRPr="00663B9C">
        <w:rPr>
          <w:rFonts w:cstheme="minorHAnsi"/>
          <w:sz w:val="18"/>
          <w:szCs w:val="18"/>
        </w:rPr>
        <w:t xml:space="preserve">Priključci za </w:t>
      </w:r>
      <w:proofErr w:type="spellStart"/>
      <w:r w:rsidRPr="00663B9C">
        <w:rPr>
          <w:rFonts w:cstheme="minorHAnsi"/>
          <w:sz w:val="18"/>
          <w:szCs w:val="18"/>
        </w:rPr>
        <w:t>lineare</w:t>
      </w:r>
      <w:proofErr w:type="spellEnd"/>
      <w:r w:rsidRPr="00663B9C">
        <w:rPr>
          <w:rFonts w:cstheme="minorHAnsi"/>
          <w:sz w:val="18"/>
          <w:szCs w:val="18"/>
        </w:rPr>
        <w:t xml:space="preserve"> izvode se na međusobnoj udaljenosti do 200 m, duž cjevovoda položenog paralelno s putanjom stroja. S napredovanjem hoda stroja, fleksibilno crijevo </w:t>
      </w:r>
      <w:proofErr w:type="spellStart"/>
      <w:r w:rsidRPr="00663B9C">
        <w:rPr>
          <w:rFonts w:cstheme="minorHAnsi"/>
          <w:sz w:val="18"/>
          <w:szCs w:val="18"/>
        </w:rPr>
        <w:t>lineara</w:t>
      </w:r>
      <w:proofErr w:type="spellEnd"/>
      <w:r w:rsidRPr="00663B9C">
        <w:rPr>
          <w:rFonts w:cstheme="minorHAnsi"/>
          <w:sz w:val="18"/>
          <w:szCs w:val="18"/>
        </w:rPr>
        <w:t xml:space="preserve"> se s jednog priključka prespaja na sljedeći.</w:t>
      </w:r>
    </w:p>
    <w:p w14:paraId="46ECC1A5" w14:textId="77777777" w:rsidR="00663B9C" w:rsidRPr="00663B9C" w:rsidRDefault="00663B9C" w:rsidP="00663B9C">
      <w:pPr>
        <w:rPr>
          <w:rFonts w:cstheme="minorHAnsi"/>
          <w:sz w:val="18"/>
          <w:szCs w:val="18"/>
        </w:rPr>
      </w:pPr>
      <w:r w:rsidRPr="00663B9C">
        <w:rPr>
          <w:rFonts w:cstheme="minorHAnsi"/>
          <w:sz w:val="18"/>
          <w:szCs w:val="18"/>
        </w:rPr>
        <w:t xml:space="preserve">Privremeni spoj priključka i fleksibilnog crijeva </w:t>
      </w:r>
      <w:proofErr w:type="spellStart"/>
      <w:r w:rsidRPr="00663B9C">
        <w:rPr>
          <w:rFonts w:cstheme="minorHAnsi"/>
          <w:sz w:val="18"/>
          <w:szCs w:val="18"/>
        </w:rPr>
        <w:t>lineara</w:t>
      </w:r>
      <w:proofErr w:type="spellEnd"/>
      <w:r w:rsidRPr="00663B9C">
        <w:rPr>
          <w:rFonts w:cstheme="minorHAnsi"/>
          <w:sz w:val="18"/>
          <w:szCs w:val="18"/>
        </w:rPr>
        <w:t xml:space="preserve"> izvodi se pomoću spojnice u varenoj izvedbi, koja mora biti kompatibilna spojnom elementu crijeva. Spoj izlazne cijevi iz priključnog okna i crijeva </w:t>
      </w:r>
      <w:proofErr w:type="spellStart"/>
      <w:r w:rsidRPr="00663B9C">
        <w:rPr>
          <w:rFonts w:cstheme="minorHAnsi"/>
          <w:sz w:val="18"/>
          <w:szCs w:val="18"/>
        </w:rPr>
        <w:t>lineara</w:t>
      </w:r>
      <w:proofErr w:type="spellEnd"/>
      <w:r w:rsidRPr="00663B9C">
        <w:rPr>
          <w:rFonts w:cstheme="minorHAnsi"/>
          <w:sz w:val="18"/>
          <w:szCs w:val="18"/>
        </w:rPr>
        <w:t xml:space="preserve"> dodatno se osigurava fiksnom spojnom obujmicom.</w:t>
      </w:r>
    </w:p>
    <w:p w14:paraId="03CDAA6A" w14:textId="4742AD80" w:rsidR="00663B9C" w:rsidRPr="00663B9C" w:rsidRDefault="00663B9C" w:rsidP="005F6D11">
      <w:pPr>
        <w:jc w:val="center"/>
        <w:rPr>
          <w:rFonts w:cstheme="minorHAnsi"/>
          <w:sz w:val="18"/>
          <w:szCs w:val="18"/>
        </w:rPr>
      </w:pPr>
      <w:r w:rsidRPr="00663B9C">
        <w:rPr>
          <w:rFonts w:cstheme="minorHAnsi"/>
          <w:noProof/>
          <w:sz w:val="18"/>
          <w:szCs w:val="18"/>
          <w:lang w:val="en-US"/>
        </w:rPr>
        <w:drawing>
          <wp:inline distT="0" distB="0" distL="0" distR="0" wp14:anchorId="62E3575D" wp14:editId="278227EE">
            <wp:extent cx="2352675" cy="1562100"/>
            <wp:effectExtent l="0" t="0" r="952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52675" cy="1562100"/>
                    </a:xfrm>
                    <a:prstGeom prst="rect">
                      <a:avLst/>
                    </a:prstGeom>
                    <a:noFill/>
                    <a:ln>
                      <a:noFill/>
                    </a:ln>
                  </pic:spPr>
                </pic:pic>
              </a:graphicData>
            </a:graphic>
          </wp:inline>
        </w:drawing>
      </w:r>
    </w:p>
    <w:p w14:paraId="040F6553" w14:textId="2591AC22" w:rsidR="00663B9C" w:rsidRPr="00057CE9" w:rsidRDefault="00663B9C" w:rsidP="00057CE9">
      <w:pPr>
        <w:ind w:left="283"/>
        <w:jc w:val="center"/>
        <w:rPr>
          <w:rFonts w:cstheme="minorHAnsi"/>
          <w:b/>
          <w:sz w:val="18"/>
          <w:szCs w:val="18"/>
        </w:rPr>
      </w:pPr>
      <w:bookmarkStart w:id="69" w:name="_Toc111549432"/>
      <w:r w:rsidRPr="00057CE9">
        <w:rPr>
          <w:rFonts w:cstheme="minorHAnsi"/>
          <w:b/>
          <w:sz w:val="18"/>
          <w:szCs w:val="18"/>
        </w:rPr>
        <w:t xml:space="preserve">Slika </w:t>
      </w:r>
      <w:r w:rsidR="00A8058E">
        <w:rPr>
          <w:rFonts w:cstheme="minorHAnsi"/>
          <w:b/>
          <w:sz w:val="18"/>
          <w:szCs w:val="18"/>
        </w:rPr>
        <w:t>13</w:t>
      </w:r>
      <w:r w:rsidRPr="00057CE9">
        <w:rPr>
          <w:rFonts w:cstheme="minorHAnsi"/>
          <w:b/>
          <w:sz w:val="18"/>
          <w:szCs w:val="18"/>
        </w:rPr>
        <w:t xml:space="preserve"> Primjer spojnih elemenata za priključenje crijeva</w:t>
      </w:r>
      <w:bookmarkEnd w:id="69"/>
    </w:p>
    <w:p w14:paraId="5DAED932" w14:textId="6504CA52" w:rsidR="00663B9C" w:rsidRPr="00663B9C" w:rsidRDefault="00663B9C" w:rsidP="005F6D11">
      <w:pPr>
        <w:jc w:val="center"/>
        <w:rPr>
          <w:rFonts w:cstheme="minorHAnsi"/>
          <w:sz w:val="18"/>
          <w:szCs w:val="18"/>
        </w:rPr>
      </w:pPr>
      <w:r w:rsidRPr="00663B9C">
        <w:rPr>
          <w:rFonts w:cstheme="minorHAnsi"/>
          <w:noProof/>
          <w:sz w:val="18"/>
          <w:szCs w:val="18"/>
          <w:lang w:val="en-US"/>
        </w:rPr>
        <w:drawing>
          <wp:inline distT="0" distB="0" distL="0" distR="0" wp14:anchorId="469B7EA0" wp14:editId="712CF6CB">
            <wp:extent cx="5972175" cy="3409950"/>
            <wp:effectExtent l="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72175" cy="3409950"/>
                    </a:xfrm>
                    <a:prstGeom prst="rect">
                      <a:avLst/>
                    </a:prstGeom>
                    <a:noFill/>
                    <a:ln>
                      <a:noFill/>
                    </a:ln>
                  </pic:spPr>
                </pic:pic>
              </a:graphicData>
            </a:graphic>
          </wp:inline>
        </w:drawing>
      </w:r>
    </w:p>
    <w:p w14:paraId="17CF4E46" w14:textId="5057F425" w:rsidR="00663B9C" w:rsidRPr="00057CE9" w:rsidRDefault="00663B9C" w:rsidP="00057CE9">
      <w:pPr>
        <w:ind w:left="283"/>
        <w:jc w:val="center"/>
        <w:rPr>
          <w:rFonts w:cstheme="minorHAnsi"/>
          <w:b/>
          <w:sz w:val="18"/>
          <w:szCs w:val="18"/>
        </w:rPr>
      </w:pPr>
      <w:bookmarkStart w:id="70" w:name="_Toc111549433"/>
      <w:r w:rsidRPr="00057CE9">
        <w:rPr>
          <w:rFonts w:cstheme="minorHAnsi"/>
          <w:b/>
          <w:sz w:val="18"/>
          <w:szCs w:val="18"/>
        </w:rPr>
        <w:t xml:space="preserve">Slika </w:t>
      </w:r>
      <w:r w:rsidRPr="00057CE9">
        <w:rPr>
          <w:rFonts w:cstheme="minorHAnsi"/>
          <w:b/>
          <w:sz w:val="18"/>
          <w:szCs w:val="18"/>
        </w:rPr>
        <w:fldChar w:fldCharType="begin"/>
      </w:r>
      <w:r w:rsidRPr="00057CE9">
        <w:rPr>
          <w:rFonts w:cstheme="minorHAnsi"/>
          <w:b/>
          <w:sz w:val="18"/>
          <w:szCs w:val="18"/>
        </w:rPr>
        <w:instrText xml:space="preserve"> SEQ Slika \* ARABIC </w:instrText>
      </w:r>
      <w:r w:rsidRPr="00057CE9">
        <w:rPr>
          <w:rFonts w:cstheme="minorHAnsi"/>
          <w:b/>
          <w:sz w:val="18"/>
          <w:szCs w:val="18"/>
        </w:rPr>
        <w:fldChar w:fldCharType="separate"/>
      </w:r>
      <w:r w:rsidRPr="00057CE9">
        <w:rPr>
          <w:rFonts w:cstheme="minorHAnsi"/>
          <w:b/>
          <w:sz w:val="18"/>
          <w:szCs w:val="18"/>
        </w:rPr>
        <w:t>1</w:t>
      </w:r>
      <w:r w:rsidRPr="00057CE9">
        <w:rPr>
          <w:rFonts w:cstheme="minorHAnsi"/>
          <w:b/>
          <w:sz w:val="18"/>
          <w:szCs w:val="18"/>
        </w:rPr>
        <w:fldChar w:fldCharType="end"/>
      </w:r>
      <w:r w:rsidR="00A8058E">
        <w:rPr>
          <w:rFonts w:cstheme="minorHAnsi"/>
          <w:b/>
          <w:sz w:val="18"/>
          <w:szCs w:val="18"/>
        </w:rPr>
        <w:t>4</w:t>
      </w:r>
      <w:r w:rsidRPr="00057CE9">
        <w:rPr>
          <w:rFonts w:cstheme="minorHAnsi"/>
          <w:b/>
          <w:sz w:val="18"/>
          <w:szCs w:val="18"/>
        </w:rPr>
        <w:t xml:space="preserve"> Primjer priključnog okna za </w:t>
      </w:r>
      <w:proofErr w:type="spellStart"/>
      <w:r w:rsidRPr="00057CE9">
        <w:rPr>
          <w:rFonts w:cstheme="minorHAnsi"/>
          <w:b/>
          <w:sz w:val="18"/>
          <w:szCs w:val="18"/>
        </w:rPr>
        <w:t>linear</w:t>
      </w:r>
      <w:bookmarkEnd w:id="70"/>
      <w:proofErr w:type="spellEnd"/>
    </w:p>
    <w:p w14:paraId="06FA979E" w14:textId="77777777" w:rsidR="00663B9C" w:rsidRPr="00663B9C" w:rsidRDefault="00663B9C" w:rsidP="00663B9C">
      <w:pPr>
        <w:rPr>
          <w:rFonts w:cstheme="minorHAnsi"/>
          <w:sz w:val="18"/>
          <w:szCs w:val="18"/>
        </w:rPr>
      </w:pPr>
      <w:r w:rsidRPr="00663B9C">
        <w:rPr>
          <w:rFonts w:cstheme="minorHAnsi"/>
          <w:sz w:val="18"/>
          <w:szCs w:val="18"/>
        </w:rPr>
        <w:t xml:space="preserve">Svaki priključak za </w:t>
      </w:r>
      <w:proofErr w:type="spellStart"/>
      <w:r w:rsidRPr="00663B9C">
        <w:rPr>
          <w:rFonts w:cstheme="minorHAnsi"/>
          <w:sz w:val="18"/>
          <w:szCs w:val="18"/>
        </w:rPr>
        <w:t>linear</w:t>
      </w:r>
      <w:proofErr w:type="spellEnd"/>
      <w:r w:rsidRPr="00663B9C">
        <w:rPr>
          <w:rFonts w:cstheme="minorHAnsi"/>
          <w:sz w:val="18"/>
          <w:szCs w:val="18"/>
        </w:rPr>
        <w:t xml:space="preserve"> opremljen je pocinčanim čepom, koji izvedbom mora biti kompatibilan spojnici, kako bi se nakon korištenja priključka izlazna cijev začepila i time zaštitila od prodora stranih tijela i drugih nečistoća. Čep izvesti s lancem fiksiranim na izlaznu cijev iz okna.</w:t>
      </w:r>
    </w:p>
    <w:p w14:paraId="5697471D" w14:textId="237B1613" w:rsidR="00663B9C" w:rsidRPr="00663B9C" w:rsidRDefault="002212F9" w:rsidP="002212F9">
      <w:pPr>
        <w:pStyle w:val="Naslov4"/>
      </w:pPr>
      <w:bookmarkStart w:id="71" w:name="_Toc111549338"/>
      <w:bookmarkStart w:id="72" w:name="_Toc116383562"/>
      <w:r>
        <w:t>P</w:t>
      </w:r>
      <w:r w:rsidRPr="00663B9C">
        <w:t>riključci za centar pivote</w:t>
      </w:r>
      <w:bookmarkEnd w:id="71"/>
      <w:bookmarkEnd w:id="72"/>
    </w:p>
    <w:p w14:paraId="048FFEA7" w14:textId="77777777" w:rsidR="00663B9C" w:rsidRPr="00663B9C" w:rsidRDefault="00663B9C" w:rsidP="00663B9C">
      <w:pPr>
        <w:rPr>
          <w:rFonts w:cstheme="minorHAnsi"/>
          <w:sz w:val="18"/>
          <w:szCs w:val="18"/>
        </w:rPr>
      </w:pPr>
      <w:r w:rsidRPr="00663B9C">
        <w:rPr>
          <w:rFonts w:cstheme="minorHAnsi"/>
          <w:sz w:val="18"/>
          <w:szCs w:val="18"/>
        </w:rPr>
        <w:t xml:space="preserve">Kod centar pivota priključak se izvodi u središtu navodnjavane plohe, neposredno ispred AB postolja za montažu centralnog tornja. Priključenje se izvodi </w:t>
      </w:r>
      <w:proofErr w:type="spellStart"/>
      <w:r w:rsidRPr="00663B9C">
        <w:rPr>
          <w:rFonts w:cstheme="minorHAnsi"/>
          <w:sz w:val="18"/>
          <w:szCs w:val="18"/>
        </w:rPr>
        <w:t>prirubničkim</w:t>
      </w:r>
      <w:proofErr w:type="spellEnd"/>
      <w:r w:rsidRPr="00663B9C">
        <w:rPr>
          <w:rFonts w:cstheme="minorHAnsi"/>
          <w:sz w:val="18"/>
          <w:szCs w:val="18"/>
        </w:rPr>
        <w:t xml:space="preserve"> spojem između izlaznog cjevovoda iz priključnog okna i donjeg koljena centralnog tornja.</w:t>
      </w:r>
    </w:p>
    <w:p w14:paraId="2328FB5A" w14:textId="7C295FFA" w:rsidR="00663B9C" w:rsidRPr="00663B9C" w:rsidRDefault="00663B9C" w:rsidP="00663B9C">
      <w:pPr>
        <w:rPr>
          <w:rFonts w:cstheme="minorHAnsi"/>
          <w:sz w:val="18"/>
          <w:szCs w:val="18"/>
        </w:rPr>
      </w:pPr>
      <w:r w:rsidRPr="00663B9C">
        <w:rPr>
          <w:rFonts w:cstheme="minorHAnsi"/>
          <w:noProof/>
          <w:sz w:val="18"/>
          <w:szCs w:val="18"/>
          <w:lang w:val="en-US"/>
        </w:rPr>
        <w:lastRenderedPageBreak/>
        <w:drawing>
          <wp:inline distT="0" distB="0" distL="0" distR="0" wp14:anchorId="565592EB" wp14:editId="6AC75589">
            <wp:extent cx="5876925" cy="3609975"/>
            <wp:effectExtent l="0" t="0" r="9525"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76925" cy="3609975"/>
                    </a:xfrm>
                    <a:prstGeom prst="rect">
                      <a:avLst/>
                    </a:prstGeom>
                    <a:noFill/>
                    <a:ln>
                      <a:noFill/>
                    </a:ln>
                  </pic:spPr>
                </pic:pic>
              </a:graphicData>
            </a:graphic>
          </wp:inline>
        </w:drawing>
      </w:r>
    </w:p>
    <w:p w14:paraId="763F6563" w14:textId="15CA4E4D" w:rsidR="00663B9C" w:rsidRPr="00057CE9" w:rsidRDefault="00663B9C" w:rsidP="00057CE9">
      <w:pPr>
        <w:ind w:left="283"/>
        <w:jc w:val="center"/>
        <w:rPr>
          <w:rFonts w:cstheme="minorHAnsi"/>
          <w:b/>
          <w:sz w:val="18"/>
          <w:szCs w:val="18"/>
        </w:rPr>
      </w:pPr>
      <w:bookmarkStart w:id="73" w:name="_Toc111549434"/>
      <w:r w:rsidRPr="00057CE9">
        <w:rPr>
          <w:rFonts w:cstheme="minorHAnsi"/>
          <w:b/>
          <w:sz w:val="18"/>
          <w:szCs w:val="18"/>
        </w:rPr>
        <w:t xml:space="preserve">Slika </w:t>
      </w:r>
      <w:r w:rsidRPr="00057CE9">
        <w:rPr>
          <w:rFonts w:cstheme="minorHAnsi"/>
          <w:b/>
          <w:sz w:val="18"/>
          <w:szCs w:val="18"/>
        </w:rPr>
        <w:fldChar w:fldCharType="begin"/>
      </w:r>
      <w:r w:rsidRPr="00057CE9">
        <w:rPr>
          <w:rFonts w:cstheme="minorHAnsi"/>
          <w:b/>
          <w:sz w:val="18"/>
          <w:szCs w:val="18"/>
        </w:rPr>
        <w:instrText xml:space="preserve"> SEQ Slika \* ARABIC </w:instrText>
      </w:r>
      <w:r w:rsidRPr="00057CE9">
        <w:rPr>
          <w:rFonts w:cstheme="minorHAnsi"/>
          <w:b/>
          <w:sz w:val="18"/>
          <w:szCs w:val="18"/>
        </w:rPr>
        <w:fldChar w:fldCharType="separate"/>
      </w:r>
      <w:r w:rsidRPr="00057CE9">
        <w:rPr>
          <w:rFonts w:cstheme="minorHAnsi"/>
          <w:b/>
          <w:sz w:val="18"/>
          <w:szCs w:val="18"/>
        </w:rPr>
        <w:t>1</w:t>
      </w:r>
      <w:r w:rsidR="00A8058E">
        <w:rPr>
          <w:rFonts w:cstheme="minorHAnsi"/>
          <w:b/>
          <w:sz w:val="18"/>
          <w:szCs w:val="18"/>
        </w:rPr>
        <w:t>5</w:t>
      </w:r>
      <w:r w:rsidRPr="00057CE9">
        <w:rPr>
          <w:rFonts w:cstheme="minorHAnsi"/>
          <w:b/>
          <w:sz w:val="18"/>
          <w:szCs w:val="18"/>
        </w:rPr>
        <w:fldChar w:fldCharType="end"/>
      </w:r>
      <w:r w:rsidRPr="00057CE9">
        <w:rPr>
          <w:rFonts w:cstheme="minorHAnsi"/>
          <w:b/>
          <w:sz w:val="18"/>
          <w:szCs w:val="18"/>
        </w:rPr>
        <w:t xml:space="preserve"> Primjer priključnog okna za centar pivot</w:t>
      </w:r>
      <w:bookmarkEnd w:id="73"/>
    </w:p>
    <w:p w14:paraId="792181EB" w14:textId="77777777" w:rsidR="00663B9C" w:rsidRPr="00663B9C" w:rsidRDefault="00663B9C" w:rsidP="00663B9C">
      <w:pPr>
        <w:rPr>
          <w:rFonts w:cstheme="minorHAnsi"/>
          <w:sz w:val="18"/>
          <w:szCs w:val="18"/>
        </w:rPr>
      </w:pPr>
      <w:r w:rsidRPr="00663B9C">
        <w:rPr>
          <w:rFonts w:cstheme="minorHAnsi"/>
          <w:sz w:val="18"/>
          <w:szCs w:val="18"/>
        </w:rPr>
        <w:t>Obzirom da mjesto priključenja centar pivota predstavlja kraj trase cjevovoda, za očekivati je pojava taloga u cjevovodima, naročito nakon perioda mirovanja sustava. S ciljem zaštite sapnica kišnih krila od začepljenja, predviđena je mogućnost ispiranja cjevovoda na mjestu priključka, što se naročito preporuča na početku sezone navodnjavanja.</w:t>
      </w:r>
    </w:p>
    <w:p w14:paraId="1582176C" w14:textId="77777777" w:rsidR="00663B9C" w:rsidRPr="00663B9C" w:rsidRDefault="00663B9C" w:rsidP="00663B9C">
      <w:pPr>
        <w:rPr>
          <w:rFonts w:cstheme="minorHAnsi"/>
          <w:sz w:val="18"/>
          <w:szCs w:val="18"/>
        </w:rPr>
      </w:pPr>
      <w:r w:rsidRPr="00663B9C">
        <w:rPr>
          <w:rFonts w:cstheme="minorHAnsi"/>
          <w:sz w:val="18"/>
          <w:szCs w:val="18"/>
        </w:rPr>
        <w:br w:type="page"/>
      </w:r>
    </w:p>
    <w:p w14:paraId="5198253D" w14:textId="77777777" w:rsidR="00663B9C" w:rsidRPr="00663B9C" w:rsidRDefault="00663B9C" w:rsidP="00C61DDE">
      <w:pPr>
        <w:pStyle w:val="Naslov2"/>
        <w:rPr>
          <w:rFonts w:cstheme="minorHAnsi"/>
        </w:rPr>
      </w:pPr>
      <w:bookmarkStart w:id="74" w:name="_Toc111549340"/>
      <w:bookmarkStart w:id="75" w:name="_Toc116383563"/>
      <w:r w:rsidRPr="00663B9C">
        <w:rPr>
          <w:rFonts w:cstheme="minorHAnsi"/>
        </w:rPr>
        <w:lastRenderedPageBreak/>
        <w:t>AB POSTOLJA CENTRALNIH TORNJEVA CENTAR PIVOTA</w:t>
      </w:r>
      <w:bookmarkEnd w:id="74"/>
      <w:bookmarkEnd w:id="75"/>
    </w:p>
    <w:p w14:paraId="54D96A0E" w14:textId="77777777" w:rsidR="00663B9C" w:rsidRPr="00663B9C" w:rsidRDefault="00663B9C" w:rsidP="00663B9C">
      <w:pPr>
        <w:rPr>
          <w:rFonts w:cstheme="minorHAnsi"/>
          <w:sz w:val="18"/>
          <w:szCs w:val="18"/>
        </w:rPr>
      </w:pPr>
      <w:r w:rsidRPr="00663B9C">
        <w:rPr>
          <w:rFonts w:cstheme="minorHAnsi"/>
          <w:sz w:val="18"/>
          <w:szCs w:val="18"/>
        </w:rPr>
        <w:t>Kod kružno pomičnih rampi, tzv. centar pivota, mjesto priključenja na sustav navodnjavanja je fiksno, u centru navodnjavane plohe. Centralni toranj je nepomičan i oslanja se na prethodno izvedeno armirano betonsko postolje.</w:t>
      </w:r>
    </w:p>
    <w:p w14:paraId="33C66D35" w14:textId="1D5441F6" w:rsidR="00663B9C" w:rsidRPr="00663B9C" w:rsidRDefault="00663B9C" w:rsidP="005F6D11">
      <w:pPr>
        <w:jc w:val="center"/>
        <w:rPr>
          <w:rFonts w:cstheme="minorHAnsi"/>
          <w:sz w:val="18"/>
          <w:szCs w:val="18"/>
        </w:rPr>
      </w:pPr>
      <w:r w:rsidRPr="00663B9C">
        <w:rPr>
          <w:rFonts w:cstheme="minorHAnsi"/>
          <w:noProof/>
          <w:sz w:val="18"/>
          <w:szCs w:val="18"/>
          <w:lang w:val="en-US"/>
        </w:rPr>
        <w:drawing>
          <wp:inline distT="0" distB="0" distL="0" distR="0" wp14:anchorId="2BF2368F" wp14:editId="78B6F14E">
            <wp:extent cx="2800350" cy="305752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00350" cy="3057525"/>
                    </a:xfrm>
                    <a:prstGeom prst="rect">
                      <a:avLst/>
                    </a:prstGeom>
                    <a:noFill/>
                    <a:ln>
                      <a:noFill/>
                    </a:ln>
                  </pic:spPr>
                </pic:pic>
              </a:graphicData>
            </a:graphic>
          </wp:inline>
        </w:drawing>
      </w:r>
    </w:p>
    <w:p w14:paraId="5E586717" w14:textId="2437D90C" w:rsidR="00663B9C" w:rsidRPr="00057CE9" w:rsidRDefault="00663B9C" w:rsidP="00057CE9">
      <w:pPr>
        <w:ind w:left="283"/>
        <w:jc w:val="center"/>
        <w:rPr>
          <w:rFonts w:cstheme="minorHAnsi"/>
          <w:b/>
          <w:sz w:val="18"/>
          <w:szCs w:val="18"/>
        </w:rPr>
      </w:pPr>
      <w:bookmarkStart w:id="76" w:name="_Toc111549435"/>
      <w:r w:rsidRPr="00057CE9">
        <w:rPr>
          <w:rFonts w:cstheme="minorHAnsi"/>
          <w:b/>
          <w:sz w:val="18"/>
          <w:szCs w:val="18"/>
        </w:rPr>
        <w:t xml:space="preserve">Slika </w:t>
      </w:r>
      <w:r w:rsidR="00A8058E">
        <w:rPr>
          <w:rFonts w:cstheme="minorHAnsi"/>
          <w:b/>
          <w:sz w:val="18"/>
          <w:szCs w:val="18"/>
        </w:rPr>
        <w:t>16</w:t>
      </w:r>
      <w:r w:rsidRPr="00057CE9">
        <w:rPr>
          <w:rFonts w:cstheme="minorHAnsi"/>
          <w:b/>
          <w:sz w:val="18"/>
          <w:szCs w:val="18"/>
        </w:rPr>
        <w:t xml:space="preserve"> Primjer izvedenog postolja</w:t>
      </w:r>
      <w:bookmarkEnd w:id="76"/>
    </w:p>
    <w:p w14:paraId="0077B939" w14:textId="1A531FB8" w:rsidR="00663B9C" w:rsidRPr="00663B9C" w:rsidRDefault="00663B9C" w:rsidP="00663B9C">
      <w:pPr>
        <w:rPr>
          <w:rFonts w:cstheme="minorHAnsi"/>
          <w:sz w:val="18"/>
          <w:szCs w:val="18"/>
        </w:rPr>
      </w:pPr>
      <w:r w:rsidRPr="00663B9C">
        <w:rPr>
          <w:rFonts w:cstheme="minorHAnsi"/>
          <w:sz w:val="18"/>
          <w:szCs w:val="18"/>
        </w:rPr>
        <w:t>Predviđeno je monolitno armiranobetonsko na podlozi od drobljenog ka</w:t>
      </w:r>
      <w:r w:rsidR="000D6895">
        <w:rPr>
          <w:rFonts w:cstheme="minorHAnsi"/>
          <w:sz w:val="18"/>
          <w:szCs w:val="18"/>
        </w:rPr>
        <w:t>menog materijala debljine 10 cm koje</w:t>
      </w:r>
      <w:r w:rsidRPr="00663B9C">
        <w:rPr>
          <w:rFonts w:cstheme="minorHAnsi"/>
          <w:sz w:val="18"/>
          <w:szCs w:val="18"/>
        </w:rPr>
        <w:t xml:space="preserve"> će se izvesti u razini okolnog terena.</w:t>
      </w:r>
    </w:p>
    <w:p w14:paraId="0EE5608E" w14:textId="5D30096C" w:rsidR="00663B9C" w:rsidRPr="00663B9C" w:rsidRDefault="00663B9C" w:rsidP="00663B9C">
      <w:pPr>
        <w:rPr>
          <w:rFonts w:cstheme="minorHAnsi"/>
          <w:sz w:val="18"/>
          <w:szCs w:val="18"/>
        </w:rPr>
      </w:pPr>
      <w:r w:rsidRPr="00663B9C">
        <w:rPr>
          <w:rFonts w:cstheme="minorHAnsi"/>
          <w:sz w:val="18"/>
          <w:szCs w:val="18"/>
        </w:rPr>
        <w:t>Dimenzije postolja i pozicije sidrenih vijaka prikaza</w:t>
      </w:r>
      <w:r w:rsidR="000D6895">
        <w:rPr>
          <w:rFonts w:cstheme="minorHAnsi"/>
          <w:sz w:val="18"/>
          <w:szCs w:val="18"/>
        </w:rPr>
        <w:t>ni su na građevinskim nacrtima.</w:t>
      </w:r>
    </w:p>
    <w:p w14:paraId="10B5EFAC" w14:textId="77777777" w:rsidR="00663B9C" w:rsidRPr="00663B9C" w:rsidRDefault="00663B9C" w:rsidP="00663B9C">
      <w:pPr>
        <w:rPr>
          <w:rFonts w:cstheme="minorHAnsi"/>
          <w:sz w:val="18"/>
          <w:szCs w:val="18"/>
        </w:rPr>
      </w:pPr>
    </w:p>
    <w:p w14:paraId="41B5F550" w14:textId="000938E0" w:rsidR="00000CF4" w:rsidRPr="00663B9C" w:rsidRDefault="005F6D11" w:rsidP="00000CF4">
      <w:pPr>
        <w:rPr>
          <w:rFonts w:cstheme="minorHAnsi"/>
          <w:sz w:val="18"/>
          <w:szCs w:val="18"/>
        </w:rPr>
      </w:pPr>
      <w:r>
        <w:rPr>
          <w:rFonts w:cstheme="minorHAnsi"/>
          <w:sz w:val="18"/>
          <w:szCs w:val="18"/>
        </w:rPr>
        <w:br w:type="page"/>
      </w:r>
    </w:p>
    <w:p w14:paraId="0798F228" w14:textId="12A9F74D" w:rsidR="008141DC" w:rsidRPr="00663B9C" w:rsidRDefault="008141DC" w:rsidP="00DC726C">
      <w:pPr>
        <w:pStyle w:val="Naslov1"/>
        <w:rPr>
          <w:rFonts w:cstheme="minorHAnsi"/>
          <w:vanish/>
          <w:specVanish/>
        </w:rPr>
      </w:pPr>
      <w:bookmarkStart w:id="77" w:name="_Toc27726959"/>
      <w:bookmarkStart w:id="78" w:name="_Toc116383564"/>
      <w:r w:rsidRPr="00663B9C">
        <w:rPr>
          <w:rFonts w:cstheme="minorHAnsi"/>
        </w:rPr>
        <w:lastRenderedPageBreak/>
        <w:t>SPECIFIKACIJA USLUGA</w:t>
      </w:r>
      <w:bookmarkEnd w:id="77"/>
      <w:bookmarkEnd w:id="78"/>
    </w:p>
    <w:p w14:paraId="118EAD2B" w14:textId="77777777" w:rsidR="008141DC" w:rsidRPr="00663B9C" w:rsidRDefault="008141DC" w:rsidP="008141DC">
      <w:pPr>
        <w:pStyle w:val="Naslov2"/>
        <w:numPr>
          <w:ilvl w:val="0"/>
          <w:numId w:val="0"/>
        </w:numPr>
        <w:ind w:left="576" w:hanging="576"/>
        <w:rPr>
          <w:rFonts w:cstheme="minorHAnsi"/>
        </w:rPr>
      </w:pPr>
      <w:r w:rsidRPr="00663B9C">
        <w:rPr>
          <w:rFonts w:cstheme="minorHAnsi"/>
        </w:rPr>
        <w:t xml:space="preserve"> </w:t>
      </w:r>
    </w:p>
    <w:p w14:paraId="29960CC9" w14:textId="4F9C8856" w:rsidR="008141DC" w:rsidRPr="00663B9C" w:rsidRDefault="004948D9" w:rsidP="00DC726C">
      <w:pPr>
        <w:pStyle w:val="Naslov2"/>
        <w:rPr>
          <w:rFonts w:cstheme="minorHAnsi"/>
        </w:rPr>
      </w:pPr>
      <w:bookmarkStart w:id="79" w:name="_Toc27726960"/>
      <w:bookmarkStart w:id="80" w:name="_Toc116383565"/>
      <w:r w:rsidRPr="00663B9C">
        <w:rPr>
          <w:rFonts w:cstheme="minorHAnsi"/>
        </w:rPr>
        <w:t>PREDMET USLUGA</w:t>
      </w:r>
      <w:bookmarkEnd w:id="79"/>
      <w:bookmarkEnd w:id="80"/>
    </w:p>
    <w:p w14:paraId="38C19613" w14:textId="14CC72A5" w:rsidR="008141DC" w:rsidRPr="00663B9C" w:rsidRDefault="008141DC" w:rsidP="008141DC">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 xml:space="preserve">Predmet ovog Ugovora su usluge </w:t>
      </w:r>
      <w:r w:rsidR="00DF7755" w:rsidRPr="00DF7755">
        <w:rPr>
          <w:rFonts w:cstheme="minorHAnsi"/>
          <w:sz w:val="18"/>
          <w:szCs w:val="18"/>
        </w:rPr>
        <w:t xml:space="preserve">nadzora i koordinatora zaštite na radu nad izvođenjem radova na proširenju </w:t>
      </w:r>
      <w:r w:rsidR="000B15B1">
        <w:rPr>
          <w:rFonts w:cstheme="minorHAnsi"/>
          <w:sz w:val="18"/>
          <w:szCs w:val="18"/>
        </w:rPr>
        <w:t xml:space="preserve">i dogradnji </w:t>
      </w:r>
      <w:r w:rsidR="00DF7755" w:rsidRPr="000B15B1">
        <w:rPr>
          <w:rFonts w:cstheme="minorHAnsi"/>
          <w:sz w:val="18"/>
          <w:szCs w:val="18"/>
        </w:rPr>
        <w:t>sustava navodnjavanja Gat</w:t>
      </w:r>
      <w:r w:rsidR="00DF7755" w:rsidRPr="000B15B1">
        <w:rPr>
          <w:rFonts w:eastAsia="Times New Roman" w:cstheme="minorHAnsi"/>
          <w:sz w:val="18"/>
          <w:szCs w:val="18"/>
          <w:lang w:eastAsia="hr-HR"/>
        </w:rPr>
        <w:t xml:space="preserve"> </w:t>
      </w:r>
      <w:r w:rsidR="001B60FA" w:rsidRPr="000B15B1">
        <w:rPr>
          <w:rFonts w:eastAsia="Times New Roman" w:cstheme="minorHAnsi"/>
          <w:sz w:val="18"/>
          <w:szCs w:val="18"/>
          <w:lang w:eastAsia="hr-HR"/>
        </w:rPr>
        <w:t>u Osječko - baranjskoj</w:t>
      </w:r>
      <w:r w:rsidRPr="000B15B1">
        <w:rPr>
          <w:rFonts w:eastAsia="Times New Roman" w:cstheme="minorHAnsi"/>
          <w:sz w:val="18"/>
          <w:szCs w:val="18"/>
          <w:lang w:eastAsia="hr-HR"/>
        </w:rPr>
        <w:t xml:space="preserve">  županiji</w:t>
      </w:r>
      <w:r w:rsidR="00B95673" w:rsidRPr="000B15B1">
        <w:rPr>
          <w:rFonts w:eastAsia="Times New Roman" w:cstheme="minorHAnsi"/>
          <w:sz w:val="18"/>
          <w:szCs w:val="18"/>
          <w:lang w:eastAsia="hr-HR"/>
        </w:rPr>
        <w:t>,</w:t>
      </w:r>
      <w:r w:rsidRPr="000B15B1">
        <w:rPr>
          <w:rFonts w:eastAsia="Times New Roman" w:cstheme="minorHAnsi"/>
          <w:sz w:val="18"/>
          <w:szCs w:val="18"/>
          <w:lang w:eastAsia="hr-HR"/>
        </w:rPr>
        <w:t xml:space="preserve"> a sve sukladno važećem Zakonu o gradnji</w:t>
      </w:r>
      <w:r w:rsidR="005A3AA1" w:rsidRPr="000B15B1">
        <w:rPr>
          <w:rFonts w:eastAsia="Times New Roman" w:cstheme="minorHAnsi"/>
          <w:sz w:val="18"/>
          <w:szCs w:val="18"/>
          <w:lang w:eastAsia="hr-HR"/>
        </w:rPr>
        <w:t xml:space="preserve"> </w:t>
      </w:r>
      <w:r w:rsidR="005A3AA1" w:rsidRPr="000B15B1">
        <w:rPr>
          <w:rFonts w:ascii="Calibri" w:hAnsi="Calibri" w:cs="Calibri"/>
        </w:rPr>
        <w:t>(NN 153/13, 20/17, 39/19, 125/19)</w:t>
      </w:r>
      <w:r w:rsidRPr="000B15B1">
        <w:rPr>
          <w:rFonts w:eastAsia="Times New Roman" w:cstheme="minorHAnsi"/>
          <w:sz w:val="18"/>
          <w:szCs w:val="18"/>
          <w:lang w:eastAsia="hr-HR"/>
        </w:rPr>
        <w:t xml:space="preserve">, </w:t>
      </w:r>
      <w:r w:rsidRPr="000B15B1">
        <w:rPr>
          <w:rFonts w:cstheme="minorHAnsi"/>
          <w:bCs/>
          <w:sz w:val="18"/>
          <w:szCs w:val="18"/>
        </w:rPr>
        <w:t xml:space="preserve">Zakonu o poslovima i djelatnostima </w:t>
      </w:r>
      <w:r w:rsidR="005A3AA1" w:rsidRPr="000B15B1">
        <w:rPr>
          <w:rFonts w:cstheme="minorHAnsi"/>
          <w:bCs/>
          <w:sz w:val="18"/>
          <w:szCs w:val="18"/>
        </w:rPr>
        <w:t xml:space="preserve">prostornog uređenja i gradnje </w:t>
      </w:r>
      <w:r w:rsidR="005A3AA1" w:rsidRPr="000B15B1">
        <w:t>(NN 78/15, 118/18, 110/19)</w:t>
      </w:r>
      <w:r w:rsidR="005A3AA1" w:rsidRPr="000B15B1">
        <w:rPr>
          <w:rFonts w:cstheme="minorHAnsi"/>
          <w:bCs/>
          <w:sz w:val="18"/>
          <w:szCs w:val="18"/>
        </w:rPr>
        <w:t xml:space="preserve">, </w:t>
      </w:r>
      <w:r w:rsidRPr="000B15B1">
        <w:rPr>
          <w:rFonts w:cstheme="minorHAnsi"/>
          <w:sz w:val="18"/>
          <w:szCs w:val="18"/>
        </w:rPr>
        <w:t>Zakon o obavljanju geodetske djelatnosti</w:t>
      </w:r>
      <w:r w:rsidR="005A3AA1" w:rsidRPr="000B15B1">
        <w:rPr>
          <w:rFonts w:cstheme="minorHAnsi"/>
          <w:sz w:val="18"/>
          <w:szCs w:val="18"/>
        </w:rPr>
        <w:t xml:space="preserve"> (NN 25/18)</w:t>
      </w:r>
      <w:r w:rsidRPr="000B15B1">
        <w:rPr>
          <w:rFonts w:cstheme="minorHAnsi"/>
          <w:bCs/>
          <w:sz w:val="18"/>
          <w:szCs w:val="18"/>
        </w:rPr>
        <w:t>, Pravilniku o načinu provedbe stručnog nadzora građenja, obrascu, uvjetima i načinu vođenja građevinskog dnevnika te o sadržaju završnog izvješća nadzornog inženjera</w:t>
      </w:r>
      <w:r w:rsidR="005A3AA1" w:rsidRPr="000B15B1">
        <w:rPr>
          <w:rFonts w:cstheme="minorHAnsi"/>
          <w:bCs/>
          <w:sz w:val="18"/>
          <w:szCs w:val="18"/>
        </w:rPr>
        <w:t xml:space="preserve"> </w:t>
      </w:r>
      <w:r w:rsidR="005A3AA1" w:rsidRPr="000B15B1">
        <w:t>(NN 131/21, 68/22)</w:t>
      </w:r>
      <w:r w:rsidRPr="000B15B1">
        <w:rPr>
          <w:rFonts w:cstheme="minorHAnsi"/>
          <w:sz w:val="18"/>
          <w:szCs w:val="18"/>
        </w:rPr>
        <w:t>, Pravilniku o tehničkom pregledu građevina</w:t>
      </w:r>
      <w:r w:rsidR="005A3AA1" w:rsidRPr="000B15B1">
        <w:rPr>
          <w:rFonts w:cstheme="minorHAnsi"/>
          <w:sz w:val="18"/>
          <w:szCs w:val="18"/>
        </w:rPr>
        <w:t xml:space="preserve"> </w:t>
      </w:r>
      <w:r w:rsidR="005A3AA1" w:rsidRPr="000B15B1">
        <w:t>(NN 46/18 i 98/19)</w:t>
      </w:r>
      <w:r w:rsidRPr="000B15B1">
        <w:rPr>
          <w:rFonts w:cstheme="minorHAnsi"/>
          <w:sz w:val="18"/>
          <w:szCs w:val="18"/>
        </w:rPr>
        <w:t>,</w:t>
      </w:r>
      <w:r w:rsidRPr="000B15B1">
        <w:rPr>
          <w:rFonts w:cstheme="minorHAnsi"/>
          <w:color w:val="333333"/>
          <w:sz w:val="18"/>
          <w:szCs w:val="18"/>
        </w:rPr>
        <w:t xml:space="preserve"> </w:t>
      </w:r>
      <w:r w:rsidRPr="000B15B1">
        <w:rPr>
          <w:rFonts w:cstheme="minorHAnsi"/>
          <w:sz w:val="18"/>
          <w:szCs w:val="18"/>
        </w:rPr>
        <w:t xml:space="preserve">te svim ostalim primjenjivim zakonskim i podzakonskim propisima </w:t>
      </w:r>
      <w:r w:rsidRPr="000B15B1">
        <w:rPr>
          <w:rFonts w:eastAsia="Times New Roman" w:cstheme="minorHAnsi"/>
          <w:sz w:val="18"/>
          <w:szCs w:val="18"/>
          <w:lang w:eastAsia="hr-HR"/>
        </w:rPr>
        <w:t>koji uređuju provedbu stručnog nadzora nad građenjem građevina,</w:t>
      </w:r>
      <w:r w:rsidRPr="000B15B1">
        <w:rPr>
          <w:rFonts w:cstheme="minorHAnsi"/>
          <w:sz w:val="18"/>
          <w:szCs w:val="18"/>
        </w:rPr>
        <w:t xml:space="preserve"> pravilima struke, Dokumentacijom o nabavi radova na građenju građevine – Tehnički dio i ovom Dokumentacijom o nabavi (u daljnjem tekstu: Usluge).</w:t>
      </w:r>
    </w:p>
    <w:p w14:paraId="27CC944E" w14:textId="28AE468D" w:rsidR="008141DC" w:rsidRPr="00663B9C" w:rsidRDefault="008141DC" w:rsidP="008141DC">
      <w:pPr>
        <w:tabs>
          <w:tab w:val="left" w:pos="709"/>
        </w:tabs>
        <w:rPr>
          <w:rFonts w:cstheme="minorHAnsi"/>
          <w:sz w:val="18"/>
          <w:szCs w:val="18"/>
        </w:rPr>
      </w:pPr>
      <w:r w:rsidRPr="00663B9C">
        <w:rPr>
          <w:rFonts w:cstheme="minorHAnsi"/>
          <w:sz w:val="18"/>
          <w:szCs w:val="18"/>
        </w:rPr>
        <w:t xml:space="preserve">Sukladno članku 56. Zakona o gradnji </w:t>
      </w:r>
      <w:r w:rsidR="005A3AA1" w:rsidRPr="00484D8D">
        <w:rPr>
          <w:rFonts w:ascii="Calibri" w:hAnsi="Calibri" w:cs="Calibri"/>
        </w:rPr>
        <w:t xml:space="preserve">(NN 153/13, 20/17, 39/19, </w:t>
      </w:r>
      <w:r w:rsidR="005A3AA1" w:rsidRPr="004C1D39">
        <w:rPr>
          <w:rFonts w:ascii="Calibri" w:hAnsi="Calibri" w:cs="Calibri"/>
        </w:rPr>
        <w:t xml:space="preserve">125/19) </w:t>
      </w:r>
      <w:r w:rsidRPr="004C1D39">
        <w:rPr>
          <w:rFonts w:cstheme="minorHAnsi"/>
          <w:sz w:val="18"/>
          <w:szCs w:val="18"/>
        </w:rPr>
        <w:t xml:space="preserve">nadzorni inženjer je fizička osoba koja prema posebnom zakonu ima pravo uporabe strukovnog naziva ovlašteni arhitekt ili ovlašteni inženjer i provodi u ime Investitora/Naručitelja stručni nadzor građenja. Sukladno članku 18. </w:t>
      </w:r>
      <w:r w:rsidRPr="004C1D39">
        <w:rPr>
          <w:rFonts w:cstheme="minorHAnsi"/>
          <w:bCs/>
          <w:sz w:val="18"/>
          <w:szCs w:val="18"/>
        </w:rPr>
        <w:t>Zakonu o poslovima i djelatnostima prostornog</w:t>
      </w:r>
      <w:r w:rsidRPr="00663B9C">
        <w:rPr>
          <w:rFonts w:cstheme="minorHAnsi"/>
          <w:bCs/>
          <w:sz w:val="18"/>
          <w:szCs w:val="18"/>
        </w:rPr>
        <w:t xml:space="preserve"> uređenja i gradnje </w:t>
      </w:r>
      <w:r w:rsidR="005A3AA1" w:rsidRPr="00484D8D">
        <w:t>(NN 78/15, 118/18, 110/19)</w:t>
      </w:r>
      <w:r w:rsidR="005A3AA1">
        <w:t xml:space="preserve"> </w:t>
      </w:r>
      <w:r w:rsidRPr="00663B9C">
        <w:rPr>
          <w:rFonts w:cstheme="minorHAnsi"/>
          <w:bCs/>
          <w:sz w:val="18"/>
          <w:szCs w:val="18"/>
        </w:rPr>
        <w:t xml:space="preserve">poslove stručnog nadzora građenja u svojstvu odgovorne osobe (nadzornog inženjera) u okviru zadaća svoje struke može obavljati ovlašteni arhitekt ili ovlašteni inženjer sukladno posebnom zakonu kojim se uređuje udruživanje u Komoru. </w:t>
      </w:r>
    </w:p>
    <w:p w14:paraId="4819972A" w14:textId="53548216" w:rsidR="008141DC" w:rsidRPr="000B15B1" w:rsidRDefault="008141DC" w:rsidP="008141DC">
      <w:pPr>
        <w:tabs>
          <w:tab w:val="left" w:pos="709"/>
        </w:tabs>
        <w:rPr>
          <w:rFonts w:cstheme="minorHAnsi"/>
          <w:bCs/>
          <w:sz w:val="18"/>
          <w:szCs w:val="18"/>
        </w:rPr>
      </w:pPr>
      <w:r w:rsidRPr="00663B9C">
        <w:rPr>
          <w:rFonts w:cstheme="minorHAnsi"/>
          <w:bCs/>
          <w:sz w:val="18"/>
          <w:szCs w:val="18"/>
        </w:rPr>
        <w:t xml:space="preserve">Sukladno članku 1. </w:t>
      </w:r>
      <w:r w:rsidRPr="00663B9C">
        <w:rPr>
          <w:rFonts w:eastAsia="Times New Roman" w:cstheme="minorHAnsi"/>
          <w:sz w:val="18"/>
          <w:szCs w:val="18"/>
          <w:lang w:eastAsia="hr-HR"/>
        </w:rPr>
        <w:t xml:space="preserve">Zakona o obavljanju geodetske djelatnosti </w:t>
      </w:r>
      <w:r w:rsidR="005A3AA1" w:rsidRPr="00484D8D">
        <w:rPr>
          <w:rFonts w:cstheme="minorHAnsi"/>
          <w:sz w:val="18"/>
          <w:szCs w:val="18"/>
        </w:rPr>
        <w:t>(NN 25/18)</w:t>
      </w:r>
      <w:r w:rsidRPr="00663B9C">
        <w:rPr>
          <w:rFonts w:eastAsia="Times New Roman" w:cstheme="minorHAnsi"/>
          <w:sz w:val="18"/>
          <w:szCs w:val="18"/>
          <w:lang w:eastAsia="hr-HR"/>
        </w:rPr>
        <w:t xml:space="preserve"> </w:t>
      </w:r>
      <w:r w:rsidRPr="00663B9C">
        <w:rPr>
          <w:rFonts w:cstheme="minorHAnsi"/>
          <w:sz w:val="18"/>
          <w:szCs w:val="18"/>
        </w:rPr>
        <w:t>stručne geodetske poslove za potrebe prostornog uređenja i gradnje u svojstvu odgovorne osobe obavljaju ovlašteni inženjeri geodezije koji se udružuju u Hrvatsku komoru ovlaštenih inženjera geodezije.</w:t>
      </w:r>
    </w:p>
    <w:p w14:paraId="18C8F8E8" w14:textId="193CA10A" w:rsidR="008141DC" w:rsidRPr="00663B9C" w:rsidRDefault="004948D9" w:rsidP="00DC726C">
      <w:pPr>
        <w:pStyle w:val="Naslov2"/>
        <w:rPr>
          <w:rFonts w:cstheme="minorHAnsi"/>
        </w:rPr>
      </w:pPr>
      <w:bookmarkStart w:id="81" w:name="_Toc489438250"/>
      <w:bookmarkStart w:id="82" w:name="_Toc27726961"/>
      <w:bookmarkStart w:id="83" w:name="_Toc116383566"/>
      <w:r w:rsidRPr="00663B9C">
        <w:rPr>
          <w:rFonts w:cstheme="minorHAnsi"/>
        </w:rPr>
        <w:t xml:space="preserve">ROK POČETKA </w:t>
      </w:r>
      <w:bookmarkEnd w:id="81"/>
      <w:r w:rsidRPr="00663B9C">
        <w:rPr>
          <w:rFonts w:cstheme="minorHAnsi"/>
        </w:rPr>
        <w:t xml:space="preserve"> I ZAVRŠETKA PRUŽANJA USLUGA</w:t>
      </w:r>
      <w:bookmarkEnd w:id="82"/>
      <w:bookmarkEnd w:id="83"/>
    </w:p>
    <w:p w14:paraId="65F75FFF" w14:textId="6E9BF91A" w:rsidR="008141DC" w:rsidRPr="00663B9C" w:rsidRDefault="008141DC" w:rsidP="008141DC">
      <w:pPr>
        <w:rPr>
          <w:rFonts w:cstheme="minorHAnsi"/>
          <w:b/>
          <w:sz w:val="18"/>
          <w:szCs w:val="18"/>
        </w:rPr>
      </w:pPr>
      <w:r w:rsidRPr="00663B9C">
        <w:rPr>
          <w:rFonts w:cstheme="minorHAnsi"/>
          <w:sz w:val="18"/>
          <w:szCs w:val="18"/>
        </w:rPr>
        <w:t>Početak ispunjenja usluga je datum uvođenja u posao.</w:t>
      </w:r>
    </w:p>
    <w:p w14:paraId="04648594" w14:textId="77777777" w:rsidR="008141DC" w:rsidRPr="00663B9C" w:rsidRDefault="008141DC" w:rsidP="008141DC">
      <w:pPr>
        <w:tabs>
          <w:tab w:val="left" w:pos="-1440"/>
          <w:tab w:val="left" w:pos="-720"/>
          <w:tab w:val="left" w:pos="0"/>
          <w:tab w:val="left" w:pos="543"/>
          <w:tab w:val="left" w:pos="826"/>
          <w:tab w:val="left" w:pos="1450"/>
          <w:tab w:val="left" w:pos="3600"/>
        </w:tabs>
        <w:suppressAutoHyphens/>
        <w:ind w:left="543" w:hanging="543"/>
        <w:rPr>
          <w:rFonts w:eastAsia="Times New Roman" w:cstheme="minorHAnsi"/>
          <w:spacing w:val="-2"/>
          <w:sz w:val="18"/>
          <w:szCs w:val="18"/>
        </w:rPr>
      </w:pPr>
      <w:proofErr w:type="spellStart"/>
      <w:r w:rsidRPr="00663B9C">
        <w:rPr>
          <w:rFonts w:eastAsia="Times New Roman" w:cstheme="minorHAnsi"/>
          <w:spacing w:val="-2"/>
          <w:sz w:val="18"/>
          <w:szCs w:val="18"/>
          <w:lang w:val="en-US"/>
        </w:rPr>
        <w:t>Ugovor</w:t>
      </w:r>
      <w:proofErr w:type="spellEnd"/>
      <w:r w:rsidRPr="00663B9C">
        <w:rPr>
          <w:rFonts w:eastAsia="Times New Roman" w:cstheme="minorHAnsi"/>
          <w:spacing w:val="-2"/>
          <w:sz w:val="18"/>
          <w:szCs w:val="18"/>
          <w:lang w:val="en-US"/>
        </w:rPr>
        <w:t xml:space="preserve"> se </w:t>
      </w:r>
      <w:proofErr w:type="spellStart"/>
      <w:r w:rsidRPr="00663B9C">
        <w:rPr>
          <w:rFonts w:eastAsia="Times New Roman" w:cstheme="minorHAnsi"/>
          <w:spacing w:val="-2"/>
          <w:sz w:val="18"/>
          <w:szCs w:val="18"/>
          <w:lang w:val="en-US"/>
        </w:rPr>
        <w:t>smatra</w:t>
      </w:r>
      <w:proofErr w:type="spellEnd"/>
      <w:r w:rsidRPr="00663B9C">
        <w:rPr>
          <w:rFonts w:eastAsia="Times New Roman" w:cstheme="minorHAnsi"/>
          <w:spacing w:val="-2"/>
          <w:sz w:val="18"/>
          <w:szCs w:val="18"/>
        </w:rPr>
        <w:t xml:space="preserve"> </w:t>
      </w:r>
      <w:proofErr w:type="spellStart"/>
      <w:r w:rsidRPr="00663B9C">
        <w:rPr>
          <w:rFonts w:eastAsia="Times New Roman" w:cstheme="minorHAnsi"/>
          <w:spacing w:val="-2"/>
          <w:sz w:val="18"/>
          <w:szCs w:val="18"/>
          <w:lang w:val="en-US"/>
        </w:rPr>
        <w:t>ispunjenim</w:t>
      </w:r>
      <w:proofErr w:type="spellEnd"/>
      <w:r w:rsidRPr="00663B9C">
        <w:rPr>
          <w:rFonts w:eastAsia="Times New Roman" w:cstheme="minorHAnsi"/>
          <w:spacing w:val="-2"/>
          <w:sz w:val="18"/>
          <w:szCs w:val="18"/>
        </w:rPr>
        <w:t xml:space="preserve"> </w:t>
      </w:r>
      <w:proofErr w:type="spellStart"/>
      <w:r w:rsidRPr="00663B9C">
        <w:rPr>
          <w:rFonts w:eastAsia="Times New Roman" w:cstheme="minorHAnsi"/>
          <w:spacing w:val="-2"/>
          <w:sz w:val="18"/>
          <w:szCs w:val="18"/>
          <w:lang w:val="en-US"/>
        </w:rPr>
        <w:t>kada</w:t>
      </w:r>
      <w:proofErr w:type="spellEnd"/>
      <w:r w:rsidRPr="00663B9C">
        <w:rPr>
          <w:rFonts w:eastAsia="Times New Roman" w:cstheme="minorHAnsi"/>
          <w:spacing w:val="-2"/>
          <w:sz w:val="18"/>
          <w:szCs w:val="18"/>
          <w:lang w:val="en-US"/>
        </w:rPr>
        <w:t xml:space="preserve"> </w:t>
      </w:r>
      <w:proofErr w:type="spellStart"/>
      <w:r w:rsidRPr="00663B9C">
        <w:rPr>
          <w:rFonts w:eastAsia="Times New Roman" w:cstheme="minorHAnsi"/>
          <w:spacing w:val="-2"/>
          <w:sz w:val="18"/>
          <w:szCs w:val="18"/>
          <w:lang w:val="en-US"/>
        </w:rPr>
        <w:t>bude</w:t>
      </w:r>
      <w:proofErr w:type="spellEnd"/>
      <w:r w:rsidRPr="00663B9C">
        <w:rPr>
          <w:rFonts w:eastAsia="Times New Roman" w:cstheme="minorHAnsi"/>
          <w:spacing w:val="-2"/>
          <w:sz w:val="18"/>
          <w:szCs w:val="18"/>
          <w:lang w:val="en-US"/>
        </w:rPr>
        <w:t xml:space="preserve"> </w:t>
      </w:r>
      <w:proofErr w:type="spellStart"/>
      <w:r w:rsidRPr="00663B9C">
        <w:rPr>
          <w:rFonts w:eastAsia="Times New Roman" w:cstheme="minorHAnsi"/>
          <w:spacing w:val="-2"/>
          <w:sz w:val="18"/>
          <w:szCs w:val="18"/>
          <w:lang w:val="en-US"/>
        </w:rPr>
        <w:t>obavljena</w:t>
      </w:r>
      <w:proofErr w:type="spellEnd"/>
      <w:r w:rsidRPr="00663B9C">
        <w:rPr>
          <w:rFonts w:eastAsia="Times New Roman" w:cstheme="minorHAnsi"/>
          <w:spacing w:val="-2"/>
          <w:sz w:val="18"/>
          <w:szCs w:val="18"/>
          <w:lang w:val="en-US"/>
        </w:rPr>
        <w:t xml:space="preserve"> </w:t>
      </w:r>
      <w:proofErr w:type="spellStart"/>
      <w:r w:rsidRPr="00663B9C">
        <w:rPr>
          <w:rFonts w:eastAsia="Times New Roman" w:cstheme="minorHAnsi"/>
          <w:spacing w:val="-2"/>
          <w:sz w:val="18"/>
          <w:szCs w:val="18"/>
          <w:lang w:val="en-US"/>
        </w:rPr>
        <w:t>primopredaja</w:t>
      </w:r>
      <w:proofErr w:type="spellEnd"/>
      <w:r w:rsidRPr="00663B9C">
        <w:rPr>
          <w:rFonts w:eastAsia="Times New Roman" w:cstheme="minorHAnsi"/>
          <w:spacing w:val="-2"/>
          <w:sz w:val="18"/>
          <w:szCs w:val="18"/>
          <w:lang w:val="en-US"/>
        </w:rPr>
        <w:t xml:space="preserve"> </w:t>
      </w:r>
      <w:proofErr w:type="spellStart"/>
      <w:r w:rsidRPr="00663B9C">
        <w:rPr>
          <w:rFonts w:eastAsia="Times New Roman" w:cstheme="minorHAnsi"/>
          <w:spacing w:val="-2"/>
          <w:sz w:val="18"/>
          <w:szCs w:val="18"/>
          <w:lang w:val="en-US"/>
        </w:rPr>
        <w:t>građevine</w:t>
      </w:r>
      <w:proofErr w:type="spellEnd"/>
      <w:r w:rsidRPr="00663B9C">
        <w:rPr>
          <w:rFonts w:eastAsia="Times New Roman" w:cstheme="minorHAnsi"/>
          <w:spacing w:val="-2"/>
          <w:sz w:val="18"/>
          <w:szCs w:val="18"/>
          <w:lang w:val="en-US"/>
        </w:rPr>
        <w:t xml:space="preserve"> </w:t>
      </w:r>
      <w:proofErr w:type="spellStart"/>
      <w:r w:rsidRPr="00663B9C">
        <w:rPr>
          <w:rFonts w:eastAsia="Times New Roman" w:cstheme="minorHAnsi"/>
          <w:spacing w:val="-2"/>
          <w:sz w:val="18"/>
          <w:szCs w:val="18"/>
          <w:lang w:val="en-US"/>
        </w:rPr>
        <w:t>Naručitelju</w:t>
      </w:r>
      <w:proofErr w:type="spellEnd"/>
      <w:r w:rsidRPr="00663B9C">
        <w:rPr>
          <w:rFonts w:eastAsia="Times New Roman" w:cstheme="minorHAnsi"/>
          <w:spacing w:val="-2"/>
          <w:sz w:val="18"/>
          <w:szCs w:val="18"/>
          <w:lang w:val="en-US"/>
        </w:rPr>
        <w:t xml:space="preserve">. </w:t>
      </w:r>
    </w:p>
    <w:p w14:paraId="3E221DA7" w14:textId="5AC2B7FC" w:rsidR="008141DC" w:rsidRPr="00663B9C" w:rsidRDefault="008141DC" w:rsidP="008141DC">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 xml:space="preserve">Količina aktivnosti Izvršitelja varirati će tijekom trajanja Ugovora i to je potrebno uzeti u obzir prilikom izrade ponude, predlaganja i regrutiranja stručnog osoblja Izvršitelja. Izvršitelj mora planirati dodjelu aktivnosti nadzora svom osoblju na fleksibilan način kako bi se osigurali ciljevi Projekta </w:t>
      </w:r>
    </w:p>
    <w:p w14:paraId="3DD87007" w14:textId="44DD575A" w:rsidR="008141DC" w:rsidRPr="00663B9C" w:rsidRDefault="004948D9" w:rsidP="005B5C65">
      <w:pPr>
        <w:pStyle w:val="Naslov2"/>
        <w:rPr>
          <w:rFonts w:cstheme="minorHAnsi"/>
        </w:rPr>
      </w:pPr>
      <w:bookmarkStart w:id="84" w:name="_Toc27726962"/>
      <w:bookmarkStart w:id="85" w:name="_Toc116383567"/>
      <w:r w:rsidRPr="00663B9C">
        <w:rPr>
          <w:rFonts w:cstheme="minorHAnsi"/>
        </w:rPr>
        <w:t xml:space="preserve">OPIS DIJELA USLUGA, ODNOSNO POSLOVA KOJI PROIZLAZE IZ </w:t>
      </w:r>
      <w:r w:rsidRPr="00663B9C">
        <w:rPr>
          <w:rFonts w:eastAsiaTheme="minorEastAsia" w:cstheme="minorHAnsi"/>
        </w:rPr>
        <w:t>ZAKONSKE REGULATIVE</w:t>
      </w:r>
      <w:bookmarkEnd w:id="84"/>
      <w:bookmarkEnd w:id="85"/>
    </w:p>
    <w:p w14:paraId="334E86A6" w14:textId="3C51F707" w:rsidR="008141DC" w:rsidRPr="00663B9C" w:rsidRDefault="008141DC" w:rsidP="005B5C65">
      <w:pPr>
        <w:pStyle w:val="Naslov4"/>
        <w:rPr>
          <w:rFonts w:eastAsia="Times New Roman"/>
          <w:lang w:eastAsia="hr-HR"/>
        </w:rPr>
      </w:pPr>
      <w:bookmarkStart w:id="86" w:name="_Toc27726963"/>
      <w:bookmarkStart w:id="87" w:name="_Toc116383568"/>
      <w:r w:rsidRPr="00663B9C">
        <w:rPr>
          <w:rFonts w:eastAsia="Times New Roman"/>
          <w:lang w:eastAsia="hr-HR"/>
        </w:rPr>
        <w:t>Nadzorni inženjer građevinske struke</w:t>
      </w:r>
      <w:bookmarkEnd w:id="86"/>
      <w:bookmarkEnd w:id="87"/>
    </w:p>
    <w:p w14:paraId="4AEA1CC8" w14:textId="751D90B9" w:rsidR="008141DC" w:rsidRPr="00663B9C" w:rsidRDefault="008141DC" w:rsidP="008141DC">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 xml:space="preserve">Tijekom faze građenja Izvršitelj, odnosno </w:t>
      </w:r>
      <w:r w:rsidRPr="004C1D39">
        <w:rPr>
          <w:rFonts w:eastAsia="Times New Roman" w:cstheme="minorHAnsi"/>
          <w:sz w:val="18"/>
          <w:szCs w:val="18"/>
          <w:lang w:eastAsia="hr-HR"/>
        </w:rPr>
        <w:t>imenovani nadzorni inženjer će</w:t>
      </w:r>
      <w:r w:rsidRPr="00663B9C">
        <w:rPr>
          <w:rFonts w:eastAsia="Times New Roman" w:cstheme="minorHAnsi"/>
          <w:sz w:val="18"/>
          <w:szCs w:val="18"/>
          <w:lang w:eastAsia="hr-HR"/>
        </w:rPr>
        <w:t>, sukladno važećem Zakonu o gradnji</w:t>
      </w:r>
      <w:r w:rsidR="00B5656A">
        <w:rPr>
          <w:rFonts w:eastAsia="Times New Roman" w:cstheme="minorHAnsi"/>
          <w:sz w:val="18"/>
          <w:szCs w:val="18"/>
          <w:lang w:eastAsia="hr-HR"/>
        </w:rPr>
        <w:t xml:space="preserve"> </w:t>
      </w:r>
      <w:r w:rsidR="00B5656A" w:rsidRPr="00F63389">
        <w:rPr>
          <w:rFonts w:ascii="Calibri" w:hAnsi="Calibri" w:cs="Calibri"/>
        </w:rPr>
        <w:t>(NN 153/13, 20/17, 39/19, 125/19</w:t>
      </w:r>
      <w:r w:rsidR="00B5656A" w:rsidRPr="00625499">
        <w:rPr>
          <w:rFonts w:ascii="Calibri" w:hAnsi="Calibri" w:cs="Calibri"/>
        </w:rPr>
        <w:t>)</w:t>
      </w:r>
      <w:r w:rsidRPr="00663B9C">
        <w:rPr>
          <w:rFonts w:eastAsia="Times New Roman" w:cstheme="minorHAnsi"/>
          <w:sz w:val="18"/>
          <w:szCs w:val="18"/>
          <w:lang w:eastAsia="hr-HR"/>
        </w:rPr>
        <w:t xml:space="preserve"> i Pravilniku o načinu provedbe stručnog nadzora građenja, obrascu, uvjetima i načinu vođenja građevinskog dnevnika te o sadržaju završnog </w:t>
      </w:r>
      <w:r w:rsidRPr="004C1D39">
        <w:rPr>
          <w:rFonts w:eastAsia="Times New Roman" w:cstheme="minorHAnsi"/>
          <w:sz w:val="18"/>
          <w:szCs w:val="18"/>
          <w:lang w:eastAsia="hr-HR"/>
        </w:rPr>
        <w:t>izvješća nadzornog inženjera</w:t>
      </w:r>
      <w:r w:rsidR="00B5656A">
        <w:rPr>
          <w:rFonts w:eastAsia="Times New Roman" w:cstheme="minorHAnsi"/>
          <w:sz w:val="18"/>
          <w:szCs w:val="18"/>
          <w:lang w:eastAsia="hr-HR"/>
        </w:rPr>
        <w:t xml:space="preserve"> </w:t>
      </w:r>
      <w:r w:rsidR="00B5656A" w:rsidRPr="00C630D3">
        <w:t>(</w:t>
      </w:r>
      <w:r w:rsidR="00B5656A" w:rsidRPr="00F63389">
        <w:t>NN 131/21, 68/22)</w:t>
      </w:r>
      <w:r w:rsidRPr="00F63389">
        <w:rPr>
          <w:rFonts w:eastAsia="Times New Roman" w:cstheme="minorHAnsi"/>
          <w:sz w:val="18"/>
          <w:szCs w:val="18"/>
          <w:lang w:eastAsia="hr-HR"/>
        </w:rPr>
        <w:t>,</w:t>
      </w:r>
      <w:r w:rsidRPr="00663B9C">
        <w:rPr>
          <w:rFonts w:eastAsia="Times New Roman" w:cstheme="minorHAnsi"/>
          <w:sz w:val="18"/>
          <w:szCs w:val="18"/>
          <w:lang w:eastAsia="hr-HR"/>
        </w:rPr>
        <w:t xml:space="preserve"> u okviru Ugovora obavljati poslove za koje </w:t>
      </w:r>
      <w:r w:rsidR="000B15B1">
        <w:rPr>
          <w:rFonts w:eastAsia="Times New Roman" w:cstheme="minorHAnsi"/>
          <w:sz w:val="18"/>
          <w:szCs w:val="18"/>
          <w:lang w:eastAsia="hr-HR"/>
        </w:rPr>
        <w:t>je</w:t>
      </w:r>
      <w:r w:rsidRPr="00663B9C">
        <w:rPr>
          <w:rFonts w:eastAsia="Times New Roman" w:cstheme="minorHAnsi"/>
          <w:sz w:val="18"/>
          <w:szCs w:val="18"/>
          <w:lang w:eastAsia="hr-HR"/>
        </w:rPr>
        <w:t xml:space="preserve"> ovlašten i duž</w:t>
      </w:r>
      <w:r w:rsidR="000B15B1">
        <w:rPr>
          <w:rFonts w:eastAsia="Times New Roman" w:cstheme="minorHAnsi"/>
          <w:sz w:val="18"/>
          <w:szCs w:val="18"/>
          <w:lang w:eastAsia="hr-HR"/>
        </w:rPr>
        <w:t>an</w:t>
      </w:r>
      <w:r w:rsidRPr="00663B9C">
        <w:rPr>
          <w:rFonts w:eastAsia="Times New Roman" w:cstheme="minorHAnsi"/>
          <w:sz w:val="18"/>
          <w:szCs w:val="18"/>
          <w:lang w:eastAsia="hr-HR"/>
        </w:rPr>
        <w:t xml:space="preserve"> obavljati kao odgovorn</w:t>
      </w:r>
      <w:r w:rsidR="000B15B1">
        <w:rPr>
          <w:rFonts w:eastAsia="Times New Roman" w:cstheme="minorHAnsi"/>
          <w:sz w:val="18"/>
          <w:szCs w:val="18"/>
          <w:lang w:eastAsia="hr-HR"/>
        </w:rPr>
        <w:t>a</w:t>
      </w:r>
      <w:r w:rsidRPr="00663B9C">
        <w:rPr>
          <w:rFonts w:eastAsia="Times New Roman" w:cstheme="minorHAnsi"/>
          <w:sz w:val="18"/>
          <w:szCs w:val="18"/>
          <w:lang w:eastAsia="hr-HR"/>
        </w:rPr>
        <w:t xml:space="preserve"> osob</w:t>
      </w:r>
      <w:r w:rsidR="000B15B1">
        <w:rPr>
          <w:rFonts w:eastAsia="Times New Roman" w:cstheme="minorHAnsi"/>
          <w:sz w:val="18"/>
          <w:szCs w:val="18"/>
          <w:lang w:eastAsia="hr-HR"/>
        </w:rPr>
        <w:t>a</w:t>
      </w:r>
      <w:r w:rsidRPr="00663B9C">
        <w:rPr>
          <w:rFonts w:eastAsia="Times New Roman" w:cstheme="minorHAnsi"/>
          <w:sz w:val="18"/>
          <w:szCs w:val="18"/>
          <w:lang w:eastAsia="hr-HR"/>
        </w:rPr>
        <w:t xml:space="preserve">. U nastavku su izdvojene pojedine zakonske i podzakonske odredbe:  </w:t>
      </w:r>
    </w:p>
    <w:p w14:paraId="05D89AEA" w14:textId="0A45F3AF" w:rsidR="001B60FA" w:rsidRPr="000B15B1" w:rsidRDefault="001B60FA" w:rsidP="001B60FA">
      <w:pPr>
        <w:tabs>
          <w:tab w:val="left" w:pos="3352"/>
        </w:tabs>
        <w:rPr>
          <w:rFonts w:eastAsia="Times New Roman" w:cstheme="minorHAnsi"/>
          <w:b/>
          <w:i/>
          <w:sz w:val="18"/>
          <w:szCs w:val="18"/>
          <w:u w:val="single"/>
          <w:lang w:eastAsia="hr-HR"/>
        </w:rPr>
      </w:pPr>
      <w:r w:rsidRPr="00BD5510">
        <w:rPr>
          <w:rFonts w:eastAsia="Times New Roman" w:cstheme="minorHAnsi"/>
          <w:b/>
          <w:i/>
          <w:sz w:val="18"/>
          <w:szCs w:val="18"/>
          <w:u w:val="single"/>
          <w:lang w:eastAsia="hr-HR"/>
        </w:rPr>
        <w:t xml:space="preserve">Zakon o gradnji </w:t>
      </w:r>
      <w:r w:rsidRPr="00F63389">
        <w:rPr>
          <w:rFonts w:ascii="Calibri" w:hAnsi="Calibri" w:cs="Calibri"/>
          <w:b/>
          <w:i/>
          <w:u w:val="single"/>
        </w:rPr>
        <w:t>(NN 153/13, 20/17, 39/19, 125/19</w:t>
      </w:r>
      <w:r w:rsidRPr="00625499">
        <w:rPr>
          <w:rFonts w:ascii="Calibri" w:hAnsi="Calibri" w:cs="Calibri"/>
          <w:b/>
          <w:i/>
          <w:u w:val="single"/>
        </w:rPr>
        <w:t>)</w:t>
      </w:r>
      <w:r w:rsidRPr="00625499">
        <w:rPr>
          <w:rFonts w:eastAsia="Times New Roman" w:cstheme="minorHAnsi"/>
          <w:b/>
          <w:i/>
          <w:sz w:val="18"/>
          <w:szCs w:val="18"/>
          <w:u w:val="single"/>
          <w:lang w:eastAsia="hr-HR"/>
        </w:rPr>
        <w:t>:</w:t>
      </w:r>
    </w:p>
    <w:p w14:paraId="61BBC970" w14:textId="77777777" w:rsidR="001B60FA" w:rsidRPr="00663B9C" w:rsidRDefault="001B60FA" w:rsidP="001B60FA">
      <w:pPr>
        <w:tabs>
          <w:tab w:val="left" w:pos="3352"/>
        </w:tabs>
        <w:rPr>
          <w:rFonts w:eastAsia="Times New Roman" w:cstheme="minorHAnsi"/>
          <w:b/>
          <w:i/>
          <w:sz w:val="18"/>
          <w:szCs w:val="18"/>
          <w:lang w:eastAsia="hr-HR"/>
        </w:rPr>
      </w:pPr>
      <w:r w:rsidRPr="00663B9C">
        <w:rPr>
          <w:rFonts w:eastAsia="Times New Roman" w:cstheme="minorHAnsi"/>
          <w:b/>
          <w:i/>
          <w:sz w:val="18"/>
          <w:szCs w:val="18"/>
          <w:lang w:eastAsia="hr-HR"/>
        </w:rPr>
        <w:t xml:space="preserve">Članak 58. </w:t>
      </w:r>
    </w:p>
    <w:p w14:paraId="7C2BC3FF"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 xml:space="preserve">(1) </w:t>
      </w:r>
      <w:r w:rsidRPr="004C1D39">
        <w:rPr>
          <w:rFonts w:eastAsia="Times New Roman" w:cstheme="minorHAnsi"/>
          <w:i/>
          <w:sz w:val="18"/>
          <w:szCs w:val="18"/>
          <w:lang w:eastAsia="hr-HR"/>
        </w:rPr>
        <w:t>Nadzorni inženjer</w:t>
      </w:r>
      <w:r w:rsidRPr="00663B9C">
        <w:rPr>
          <w:rFonts w:eastAsia="Times New Roman" w:cstheme="minorHAnsi"/>
          <w:i/>
          <w:sz w:val="18"/>
          <w:szCs w:val="18"/>
          <w:lang w:eastAsia="hr-HR"/>
        </w:rPr>
        <w:t xml:space="preserve"> dužan je u provedbi stručnog nadzora građenja:</w:t>
      </w:r>
    </w:p>
    <w:p w14:paraId="360B0692"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1. nadzirati građenje tako da bude u skladu s građevinskom dozvolom, odnosno glavnim projektom, ovim Zakonom, posebnim propisima i pravilima struke</w:t>
      </w:r>
    </w:p>
    <w:p w14:paraId="6007EF78"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2. utvrditi ispunjava li izvođač i odgovorna osoba koja vodi građenje ili pojedine radove uvjete propisane posebnim zakonom</w:t>
      </w:r>
    </w:p>
    <w:p w14:paraId="2B7AC608"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 xml:space="preserve">3. utvrditi je li </w:t>
      </w:r>
      <w:proofErr w:type="spellStart"/>
      <w:r w:rsidRPr="00663B9C">
        <w:rPr>
          <w:rFonts w:eastAsia="Times New Roman" w:cstheme="minorHAnsi"/>
          <w:i/>
          <w:sz w:val="18"/>
          <w:szCs w:val="18"/>
          <w:lang w:eastAsia="hr-HR"/>
        </w:rPr>
        <w:t>iskolčenje</w:t>
      </w:r>
      <w:proofErr w:type="spellEnd"/>
      <w:r w:rsidRPr="00663B9C">
        <w:rPr>
          <w:rFonts w:eastAsia="Times New Roman" w:cstheme="minorHAnsi"/>
          <w:i/>
          <w:sz w:val="18"/>
          <w:szCs w:val="18"/>
          <w:lang w:eastAsia="hr-HR"/>
        </w:rPr>
        <w:t xml:space="preserve"> građevine obavila osoba ovlaštena za obavljanje poslova državne izmjere i katastra nekretnina prema posebnom zakonu</w:t>
      </w:r>
    </w:p>
    <w:p w14:paraId="200BE8EA"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4. odrediti provedbu kontrolnih ispitivanja određenih dijelova građevine u svrhu provjere, odnosno dokazivanja ispunjavanja temeljnih zahtjeva za građevinu i/ili drugih zahtjeva, odnosno uvjeta predviđenih glavnim projektom ili izvješćem o obavljenoj kontroli projekta i obveze provjere u pogledu građevnih proizvoda</w:t>
      </w:r>
    </w:p>
    <w:p w14:paraId="03F321D8"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5. bez odgode upoznati investitora sa svim nedostacima, odnosno nepravilnostima koje uoči u glavnom projektu i tijekom građenja, a investitora i građevinsku inspekciju i druge inspekcije o poduzetim mjerama</w:t>
      </w:r>
    </w:p>
    <w:p w14:paraId="2165FDDD"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lastRenderedPageBreak/>
        <w:t>6. sastaviti završno izvješće o izvedbi građevine.</w:t>
      </w:r>
    </w:p>
    <w:p w14:paraId="60C8C912"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 xml:space="preserve">(2) </w:t>
      </w:r>
      <w:r w:rsidRPr="004C1D39">
        <w:rPr>
          <w:rFonts w:eastAsia="Times New Roman" w:cstheme="minorHAnsi"/>
          <w:i/>
          <w:sz w:val="18"/>
          <w:szCs w:val="18"/>
          <w:lang w:eastAsia="hr-HR"/>
        </w:rPr>
        <w:t>Nadzorni inženjer</w:t>
      </w:r>
      <w:r w:rsidRPr="00663B9C">
        <w:rPr>
          <w:rFonts w:eastAsia="Times New Roman" w:cstheme="minorHAnsi"/>
          <w:i/>
          <w:sz w:val="18"/>
          <w:szCs w:val="18"/>
          <w:lang w:eastAsia="hr-HR"/>
        </w:rPr>
        <w:t xml:space="preserve"> dužan je u provedbi stručnog nadzora građenja, kada za to postoji potreba, odrediti način otklanjanja nedostataka, odnosno nepravilnosti građenja građevine. To posebice u slučaju ako:</w:t>
      </w:r>
    </w:p>
    <w:p w14:paraId="11D6A3D0"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1. dokumentacijom iz stavka 1. podstavka 4. ovoga članka nije dokazana sukladnost, odnosno kvaliteta ugrađenih građevina, proizvoda, opreme i/ili postrojenja</w:t>
      </w:r>
    </w:p>
    <w:p w14:paraId="72572818"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2. izvođač, odnosno odgovorna osoba koja vodi građenje ili pojedine radove ovoga Zakona ne ispunjava uvjete propisane posebnim zakonom</w:t>
      </w:r>
    </w:p>
    <w:p w14:paraId="14AA1024"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 xml:space="preserve">3. </w:t>
      </w:r>
      <w:proofErr w:type="spellStart"/>
      <w:r w:rsidRPr="00663B9C">
        <w:rPr>
          <w:rFonts w:eastAsia="Times New Roman" w:cstheme="minorHAnsi"/>
          <w:i/>
          <w:sz w:val="18"/>
          <w:szCs w:val="18"/>
          <w:lang w:eastAsia="hr-HR"/>
        </w:rPr>
        <w:t>iskolčenje</w:t>
      </w:r>
      <w:proofErr w:type="spellEnd"/>
      <w:r w:rsidRPr="00663B9C">
        <w:rPr>
          <w:rFonts w:eastAsia="Times New Roman" w:cstheme="minorHAnsi"/>
          <w:i/>
          <w:sz w:val="18"/>
          <w:szCs w:val="18"/>
          <w:lang w:eastAsia="hr-HR"/>
        </w:rPr>
        <w:t xml:space="preserve"> građevine nije obavila osoba ovlaštena za obavljanje poslova državne izmjere i katastra nekretnina prema posebnom zakonu.</w:t>
      </w:r>
    </w:p>
    <w:p w14:paraId="5B39EC73"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(3) Provedba dužnosti iz stavka 1. ovoga članka i način otklanjanja nedostataka, odnosno nepravilnosti iz stavka 2. ovoga članka upisuje se u građevinski dnevnik.</w:t>
      </w:r>
    </w:p>
    <w:p w14:paraId="5830DA88" w14:textId="77777777" w:rsidR="001B60FA" w:rsidRPr="00BD5510" w:rsidRDefault="001B60FA" w:rsidP="001B60FA">
      <w:pPr>
        <w:tabs>
          <w:tab w:val="left" w:pos="3352"/>
        </w:tabs>
        <w:rPr>
          <w:rFonts w:eastAsia="Times New Roman" w:cstheme="minorHAnsi"/>
          <w:b/>
          <w:i/>
          <w:sz w:val="18"/>
          <w:szCs w:val="18"/>
          <w:u w:val="single"/>
          <w:lang w:eastAsia="hr-HR"/>
        </w:rPr>
      </w:pPr>
      <w:r w:rsidRPr="00BD5510">
        <w:rPr>
          <w:rFonts w:eastAsia="Times New Roman" w:cstheme="minorHAnsi"/>
          <w:b/>
          <w:i/>
          <w:sz w:val="18"/>
          <w:szCs w:val="18"/>
          <w:u w:val="single"/>
          <w:lang w:eastAsia="hr-HR"/>
        </w:rPr>
        <w:t xml:space="preserve">Pravilnik o načinu provedbe stručnog nadzora građenja, obrascu, uvjetima i načinu vođenja građevinskog dnevnika te o sadržaju završnog izvješća nadzornog inženjera </w:t>
      </w:r>
      <w:r w:rsidRPr="00484D8D">
        <w:rPr>
          <w:b/>
          <w:i/>
          <w:u w:val="single"/>
        </w:rPr>
        <w:t>(NN 131/21, 68/22</w:t>
      </w:r>
      <w:r w:rsidRPr="00C630D3">
        <w:rPr>
          <w:b/>
          <w:i/>
          <w:u w:val="single"/>
        </w:rPr>
        <w:t>)</w:t>
      </w:r>
      <w:r w:rsidRPr="00C630D3">
        <w:rPr>
          <w:rFonts w:eastAsia="Times New Roman" w:cstheme="minorHAnsi"/>
          <w:b/>
          <w:i/>
          <w:sz w:val="18"/>
          <w:szCs w:val="18"/>
          <w:u w:val="single"/>
          <w:lang w:eastAsia="hr-HR"/>
        </w:rPr>
        <w:t>:</w:t>
      </w:r>
    </w:p>
    <w:p w14:paraId="653C7CAE" w14:textId="77777777" w:rsidR="001B60FA" w:rsidRPr="00663B9C" w:rsidRDefault="001B60FA" w:rsidP="001B60FA">
      <w:pPr>
        <w:tabs>
          <w:tab w:val="left" w:pos="3352"/>
        </w:tabs>
        <w:rPr>
          <w:rFonts w:eastAsia="Times New Roman" w:cstheme="minorHAnsi"/>
          <w:b/>
          <w:i/>
          <w:sz w:val="18"/>
          <w:szCs w:val="18"/>
          <w:lang w:eastAsia="hr-HR"/>
        </w:rPr>
      </w:pPr>
      <w:r w:rsidRPr="00663B9C">
        <w:rPr>
          <w:rFonts w:eastAsia="Times New Roman" w:cstheme="minorHAnsi"/>
          <w:b/>
          <w:i/>
          <w:sz w:val="18"/>
          <w:szCs w:val="18"/>
          <w:lang w:eastAsia="hr-HR"/>
        </w:rPr>
        <w:t xml:space="preserve">Članak 2. </w:t>
      </w:r>
    </w:p>
    <w:p w14:paraId="5C8800EA" w14:textId="77777777" w:rsidR="001B60FA" w:rsidRPr="000B15B1" w:rsidRDefault="001B60FA" w:rsidP="001B60FA">
      <w:pPr>
        <w:rPr>
          <w:rFonts w:eastAsia="Times New Roman" w:cstheme="minorHAnsi"/>
          <w:i/>
          <w:sz w:val="18"/>
          <w:szCs w:val="18"/>
          <w:lang w:eastAsia="hr-HR"/>
        </w:rPr>
      </w:pPr>
      <w:r w:rsidRPr="000B15B1">
        <w:rPr>
          <w:rFonts w:eastAsia="Times New Roman" w:cstheme="minorHAnsi"/>
          <w:i/>
          <w:sz w:val="18"/>
          <w:szCs w:val="18"/>
          <w:lang w:eastAsia="hr-HR"/>
        </w:rPr>
        <w:t xml:space="preserve">U provedbi stručnog nadzora građenja, nadzorni inženjer nadzire građenje u odnosu na usklađenost građenja s građevinskom dozvolom, glavnim projektom, tipskim projektom za kojeg je Ministarstvo graditeljstva i prostornoga uređenja donijelo rješenje o tipskom projektu (dalje u tekstu: tipski projekt), Zakonom o gradnji </w:t>
      </w:r>
      <w:r w:rsidRPr="000B15B1">
        <w:rPr>
          <w:rFonts w:ascii="Calibri" w:hAnsi="Calibri" w:cs="Calibri"/>
          <w:i/>
        </w:rPr>
        <w:t>(NN 153/13, 20/17, 39/19, 125/19)</w:t>
      </w:r>
      <w:r w:rsidRPr="000B15B1">
        <w:rPr>
          <w:rFonts w:eastAsia="Times New Roman" w:cstheme="minorHAnsi"/>
          <w:i/>
          <w:sz w:val="18"/>
          <w:szCs w:val="18"/>
          <w:lang w:eastAsia="hr-HR"/>
        </w:rPr>
        <w:t>, posebnim propisima i pravilima struke na sljedeći način:</w:t>
      </w:r>
    </w:p>
    <w:p w14:paraId="68980BD0" w14:textId="77777777" w:rsidR="001B60FA" w:rsidRPr="000B15B1" w:rsidRDefault="001B60FA" w:rsidP="001B60FA">
      <w:pPr>
        <w:rPr>
          <w:rFonts w:eastAsia="Times New Roman" w:cstheme="minorHAnsi"/>
          <w:i/>
          <w:sz w:val="18"/>
          <w:szCs w:val="18"/>
          <w:lang w:eastAsia="hr-HR"/>
        </w:rPr>
      </w:pPr>
      <w:r w:rsidRPr="000B15B1">
        <w:rPr>
          <w:rFonts w:eastAsia="Times New Roman" w:cstheme="minorHAnsi"/>
          <w:i/>
          <w:sz w:val="18"/>
          <w:szCs w:val="18"/>
          <w:lang w:eastAsia="hr-HR"/>
        </w:rPr>
        <w:t>1. prisutnošću na gradilištu u svim slučajevima početka i završetka izvođenja pojedinih radova te tijekom izvođenja tih radova u mjeri i učestalosti koja osigurava da se u izvođenju neće odstupiti od građevinske dozvole, glavnog projekta, tipskog projekta te izvedbenog projekta, Zakona o gradnji, posebnih propisa i pravila struke u dijelu u kojem su primjenjivi na građevinu koja je predmet stručnog nadzora,</w:t>
      </w:r>
    </w:p>
    <w:p w14:paraId="2C0A1F9A" w14:textId="77777777" w:rsidR="001B60FA" w:rsidRPr="000B15B1" w:rsidRDefault="001B60FA" w:rsidP="001B60FA">
      <w:pPr>
        <w:rPr>
          <w:rFonts w:eastAsia="Times New Roman" w:cstheme="minorHAnsi"/>
          <w:i/>
          <w:sz w:val="18"/>
          <w:szCs w:val="18"/>
          <w:lang w:eastAsia="hr-HR"/>
        </w:rPr>
      </w:pPr>
      <w:r w:rsidRPr="000B15B1">
        <w:rPr>
          <w:rFonts w:eastAsia="Times New Roman" w:cstheme="minorHAnsi"/>
          <w:i/>
          <w:sz w:val="18"/>
          <w:szCs w:val="18"/>
          <w:lang w:eastAsia="hr-HR"/>
        </w:rPr>
        <w:t>2. poznavanjem projekata i tehničkog rješenja građevine te tehnološkog načina kojim izvođač izvodi pojedine radove u mjeri koja je potrebna da može uočiti potencijalna odnosno stvarna odstupanja od građevinske dozvole, glavnog projekta, tipskog projekta te izvedbenog projekta,</w:t>
      </w:r>
    </w:p>
    <w:p w14:paraId="1B6B2626" w14:textId="77777777" w:rsidR="001B60FA" w:rsidRPr="000B15B1" w:rsidRDefault="001B60FA" w:rsidP="001B60FA">
      <w:pPr>
        <w:rPr>
          <w:rFonts w:eastAsia="Times New Roman" w:cstheme="minorHAnsi"/>
          <w:i/>
          <w:sz w:val="18"/>
          <w:szCs w:val="18"/>
          <w:lang w:eastAsia="hr-HR"/>
        </w:rPr>
      </w:pPr>
      <w:r w:rsidRPr="000B15B1">
        <w:rPr>
          <w:rFonts w:eastAsia="Times New Roman" w:cstheme="minorHAnsi"/>
          <w:i/>
          <w:sz w:val="18"/>
          <w:szCs w:val="18"/>
          <w:lang w:eastAsia="hr-HR"/>
        </w:rPr>
        <w:t>3. poznavanjem Zakona o gradnji i posebnih propisa primjenjivih na građevinu koja je predmet stručnog nadzora te propisanih obveza izvođača i nadzornog inženjera u mjeri koja osigurava da pri građenju na kojem provodi stručni nadzor ne dođe do odstupanja od odredbi Zakona o gradnji i posebnih propisa u dijelu u kojem su primjenjivi na građevinu koja je predmet stručnog nadzora,</w:t>
      </w:r>
    </w:p>
    <w:p w14:paraId="78A3330D" w14:textId="77777777" w:rsidR="001B60FA" w:rsidRPr="000B15B1" w:rsidRDefault="001B60FA" w:rsidP="001B60FA">
      <w:pPr>
        <w:rPr>
          <w:rFonts w:eastAsia="Times New Roman" w:cstheme="minorHAnsi"/>
          <w:i/>
          <w:sz w:val="18"/>
          <w:szCs w:val="18"/>
          <w:lang w:eastAsia="hr-HR"/>
        </w:rPr>
      </w:pPr>
      <w:r w:rsidRPr="000B15B1">
        <w:rPr>
          <w:rFonts w:eastAsia="Times New Roman" w:cstheme="minorHAnsi"/>
          <w:i/>
          <w:sz w:val="18"/>
          <w:szCs w:val="18"/>
          <w:lang w:eastAsia="hr-HR"/>
        </w:rPr>
        <w:t>4. poznavanjem pravila struke primjenjivih na građevinu koja je predmet stručnog nadzora u mjeri koja osigurava praćenje građenja i poduzimanje mjera da se ostvari tehničko rješenje građevine kao i uočavanje potencijalnih ili stvarnih aktivnosti koje mogu dovesti do odstupanja od građevinske dozvole, glavnog projekta, tipskog projekta te izvedbenog projekta, Zakona o gradnji i posebnih propisa u dijelu u kojem su primjenjivi na građevinu koja je predmet stručnog nadzora,</w:t>
      </w:r>
    </w:p>
    <w:p w14:paraId="27EA8338" w14:textId="5F98FAA9" w:rsidR="001B60FA" w:rsidRPr="00BC5A55" w:rsidRDefault="001B60FA" w:rsidP="001B60FA">
      <w:pPr>
        <w:rPr>
          <w:rFonts w:eastAsia="Times New Roman" w:cstheme="minorHAnsi"/>
          <w:i/>
          <w:sz w:val="18"/>
          <w:szCs w:val="18"/>
          <w:lang w:eastAsia="hr-HR"/>
        </w:rPr>
      </w:pPr>
      <w:r w:rsidRPr="000B15B1">
        <w:rPr>
          <w:rFonts w:eastAsia="Times New Roman" w:cstheme="minorHAnsi"/>
          <w:i/>
          <w:sz w:val="18"/>
          <w:szCs w:val="18"/>
          <w:lang w:eastAsia="hr-HR"/>
        </w:rPr>
        <w:t xml:space="preserve">5. provedbom drugih aktivnosti propisanih Zakonom o gradnji </w:t>
      </w:r>
      <w:r w:rsidRPr="000B15B1">
        <w:rPr>
          <w:rFonts w:ascii="Calibri" w:hAnsi="Calibri" w:cs="Calibri"/>
          <w:i/>
        </w:rPr>
        <w:t>(NN 153/13, 20/17, 39/19, 125/19)</w:t>
      </w:r>
      <w:r w:rsidRPr="000B15B1">
        <w:rPr>
          <w:rFonts w:eastAsia="Times New Roman" w:cstheme="minorHAnsi"/>
          <w:i/>
          <w:sz w:val="18"/>
          <w:szCs w:val="18"/>
          <w:lang w:eastAsia="hr-HR"/>
        </w:rPr>
        <w:t xml:space="preserve">, ovim Pravilnikom i posebnim propisima u dijelu u kojem su primjenjivi na građevinu koja je predmet stručnog nadzora </w:t>
      </w:r>
      <w:r w:rsidR="00F63389" w:rsidRPr="000B15B1">
        <w:rPr>
          <w:rFonts w:eastAsia="Times New Roman" w:cstheme="minorHAnsi"/>
          <w:i/>
          <w:sz w:val="18"/>
          <w:szCs w:val="18"/>
          <w:lang w:eastAsia="hr-HR"/>
        </w:rPr>
        <w:t>(</w:t>
      </w:r>
      <w:r w:rsidRPr="000B15B1">
        <w:rPr>
          <w:i/>
        </w:rPr>
        <w:t>NN 131/21, 68/22)</w:t>
      </w:r>
      <w:r w:rsidRPr="000B15B1">
        <w:rPr>
          <w:rFonts w:eastAsia="Times New Roman" w:cstheme="minorHAnsi"/>
          <w:i/>
          <w:sz w:val="18"/>
          <w:szCs w:val="18"/>
          <w:lang w:eastAsia="hr-HR"/>
        </w:rPr>
        <w:t>.</w:t>
      </w:r>
    </w:p>
    <w:p w14:paraId="6AB8BACE" w14:textId="77777777" w:rsidR="001B60FA" w:rsidRPr="004C1D39"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 xml:space="preserve">(2) U provedbi stručnog nadzora građenja </w:t>
      </w:r>
      <w:r w:rsidRPr="004C1D39">
        <w:rPr>
          <w:rFonts w:eastAsia="Times New Roman" w:cstheme="minorHAnsi"/>
          <w:i/>
          <w:sz w:val="18"/>
          <w:szCs w:val="18"/>
          <w:lang w:eastAsia="hr-HR"/>
        </w:rPr>
        <w:t>nadzorni inženjer se služi hrvatskim jezikom i latiničnim pismom.</w:t>
      </w:r>
    </w:p>
    <w:p w14:paraId="4BE36B45" w14:textId="77777777" w:rsidR="001B60FA" w:rsidRPr="00663B9C" w:rsidRDefault="001B60FA" w:rsidP="001B60FA">
      <w:pPr>
        <w:rPr>
          <w:rFonts w:eastAsia="Times New Roman" w:cstheme="minorHAnsi"/>
          <w:i/>
          <w:sz w:val="18"/>
          <w:szCs w:val="18"/>
          <w:lang w:eastAsia="hr-HR"/>
        </w:rPr>
      </w:pPr>
      <w:r w:rsidRPr="004C1D39">
        <w:rPr>
          <w:rFonts w:eastAsia="Times New Roman" w:cstheme="minorHAnsi"/>
          <w:i/>
          <w:sz w:val="18"/>
          <w:szCs w:val="18"/>
          <w:lang w:eastAsia="hr-HR"/>
        </w:rPr>
        <w:t>(3) Nadzorni inženjer koji u provedbi stručnog nadzora građenja</w:t>
      </w:r>
      <w:r w:rsidRPr="00663B9C">
        <w:rPr>
          <w:rFonts w:eastAsia="Times New Roman" w:cstheme="minorHAnsi"/>
          <w:i/>
          <w:sz w:val="18"/>
          <w:szCs w:val="18"/>
          <w:lang w:eastAsia="hr-HR"/>
        </w:rPr>
        <w:t xml:space="preserve"> koristi uslugu prevođenja, čini to na vlastitu odgovornost i trošak.</w:t>
      </w:r>
    </w:p>
    <w:p w14:paraId="6E970843" w14:textId="77777777" w:rsidR="001B60FA" w:rsidRPr="00663B9C" w:rsidRDefault="001B60FA" w:rsidP="001B60FA">
      <w:pPr>
        <w:tabs>
          <w:tab w:val="left" w:pos="3352"/>
        </w:tabs>
        <w:rPr>
          <w:rFonts w:eastAsia="Times New Roman" w:cstheme="minorHAnsi"/>
          <w:b/>
          <w:i/>
          <w:sz w:val="18"/>
          <w:szCs w:val="18"/>
          <w:lang w:eastAsia="hr-HR"/>
        </w:rPr>
      </w:pPr>
      <w:r w:rsidRPr="00663B9C">
        <w:rPr>
          <w:rFonts w:eastAsia="Times New Roman" w:cstheme="minorHAnsi"/>
          <w:b/>
          <w:i/>
          <w:sz w:val="18"/>
          <w:szCs w:val="18"/>
          <w:lang w:eastAsia="hr-HR"/>
        </w:rPr>
        <w:t xml:space="preserve">Članak 3. </w:t>
      </w:r>
    </w:p>
    <w:p w14:paraId="3324D625"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(1)</w:t>
      </w:r>
      <w:r w:rsidRPr="00663B9C">
        <w:rPr>
          <w:rFonts w:eastAsia="Times New Roman" w:cstheme="minorHAnsi"/>
          <w:b/>
          <w:bCs/>
          <w:i/>
          <w:sz w:val="18"/>
          <w:szCs w:val="18"/>
          <w:lang w:eastAsia="hr-HR"/>
        </w:rPr>
        <w:t xml:space="preserve"> </w:t>
      </w:r>
      <w:r w:rsidRPr="00663B9C">
        <w:rPr>
          <w:rFonts w:eastAsia="Times New Roman" w:cstheme="minorHAnsi"/>
          <w:i/>
          <w:sz w:val="18"/>
          <w:szCs w:val="18"/>
          <w:lang w:eastAsia="hr-HR"/>
        </w:rPr>
        <w:t xml:space="preserve">U provedbi stručnog nadzora građenja, nadzorni inženjer utvrđuje ispunjava li svaki od izvođača s kojima je investitor sklopio ugovor o građenju uvjete propisane posebnim zakonom na sljedeći način: </w:t>
      </w:r>
    </w:p>
    <w:p w14:paraId="2738212F"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 xml:space="preserve">1. uvidom u akt o upisu u sudski, odnosno obrtni registar, </w:t>
      </w:r>
    </w:p>
    <w:p w14:paraId="2F5DD673"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 xml:space="preserve">2. uvidom u ugovor koji je izvođač sklopio s investitorom, </w:t>
      </w:r>
    </w:p>
    <w:p w14:paraId="3DF8D378"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 xml:space="preserve">3. uvidom u dokumente kojima je izvođač osigurao da pojedini rad obavlja osoba s odgovarajućim stručnim kvalifikacijama, </w:t>
      </w:r>
    </w:p>
    <w:p w14:paraId="0DD56655"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 xml:space="preserve">4. uvidom u presliku police osiguranja. </w:t>
      </w:r>
    </w:p>
    <w:p w14:paraId="4EC38626"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(2)</w:t>
      </w:r>
      <w:r w:rsidRPr="00663B9C">
        <w:rPr>
          <w:rFonts w:eastAsia="Times New Roman" w:cstheme="minorHAnsi"/>
          <w:b/>
          <w:bCs/>
          <w:i/>
          <w:sz w:val="18"/>
          <w:szCs w:val="18"/>
          <w:lang w:eastAsia="hr-HR"/>
        </w:rPr>
        <w:t xml:space="preserve"> </w:t>
      </w:r>
      <w:r w:rsidRPr="00663B9C">
        <w:rPr>
          <w:rFonts w:eastAsia="Times New Roman" w:cstheme="minorHAnsi"/>
          <w:i/>
          <w:sz w:val="18"/>
          <w:szCs w:val="18"/>
          <w:lang w:eastAsia="hr-HR"/>
        </w:rPr>
        <w:t xml:space="preserve">U provedbi stručnog nadzora građenja, nadzorni inženjer utvrđuje ispunjava li odgovorna osoba koja vodi građenje, odnosno radove uvjete propisane posebnim zakonom na sljedeći način: </w:t>
      </w:r>
    </w:p>
    <w:p w14:paraId="3DFE2D48"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lastRenderedPageBreak/>
        <w:t xml:space="preserve">1. uvidom u izjavu o </w:t>
      </w:r>
      <w:proofErr w:type="spellStart"/>
      <w:r w:rsidRPr="00663B9C">
        <w:rPr>
          <w:rFonts w:eastAsia="Times New Roman" w:cstheme="minorHAnsi"/>
          <w:i/>
          <w:sz w:val="18"/>
          <w:szCs w:val="18"/>
          <w:lang w:eastAsia="hr-HR"/>
        </w:rPr>
        <w:t>radnopravnom</w:t>
      </w:r>
      <w:proofErr w:type="spellEnd"/>
      <w:r w:rsidRPr="00663B9C">
        <w:rPr>
          <w:rFonts w:eastAsia="Times New Roman" w:cstheme="minorHAnsi"/>
          <w:i/>
          <w:sz w:val="18"/>
          <w:szCs w:val="18"/>
          <w:lang w:eastAsia="hr-HR"/>
        </w:rPr>
        <w:t xml:space="preserve"> statusu glavnog inženjera gradilišta, inženjera gradilišta, voditelja radova, odnosno osobe koja vodi manje složene radove, koja izjava mora biti ovjerena potpisom odgovorne osobe izvođača, </w:t>
      </w:r>
    </w:p>
    <w:p w14:paraId="5B1BF5F3"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 xml:space="preserve">2. uvidom u presliku uvjerenja o položenom stručnom ispitu ili presliku potvrde o položenom stručnom ispitu, u vezi položenog stručnog ispita i odgovarajućem stupnju obrazovanja određene struke, odnosno uvidom u presliku potvrde o položenom majstorskom ispitu ili presliku diplome o majstorskom zvanju. </w:t>
      </w:r>
    </w:p>
    <w:p w14:paraId="5AB76077"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(3)</w:t>
      </w:r>
      <w:r w:rsidRPr="00663B9C">
        <w:rPr>
          <w:rFonts w:eastAsia="Times New Roman" w:cstheme="minorHAnsi"/>
          <w:b/>
          <w:bCs/>
          <w:i/>
          <w:sz w:val="18"/>
          <w:szCs w:val="18"/>
          <w:lang w:eastAsia="hr-HR"/>
        </w:rPr>
        <w:t xml:space="preserve"> </w:t>
      </w:r>
      <w:r w:rsidRPr="00663B9C">
        <w:rPr>
          <w:rFonts w:eastAsia="Times New Roman" w:cstheme="minorHAnsi"/>
          <w:i/>
          <w:sz w:val="18"/>
          <w:szCs w:val="18"/>
          <w:lang w:eastAsia="hr-HR"/>
        </w:rPr>
        <w:t>U slučaju da obavljanje poslova odgovorne osobe koja vodi građenje, odnosno radove podliježe priznavanju stručne kvalifikacije, u provedbi stručnog nadzora građenja</w:t>
      </w:r>
      <w:r w:rsidRPr="004C1D39">
        <w:rPr>
          <w:rFonts w:eastAsia="Times New Roman" w:cstheme="minorHAnsi"/>
          <w:i/>
          <w:sz w:val="18"/>
          <w:szCs w:val="18"/>
          <w:lang w:eastAsia="hr-HR"/>
        </w:rPr>
        <w:t>, nadzorni inženjer</w:t>
      </w:r>
      <w:r w:rsidRPr="00663B9C">
        <w:rPr>
          <w:rFonts w:eastAsia="Times New Roman" w:cstheme="minorHAnsi"/>
          <w:i/>
          <w:sz w:val="18"/>
          <w:szCs w:val="18"/>
          <w:lang w:eastAsia="hr-HR"/>
        </w:rPr>
        <w:t xml:space="preserve"> utvrđuje ispunjava li odgovorna osoba koja vodi građenje, odnosno radove uvjete propisane posebnim zakonom uvidom u presliku rješenja o priznavanju inozemne stručne kvalifikacije. </w:t>
      </w:r>
    </w:p>
    <w:p w14:paraId="47FC925E"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(4)</w:t>
      </w:r>
      <w:r w:rsidRPr="00663B9C">
        <w:rPr>
          <w:rFonts w:eastAsia="Times New Roman" w:cstheme="minorHAnsi"/>
          <w:b/>
          <w:bCs/>
          <w:i/>
          <w:sz w:val="18"/>
          <w:szCs w:val="18"/>
          <w:lang w:eastAsia="hr-HR"/>
        </w:rPr>
        <w:t xml:space="preserve"> </w:t>
      </w:r>
      <w:r w:rsidRPr="00663B9C">
        <w:rPr>
          <w:rFonts w:eastAsia="Times New Roman" w:cstheme="minorHAnsi"/>
          <w:i/>
          <w:sz w:val="18"/>
          <w:szCs w:val="18"/>
          <w:lang w:eastAsia="hr-HR"/>
        </w:rPr>
        <w:t>Dokumente iz stavaka 1., 2. i 3. ovoga članka izvođač mora dati na uvid na zahtjev nadzornog inženjera.</w:t>
      </w:r>
    </w:p>
    <w:p w14:paraId="3F87F185" w14:textId="77777777" w:rsidR="001B60FA" w:rsidRPr="00663B9C" w:rsidRDefault="001B60FA" w:rsidP="001B60FA">
      <w:pPr>
        <w:rPr>
          <w:rFonts w:eastAsia="Times New Roman" w:cstheme="minorHAnsi"/>
          <w:b/>
          <w:i/>
          <w:sz w:val="18"/>
          <w:szCs w:val="18"/>
          <w:lang w:eastAsia="hr-HR"/>
        </w:rPr>
      </w:pPr>
      <w:r w:rsidRPr="00663B9C">
        <w:rPr>
          <w:rFonts w:eastAsia="Times New Roman" w:cstheme="minorHAnsi"/>
          <w:b/>
          <w:i/>
          <w:sz w:val="18"/>
          <w:szCs w:val="18"/>
          <w:lang w:eastAsia="hr-HR"/>
        </w:rPr>
        <w:t>Članak 4.</w:t>
      </w:r>
    </w:p>
    <w:p w14:paraId="5D495F32"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U provedbi stručnog nadzora građenja</w:t>
      </w:r>
      <w:r w:rsidRPr="004C1D39">
        <w:rPr>
          <w:rFonts w:eastAsia="Times New Roman" w:cstheme="minorHAnsi"/>
          <w:i/>
          <w:sz w:val="18"/>
          <w:szCs w:val="18"/>
          <w:lang w:eastAsia="hr-HR"/>
        </w:rPr>
        <w:t>, nadzorni inženjer</w:t>
      </w:r>
      <w:r w:rsidRPr="00663B9C">
        <w:rPr>
          <w:rFonts w:eastAsia="Times New Roman" w:cstheme="minorHAnsi"/>
          <w:i/>
          <w:sz w:val="18"/>
          <w:szCs w:val="18"/>
          <w:lang w:eastAsia="hr-HR"/>
        </w:rPr>
        <w:t xml:space="preserve"> utvrđuje je li </w:t>
      </w:r>
      <w:proofErr w:type="spellStart"/>
      <w:r w:rsidRPr="00663B9C">
        <w:rPr>
          <w:rFonts w:eastAsia="Times New Roman" w:cstheme="minorHAnsi"/>
          <w:i/>
          <w:sz w:val="18"/>
          <w:szCs w:val="18"/>
          <w:lang w:eastAsia="hr-HR"/>
        </w:rPr>
        <w:t>iskolčenje</w:t>
      </w:r>
      <w:proofErr w:type="spellEnd"/>
      <w:r w:rsidRPr="00663B9C">
        <w:rPr>
          <w:rFonts w:eastAsia="Times New Roman" w:cstheme="minorHAnsi"/>
          <w:i/>
          <w:sz w:val="18"/>
          <w:szCs w:val="18"/>
          <w:lang w:eastAsia="hr-HR"/>
        </w:rPr>
        <w:t xml:space="preserve"> građevine obavila osoba ovlaštena za obavljanje tih poslova prema posebnom zakonu uvidom u rješenje Državne geodetske uprave kojim je izdana suglasnost ovlaštenoj osobi za obavljanje djelatnosti </w:t>
      </w:r>
      <w:proofErr w:type="spellStart"/>
      <w:r w:rsidRPr="00663B9C">
        <w:rPr>
          <w:rFonts w:eastAsia="Times New Roman" w:cstheme="minorHAnsi"/>
          <w:i/>
          <w:sz w:val="18"/>
          <w:szCs w:val="18"/>
          <w:lang w:eastAsia="hr-HR"/>
        </w:rPr>
        <w:t>iskolčenja</w:t>
      </w:r>
      <w:proofErr w:type="spellEnd"/>
      <w:r w:rsidRPr="00663B9C">
        <w:rPr>
          <w:rFonts w:eastAsia="Times New Roman" w:cstheme="minorHAnsi"/>
          <w:i/>
          <w:sz w:val="18"/>
          <w:szCs w:val="18"/>
          <w:lang w:eastAsia="hr-HR"/>
        </w:rPr>
        <w:t xml:space="preserve"> građevina.</w:t>
      </w:r>
    </w:p>
    <w:p w14:paraId="62D5DFDF" w14:textId="77777777" w:rsidR="001B60FA" w:rsidRPr="00663B9C" w:rsidRDefault="001B60FA" w:rsidP="001B60FA">
      <w:pPr>
        <w:rPr>
          <w:rFonts w:eastAsia="Times New Roman" w:cstheme="minorHAnsi"/>
          <w:b/>
          <w:i/>
          <w:sz w:val="18"/>
          <w:szCs w:val="18"/>
          <w:lang w:eastAsia="hr-HR"/>
        </w:rPr>
      </w:pPr>
      <w:r w:rsidRPr="00663B9C">
        <w:rPr>
          <w:rFonts w:eastAsia="Times New Roman" w:cstheme="minorHAnsi"/>
          <w:b/>
          <w:i/>
          <w:sz w:val="18"/>
          <w:szCs w:val="18"/>
          <w:lang w:eastAsia="hr-HR"/>
        </w:rPr>
        <w:t>Članak 5.</w:t>
      </w:r>
    </w:p>
    <w:p w14:paraId="41FA5EA1"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 xml:space="preserve">(1) U provedbi stručnog nadzora građenja, </w:t>
      </w:r>
      <w:r w:rsidRPr="004C1D39">
        <w:rPr>
          <w:rFonts w:eastAsia="Times New Roman" w:cstheme="minorHAnsi"/>
          <w:i/>
          <w:sz w:val="18"/>
          <w:szCs w:val="18"/>
          <w:lang w:eastAsia="hr-HR"/>
        </w:rPr>
        <w:t>nadzorni inženjer</w:t>
      </w:r>
      <w:r w:rsidRPr="00663B9C">
        <w:rPr>
          <w:rFonts w:eastAsia="Times New Roman" w:cstheme="minorHAnsi"/>
          <w:i/>
          <w:sz w:val="18"/>
          <w:szCs w:val="18"/>
          <w:lang w:eastAsia="hr-HR"/>
        </w:rPr>
        <w:t xml:space="preserve"> određuje provedbu kontrolnih ispitivanja odnosno drugih kontrolnih postupaka koji se odnose na svojstva određenih dijelova građevine ili građevine u cjelini u svrhu provjere, odnosno dokazivanja ispunjavanja temeljnih zahtjeva za građevinu i/ili drugih zahtjeva, odnosno uvjeta predviđenih glavnim projektom ili izvješćem o obavljenoj kontroli projekta i obveze provjere u pogledu građevnih proizvoda na sljedeći način:</w:t>
      </w:r>
    </w:p>
    <w:p w14:paraId="3D0D208D"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1. određivanjem kontrolnog tijela i, ako je to potrebno, određivanjem načina provedbe postupaka koji su posebnim propisom propisani kao kontrolni postupci odnosno koji su normama na koje upućuju propisi određeni kao kontrolni postupci koje provodi treća strana,</w:t>
      </w:r>
    </w:p>
    <w:p w14:paraId="3BA6A7CD"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2. određivanjem kontrolnog tijela za postupke koji su programom kontrole i osiguranja kvalitete koji je sastavni dio projekta građevine određeni kao kontrolni postupci ili se smatraju kontrolnim postupcima u skladu s posebnim propisom kojim se određuje sadržaj programa kontrole i osiguranja kvalitete,</w:t>
      </w:r>
    </w:p>
    <w:p w14:paraId="03803081"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3. određivanjem kontrolnog tijela i načina provedbe kontrolnih postupaka u slučaju sumnje, uz prethodnu obavijest investitoru,</w:t>
      </w:r>
    </w:p>
    <w:p w14:paraId="67D16DD9"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4. provjerom je li izvođač utvrdio činjenice koje se odnose na građevne proizvode proizvedene izvan gradilišta, odnosno je li dokazana uporabljivost proizvoda koji se izrađuju na gradilištu za potrebe te građevine, te odobravanjem odnosno zabranom ugradnje tih proizvoda upisom u građevinski dnevnik,</w:t>
      </w:r>
    </w:p>
    <w:p w14:paraId="68700561"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5. provjerom je li izvođač proveo pripreme za izvođenje radova,</w:t>
      </w:r>
    </w:p>
    <w:p w14:paraId="2C8B5B7E"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6. provjerom izvodi li izvođač dio građevine i građevinu u cjelini u skladu s projektom.</w:t>
      </w:r>
    </w:p>
    <w:p w14:paraId="7941B0E9" w14:textId="77777777" w:rsidR="001B60FA" w:rsidRPr="0051576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 xml:space="preserve">(2) Pri određivanju kontrolnog tijela iz stavka 1., podstavaka 1., 2. i 3. ovoga članka, nadzorni inženjer mora osigurati da to tijelo ispunjava propisane zahtjeve, te da je dokazana neovisnost i nepristranost tog tijela u odnosu na postupke i dokazivanja </w:t>
      </w:r>
      <w:r w:rsidRPr="0051576C">
        <w:rPr>
          <w:rFonts w:eastAsia="Times New Roman" w:cstheme="minorHAnsi"/>
          <w:i/>
          <w:sz w:val="18"/>
          <w:szCs w:val="18"/>
          <w:lang w:eastAsia="hr-HR"/>
        </w:rPr>
        <w:t xml:space="preserve">uređene člankom 54. stavkom 1. podstavkom 4. Zakona o </w:t>
      </w:r>
      <w:r w:rsidRPr="00F63389">
        <w:rPr>
          <w:rFonts w:eastAsia="Times New Roman" w:cstheme="minorHAnsi"/>
          <w:i/>
          <w:sz w:val="18"/>
          <w:szCs w:val="18"/>
          <w:lang w:eastAsia="hr-HR"/>
        </w:rPr>
        <w:t xml:space="preserve">gradnji </w:t>
      </w:r>
      <w:r w:rsidRPr="00F63389">
        <w:rPr>
          <w:rFonts w:ascii="Calibri" w:hAnsi="Calibri" w:cs="Calibri"/>
          <w:i/>
        </w:rPr>
        <w:t>(NN 153/13, 20/17, 39/19, 125/19</w:t>
      </w:r>
      <w:r w:rsidRPr="0051576C">
        <w:rPr>
          <w:rFonts w:ascii="Calibri" w:hAnsi="Calibri" w:cs="Calibri"/>
          <w:i/>
        </w:rPr>
        <w:t>)</w:t>
      </w:r>
      <w:r w:rsidRPr="0051576C">
        <w:rPr>
          <w:rFonts w:eastAsia="Times New Roman" w:cstheme="minorHAnsi"/>
          <w:i/>
          <w:sz w:val="18"/>
          <w:szCs w:val="18"/>
          <w:lang w:eastAsia="hr-HR"/>
        </w:rPr>
        <w:t>.</w:t>
      </w:r>
    </w:p>
    <w:p w14:paraId="682CC710" w14:textId="77777777" w:rsidR="001B60FA" w:rsidRPr="00663B9C" w:rsidRDefault="001B60FA" w:rsidP="001B60FA">
      <w:pPr>
        <w:rPr>
          <w:rFonts w:eastAsia="Times New Roman" w:cstheme="minorHAnsi"/>
          <w:b/>
          <w:i/>
          <w:sz w:val="18"/>
          <w:szCs w:val="18"/>
          <w:lang w:eastAsia="hr-HR"/>
        </w:rPr>
      </w:pPr>
      <w:r w:rsidRPr="00663B9C">
        <w:rPr>
          <w:rFonts w:eastAsia="Times New Roman" w:cstheme="minorHAnsi"/>
          <w:b/>
          <w:i/>
          <w:sz w:val="18"/>
          <w:szCs w:val="18"/>
          <w:lang w:eastAsia="hr-HR"/>
        </w:rPr>
        <w:t>Članak 6.</w:t>
      </w:r>
    </w:p>
    <w:p w14:paraId="18DDAAB9"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(1) U provedbi stručnog nadzora građenja nadzorni inženjer upoznaje pisanom obaviješću investitora sa svim nedostacima odnosno nepravilnostima koje uoči u glavnom projektu i tijekom građenja.</w:t>
      </w:r>
    </w:p>
    <w:p w14:paraId="0AEB42FE"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(2) U provedbi stručnog nadzora građenja nadzorni inženjer upoznaje pisanom obaviješću investitora i građevinsku inspekciju te druge inspekcije o poduzetim mjerama iz članaka 8., 9. i 10. ovoga Pravilnika i upisa tih mjera u građevinski dnevnik.</w:t>
      </w:r>
    </w:p>
    <w:p w14:paraId="7E75BE32"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 xml:space="preserve">(3) Pisanu obavijest iz stavka 1. odnosno stavka 2. ovoga članka, nadzorni inženjer dostavlja </w:t>
      </w:r>
      <w:proofErr w:type="spellStart"/>
      <w:r w:rsidRPr="00663B9C">
        <w:rPr>
          <w:rFonts w:eastAsia="Times New Roman" w:cstheme="minorHAnsi"/>
          <w:i/>
          <w:sz w:val="18"/>
          <w:szCs w:val="18"/>
          <w:lang w:eastAsia="hr-HR"/>
        </w:rPr>
        <w:t>investititoru</w:t>
      </w:r>
      <w:proofErr w:type="spellEnd"/>
      <w:r w:rsidRPr="00663B9C">
        <w:rPr>
          <w:rFonts w:eastAsia="Times New Roman" w:cstheme="minorHAnsi"/>
          <w:i/>
          <w:sz w:val="18"/>
          <w:szCs w:val="18"/>
          <w:lang w:eastAsia="hr-HR"/>
        </w:rPr>
        <w:t>, građevinskoj inspekciji te drugim inspekcijama najkasnije u roku od tri radna dana od dana utvrđenja nedostataka ili nepravilnosti odnosno od poduzimanja mjera.</w:t>
      </w:r>
    </w:p>
    <w:p w14:paraId="060E7FA6" w14:textId="77777777" w:rsidR="001B60FA" w:rsidRPr="00663B9C" w:rsidRDefault="001B60FA" w:rsidP="001B60FA">
      <w:pPr>
        <w:rPr>
          <w:rFonts w:eastAsia="Times New Roman" w:cstheme="minorHAnsi"/>
          <w:b/>
          <w:i/>
          <w:sz w:val="18"/>
          <w:szCs w:val="18"/>
          <w:lang w:eastAsia="hr-HR"/>
        </w:rPr>
      </w:pPr>
      <w:r w:rsidRPr="00663B9C">
        <w:rPr>
          <w:rFonts w:eastAsia="Times New Roman" w:cstheme="minorHAnsi"/>
          <w:b/>
          <w:i/>
          <w:sz w:val="18"/>
          <w:szCs w:val="18"/>
          <w:lang w:eastAsia="hr-HR"/>
        </w:rPr>
        <w:t>Članak 7.</w:t>
      </w:r>
    </w:p>
    <w:p w14:paraId="7543C3F7"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U provedbi stručnog nadzora građenja, nadzorni inženjer ispunjava obveze u vezi sastavljanja završnog izvješća na način da:</w:t>
      </w:r>
    </w:p>
    <w:p w14:paraId="43C1D191"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1. preda dokumentaciju potrebnu za izradu završnog izvješća nadzornom inženjeru koji nastavlja provoditi stručni nadzor, ako nadzorni inženjer prekida provođenje nadzora prije završetka izvođenja građevine, odnosno dijela građevine kojeg nadzire,</w:t>
      </w:r>
    </w:p>
    <w:p w14:paraId="7D9184CF"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2. sastavi završno izvješće u skladu s člancima 22. – 26. ovoga Pravilnika.</w:t>
      </w:r>
    </w:p>
    <w:p w14:paraId="52A0F0EF" w14:textId="77777777" w:rsidR="001B60FA" w:rsidRPr="00663B9C" w:rsidRDefault="001B60FA" w:rsidP="001B60FA">
      <w:pPr>
        <w:rPr>
          <w:rFonts w:eastAsia="Times New Roman" w:cstheme="minorHAnsi"/>
          <w:b/>
          <w:i/>
          <w:sz w:val="18"/>
          <w:szCs w:val="18"/>
          <w:lang w:eastAsia="hr-HR"/>
        </w:rPr>
      </w:pPr>
      <w:r w:rsidRPr="00663B9C">
        <w:rPr>
          <w:rFonts w:eastAsia="Times New Roman" w:cstheme="minorHAnsi"/>
          <w:b/>
          <w:i/>
          <w:sz w:val="18"/>
          <w:szCs w:val="18"/>
          <w:lang w:eastAsia="hr-HR"/>
        </w:rPr>
        <w:lastRenderedPageBreak/>
        <w:t>Članak 8.</w:t>
      </w:r>
    </w:p>
    <w:p w14:paraId="0347E4DC"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(1) U provedbi stručnog nadzora građenja, nadzorni inženjer određuje način otklanjanja nedostataka, odnosno nepravilnosti građenja građevine ako dokumentacijom o ispitivanjima određenih dijelova građevine u svrhu provjere, odnosno dokazivanja ispunjavanja temeljnih zahtjeva za građevinu i/ili drugih zahtjeva, odnosno uvjeta predviđenih glavnim projektom ili izvješćem o obavljenoj kontroli projekta i dokumentacijom o obvezi provjere u pogledu građevnih proizvoda nije dokazana sukladnost, odnosno kvaliteta ugrađenih građevina, njihovih dijelova, proizvoda, opreme i/ili postrojenja, na sljedeći način:</w:t>
      </w:r>
    </w:p>
    <w:p w14:paraId="78236BD7"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1. određivanjem kontrolnog tijela i načina provedbe postupaka kojima se može utvrditi stvarno stanje u odnosu na sukladnost, odnosno kvalitetu ugrađenih dijelova građevine, građevnih i drugih proizvoda, opreme i/ili postrojenja, i/ili</w:t>
      </w:r>
    </w:p>
    <w:p w14:paraId="01ECFF7D"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2. određivanjem računske ili druge provjere ispunjavanja propisanih zahtjeva za građevinu pri čemu se uzima u obzir stvarno stanje u odnosu na sukladnost, odnosno kvalitetu ugrađenih dijelova građevine, građevnih i drugih proizvoda, opreme i/ili postrojenja, i/ili</w:t>
      </w:r>
    </w:p>
    <w:p w14:paraId="7C12037F"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3. drugim primjerenim načinom kojim se može utvrditi zatečeno stvarno izvedeno stanje građevine (očevidom, uvidom u dokumentaciju građevine, uzimanjem i ispitivanjem uzoraka sklopova građevine, proračunima i sl.) u svrhu usporedbe sa svojstvima koje mora imati građevina odnosno njezini dijelovi.</w:t>
      </w:r>
    </w:p>
    <w:p w14:paraId="5A1D1BF8"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(2) Pri određivanju kontrolnog tijela iz stavka 1., podstavka 1. ovoga članka, nadzorni inženjer mora osigurati da to tijelo ispunjava propisane zahtjeve, te da je dokazana neovisnost i nepristranost tog tijela u odnosu na postupke i dokazivanja uređene člankom 54. stavkom 1. podstavkom 4. Zakona o gradnji</w:t>
      </w:r>
      <w:r>
        <w:rPr>
          <w:rFonts w:eastAsia="Times New Roman" w:cstheme="minorHAnsi"/>
          <w:i/>
          <w:sz w:val="18"/>
          <w:szCs w:val="18"/>
          <w:lang w:eastAsia="hr-HR"/>
        </w:rPr>
        <w:t xml:space="preserve"> </w:t>
      </w:r>
      <w:r w:rsidRPr="00C630D3">
        <w:rPr>
          <w:rFonts w:ascii="Calibri" w:hAnsi="Calibri" w:cs="Calibri"/>
          <w:i/>
        </w:rPr>
        <w:t xml:space="preserve"> </w:t>
      </w:r>
      <w:r w:rsidRPr="00F63389">
        <w:rPr>
          <w:rFonts w:ascii="Calibri" w:hAnsi="Calibri" w:cs="Calibri"/>
          <w:i/>
        </w:rPr>
        <w:t>(NN 153/13, 20/17, 39/19, 125/19</w:t>
      </w:r>
      <w:r>
        <w:rPr>
          <w:rFonts w:ascii="Calibri" w:hAnsi="Calibri" w:cs="Calibri"/>
          <w:i/>
        </w:rPr>
        <w:t>)</w:t>
      </w:r>
      <w:r w:rsidRPr="00663B9C">
        <w:rPr>
          <w:rFonts w:eastAsia="Times New Roman" w:cstheme="minorHAnsi"/>
          <w:i/>
          <w:sz w:val="18"/>
          <w:szCs w:val="18"/>
          <w:lang w:eastAsia="hr-HR"/>
        </w:rPr>
        <w:t>.</w:t>
      </w:r>
    </w:p>
    <w:p w14:paraId="29C6DB2D" w14:textId="77777777" w:rsidR="001B60FA" w:rsidRPr="00663B9C" w:rsidRDefault="001B60FA" w:rsidP="001B60FA">
      <w:pPr>
        <w:rPr>
          <w:rFonts w:eastAsia="Times New Roman" w:cstheme="minorHAnsi"/>
          <w:b/>
          <w:i/>
          <w:sz w:val="18"/>
          <w:szCs w:val="18"/>
          <w:lang w:eastAsia="hr-HR"/>
        </w:rPr>
      </w:pPr>
      <w:r w:rsidRPr="00663B9C">
        <w:rPr>
          <w:rFonts w:eastAsia="Times New Roman" w:cstheme="minorHAnsi"/>
          <w:b/>
          <w:i/>
          <w:sz w:val="18"/>
          <w:szCs w:val="18"/>
          <w:lang w:eastAsia="hr-HR"/>
        </w:rPr>
        <w:t>Članak 9.</w:t>
      </w:r>
    </w:p>
    <w:p w14:paraId="4CD31E45"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(1) U provedbi stručnog nadzora građenja, nadzorni inženjer, u svrhu otklanjanja nedostataka odnosno nepravilnosti građenja, zabranjuje izvođenje, odnosno nastavak izvođenja radova ako izvođač ne ispunjava uvjete propisane posebnim zakonom.</w:t>
      </w:r>
    </w:p>
    <w:p w14:paraId="5A3D1D7F"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(2) U provedbi stručnog nadzora građenja nadzorni inženjer, u svrhu otklanjanja nedostataka odnosno nepravilnosti građenja, zabranjuje vođenje građenja, odnosno vođenje pojedinih radova ako odgovorna osoba ne ispunjava uvjete propisane posebnim zakonom.</w:t>
      </w:r>
    </w:p>
    <w:p w14:paraId="75A18892"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(3) Zabrane iz stavaka 1. i 2. ovoga članka se upisuju u građevinski dnevnik odmah nakon utvrđenja činjenica. Izvođač je obvezan nakon upisane zabrane osigurati građevinu odnosno dio građevine na kojoj se građenje prekida.</w:t>
      </w:r>
    </w:p>
    <w:p w14:paraId="51013768"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(4) Izvođenje radova, vođenje građenja i vođenje pojedinih radova smije se nastaviti nakon što nadzorni inženjer utvrdi da su nedostaci odnosno nepravilnosti građenja građevine otklonjeni i upiše u građevinski dnevnik prestanak zabrane građenja, odnosno prestanak zabrane vođenja građenja ili vođenja pojedinih radova.</w:t>
      </w:r>
    </w:p>
    <w:p w14:paraId="36B7800D" w14:textId="77777777" w:rsidR="001B60FA" w:rsidRPr="00663B9C" w:rsidRDefault="001B60FA" w:rsidP="001B60FA">
      <w:pPr>
        <w:rPr>
          <w:rFonts w:eastAsia="Times New Roman" w:cstheme="minorHAnsi"/>
          <w:b/>
          <w:i/>
          <w:sz w:val="18"/>
          <w:szCs w:val="18"/>
          <w:lang w:eastAsia="hr-HR"/>
        </w:rPr>
      </w:pPr>
      <w:r w:rsidRPr="00663B9C">
        <w:rPr>
          <w:rFonts w:eastAsia="Times New Roman" w:cstheme="minorHAnsi"/>
          <w:b/>
          <w:i/>
          <w:sz w:val="18"/>
          <w:szCs w:val="18"/>
          <w:lang w:eastAsia="hr-HR"/>
        </w:rPr>
        <w:t>Članak 10.</w:t>
      </w:r>
    </w:p>
    <w:p w14:paraId="38B84272"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 xml:space="preserve">(1) U provedbi stručnog nadzora građenja, nadzorni inženjer, u svrhu otklanjanja nedostataka odnosno nepravilnosti građenja, zabranjuje izvođenje, odnosno nastavak izvođenja radova u slučaju da nije provedeno </w:t>
      </w:r>
      <w:proofErr w:type="spellStart"/>
      <w:r w:rsidRPr="00663B9C">
        <w:rPr>
          <w:rFonts w:eastAsia="Times New Roman" w:cstheme="minorHAnsi"/>
          <w:i/>
          <w:sz w:val="18"/>
          <w:szCs w:val="18"/>
          <w:lang w:eastAsia="hr-HR"/>
        </w:rPr>
        <w:t>iskolčenje</w:t>
      </w:r>
      <w:proofErr w:type="spellEnd"/>
      <w:r w:rsidRPr="00663B9C">
        <w:rPr>
          <w:rFonts w:eastAsia="Times New Roman" w:cstheme="minorHAnsi"/>
          <w:i/>
          <w:sz w:val="18"/>
          <w:szCs w:val="18"/>
          <w:lang w:eastAsia="hr-HR"/>
        </w:rPr>
        <w:t xml:space="preserve"> građevine ili da </w:t>
      </w:r>
      <w:proofErr w:type="spellStart"/>
      <w:r w:rsidRPr="00663B9C">
        <w:rPr>
          <w:rFonts w:eastAsia="Times New Roman" w:cstheme="minorHAnsi"/>
          <w:i/>
          <w:sz w:val="18"/>
          <w:szCs w:val="18"/>
          <w:lang w:eastAsia="hr-HR"/>
        </w:rPr>
        <w:t>iskolčenje</w:t>
      </w:r>
      <w:proofErr w:type="spellEnd"/>
      <w:r w:rsidRPr="00663B9C">
        <w:rPr>
          <w:rFonts w:eastAsia="Times New Roman" w:cstheme="minorHAnsi"/>
          <w:i/>
          <w:sz w:val="18"/>
          <w:szCs w:val="18"/>
          <w:lang w:eastAsia="hr-HR"/>
        </w:rPr>
        <w:t xml:space="preserve"> građevine nije obavila osoba ovlaštena za obavljanje tih poslova prema posebnom zakonu.</w:t>
      </w:r>
    </w:p>
    <w:p w14:paraId="0FD9F372"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(2) U provedbi stručnog nadzora građenja, nadzorni inženjer u slučaju iz članka 8. stavka 1. ovoga Pravilnika, mora do završetka otklanjanja nedostataka odnosno nepravilnosti građenja zabraniti građenje odnosno nastavak izvođenja pojedinih radova nakon što ocijeni da:</w:t>
      </w:r>
    </w:p>
    <w:p w14:paraId="375D22B3"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 nastavak građenja odnosno izvođenja pojedinih radova može ugroziti ili onemogućiti provedbu postupaka iz članka 8. stavka 1., i/ili</w:t>
      </w:r>
    </w:p>
    <w:p w14:paraId="0B08EF0B"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 postoji opasnost za građevinu koju se gradi, stabilnost okolnog i drugog zemljišta i/ili ispunjavanje temeljnih zahtjeva drugih građevina, i/ili</w:t>
      </w:r>
    </w:p>
    <w:p w14:paraId="70C72D71"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 je moguće ugrožavanje života i zdravlja ljudi ili javnog interesa.</w:t>
      </w:r>
    </w:p>
    <w:p w14:paraId="24274DF3"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(3) Zabrane iz stavaka 1. i 2. ovoga članka se upisuju u građevinski dnevnik odmah nakon utvrđenja činjenica. Izvođač je obvezan nakon upisane zabrane osigurati građevinu odnosno dio građevine na kojoj se građenje prekida.</w:t>
      </w:r>
    </w:p>
    <w:p w14:paraId="12E62D89"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(4) Izvođenje radova se smije nastaviti nakon što nadzorni inženjer utvrdi da su nedostaci odnosno nepravilnosti građenja građevine otklonjeni i upiše u građevinski dnevnik prestanak zabrane građenja odnosno izvođenja pojedinih radova.</w:t>
      </w:r>
    </w:p>
    <w:p w14:paraId="236D9479" w14:textId="77777777" w:rsidR="001B60FA" w:rsidRPr="00663B9C" w:rsidRDefault="001B60FA" w:rsidP="001B60FA">
      <w:pPr>
        <w:rPr>
          <w:rFonts w:eastAsia="Times New Roman" w:cstheme="minorHAnsi"/>
          <w:b/>
          <w:i/>
          <w:sz w:val="18"/>
          <w:szCs w:val="18"/>
          <w:lang w:eastAsia="hr-HR"/>
        </w:rPr>
      </w:pPr>
      <w:r w:rsidRPr="00663B9C">
        <w:rPr>
          <w:rFonts w:eastAsia="Times New Roman" w:cstheme="minorHAnsi"/>
          <w:b/>
          <w:i/>
          <w:sz w:val="18"/>
          <w:szCs w:val="18"/>
          <w:lang w:eastAsia="hr-HR"/>
        </w:rPr>
        <w:t>Članak 11.</w:t>
      </w:r>
    </w:p>
    <w:p w14:paraId="3DE5A62C"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(1) Osim poslova obavljanja stručnog nadzora, nadzorni inženjer smije obavljati i druge poslove koje mu ugovorom povjeri investitor (poslove tehničkog savjetovanja, kontrole ispunjavanja ugovornih obveza izvođača radova prema naručitelju i poduzimanja odgovarajućih mjera za realizaciju tih obveza, poslove obračunavanja izvedenih radova i sl.).</w:t>
      </w:r>
    </w:p>
    <w:p w14:paraId="2E24B303"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lastRenderedPageBreak/>
        <w:t xml:space="preserve">(2) Poslove iz stavka 1. ovoga članka nadzorni inženjer </w:t>
      </w:r>
      <w:r w:rsidRPr="000B15B1">
        <w:rPr>
          <w:rFonts w:eastAsia="Times New Roman" w:cstheme="minorHAnsi"/>
          <w:i/>
          <w:sz w:val="18"/>
          <w:szCs w:val="18"/>
          <w:lang w:eastAsia="hr-HR"/>
        </w:rPr>
        <w:t>ne smije obavljati na način koji bi ugrozio njegovu neovisnost i nepristranost u ispunjavanju obveza koje ima prema Zakonu o gradnji</w:t>
      </w:r>
      <w:r w:rsidRPr="000B15B1">
        <w:rPr>
          <w:rFonts w:ascii="Calibri" w:hAnsi="Calibri" w:cs="Calibri"/>
          <w:i/>
        </w:rPr>
        <w:t xml:space="preserve"> (NN 153/13, 20/17, 39/19, 125/19)</w:t>
      </w:r>
      <w:r w:rsidRPr="000B15B1">
        <w:rPr>
          <w:rFonts w:eastAsia="Times New Roman" w:cstheme="minorHAnsi"/>
          <w:i/>
          <w:sz w:val="18"/>
          <w:szCs w:val="18"/>
          <w:lang w:eastAsia="hr-HR"/>
        </w:rPr>
        <w:t>, ovom Pravilniku i drugim propisima koji uređuju provedbu stručnog nadzora, te koji bi</w:t>
      </w:r>
      <w:r w:rsidRPr="00663B9C">
        <w:rPr>
          <w:rFonts w:eastAsia="Times New Roman" w:cstheme="minorHAnsi"/>
          <w:i/>
          <w:sz w:val="18"/>
          <w:szCs w:val="18"/>
          <w:lang w:eastAsia="hr-HR"/>
        </w:rPr>
        <w:t xml:space="preserve"> na drugi način ugrozio ili onemogućio ispunjavanje tih obveza.</w:t>
      </w:r>
    </w:p>
    <w:p w14:paraId="50F44970" w14:textId="77777777" w:rsidR="001B60FA" w:rsidRPr="00663B9C" w:rsidRDefault="001B60FA" w:rsidP="001B60FA">
      <w:pPr>
        <w:tabs>
          <w:tab w:val="left" w:pos="3352"/>
        </w:tabs>
        <w:rPr>
          <w:rFonts w:eastAsia="Times New Roman" w:cstheme="minorHAnsi"/>
          <w:b/>
          <w:i/>
          <w:sz w:val="18"/>
          <w:szCs w:val="18"/>
          <w:lang w:eastAsia="hr-HR"/>
        </w:rPr>
      </w:pPr>
      <w:r w:rsidRPr="00663B9C">
        <w:rPr>
          <w:rFonts w:eastAsia="Times New Roman" w:cstheme="minorHAnsi"/>
          <w:b/>
          <w:i/>
          <w:sz w:val="18"/>
          <w:szCs w:val="18"/>
          <w:lang w:eastAsia="hr-HR"/>
        </w:rPr>
        <w:t xml:space="preserve">Članak 18., stavak 3. </w:t>
      </w:r>
    </w:p>
    <w:p w14:paraId="46B2353D"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(3) Nadzorni inženjer upisom u građevinski dnevnik:</w:t>
      </w:r>
    </w:p>
    <w:p w14:paraId="3DB1400C"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 xml:space="preserve">1. utvrđuje usklađenost </w:t>
      </w:r>
      <w:proofErr w:type="spellStart"/>
      <w:r w:rsidRPr="00663B9C">
        <w:rPr>
          <w:rFonts w:eastAsia="Times New Roman" w:cstheme="minorHAnsi"/>
          <w:i/>
          <w:sz w:val="18"/>
          <w:szCs w:val="18"/>
          <w:lang w:eastAsia="hr-HR"/>
        </w:rPr>
        <w:t>iskolčenja</w:t>
      </w:r>
      <w:proofErr w:type="spellEnd"/>
      <w:r w:rsidRPr="00663B9C">
        <w:rPr>
          <w:rFonts w:eastAsia="Times New Roman" w:cstheme="minorHAnsi"/>
          <w:i/>
          <w:sz w:val="18"/>
          <w:szCs w:val="18"/>
          <w:lang w:eastAsia="hr-HR"/>
        </w:rPr>
        <w:t xml:space="preserve"> s dokumentom na temelju kojeg je </w:t>
      </w:r>
      <w:proofErr w:type="spellStart"/>
      <w:r w:rsidRPr="00663B9C">
        <w:rPr>
          <w:rFonts w:eastAsia="Times New Roman" w:cstheme="minorHAnsi"/>
          <w:i/>
          <w:sz w:val="18"/>
          <w:szCs w:val="18"/>
          <w:lang w:eastAsia="hr-HR"/>
        </w:rPr>
        <w:t>iskolčenje</w:t>
      </w:r>
      <w:proofErr w:type="spellEnd"/>
      <w:r w:rsidRPr="00663B9C">
        <w:rPr>
          <w:rFonts w:eastAsia="Times New Roman" w:cstheme="minorHAnsi"/>
          <w:i/>
          <w:sz w:val="18"/>
          <w:szCs w:val="18"/>
          <w:lang w:eastAsia="hr-HR"/>
        </w:rPr>
        <w:t xml:space="preserve"> provedeno i odobrava početak izvođenja radova na građevini,</w:t>
      </w:r>
    </w:p>
    <w:p w14:paraId="53F2F2DC"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2. ocjenjuje usklađenost pregledanih izvedenih radova sa zahtjevima iz glavnog, tipskog i/ili izvedbenog projekta te tehničkih propisa,</w:t>
      </w:r>
    </w:p>
    <w:p w14:paraId="2A5BCE58"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3. određuje provedbu kontrolnih postupaka i druge podatke koji su u vezi s provedbom kontrolnih postupaka,</w:t>
      </w:r>
    </w:p>
    <w:p w14:paraId="1F07D971"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4. podatke o rezultatima kontrolnih postupaka s komentarom o usklađenosti tih rezultata s rezultatima koji se očekuju prema glavnom projektu,</w:t>
      </w:r>
    </w:p>
    <w:p w14:paraId="0B2D84DE"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5. mjere koje poduzima u skladu s člancima 8., 9. i 10. ovoga Pravilnika kojima odobrava odnosno zabranjuje nastavak radova te odobrava, odnosno određuje način otklanjanja utvrđenih nepravilnosti.</w:t>
      </w:r>
    </w:p>
    <w:p w14:paraId="6C4EF0B1"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6. odobrava nastavak radova,</w:t>
      </w:r>
    </w:p>
    <w:p w14:paraId="2B74B169"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7. odobrava ugradnju građevnih proizvoda i opreme ako je u skladu s posebnim propisom utvrđeno da su uporabljivi.</w:t>
      </w:r>
    </w:p>
    <w:p w14:paraId="36C6CD68" w14:textId="77777777" w:rsidR="001B60FA" w:rsidRPr="00663B9C" w:rsidRDefault="001B60FA" w:rsidP="001B60FA">
      <w:pPr>
        <w:rPr>
          <w:rFonts w:eastAsia="Times New Roman" w:cstheme="minorHAnsi"/>
          <w:b/>
          <w:i/>
          <w:sz w:val="18"/>
          <w:szCs w:val="18"/>
          <w:lang w:eastAsia="hr-HR"/>
        </w:rPr>
      </w:pPr>
      <w:r w:rsidRPr="00663B9C">
        <w:rPr>
          <w:rFonts w:eastAsia="Times New Roman" w:cstheme="minorHAnsi"/>
          <w:b/>
          <w:i/>
          <w:sz w:val="18"/>
          <w:szCs w:val="18"/>
          <w:lang w:eastAsia="hr-HR"/>
        </w:rPr>
        <w:t>Članak 19., stavci 1-5</w:t>
      </w:r>
    </w:p>
    <w:p w14:paraId="03C2D478"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(1) Odgovorna osoba koja vodi građenje potpisom, a nadzorni inženjer potpisom i otiskom pečata ovlaštenog arhitekta odnosno ovlaštenog inženjera na svakoj stranici ovjeravaju točnost upisa u građevinski dnevnik.</w:t>
      </w:r>
    </w:p>
    <w:p w14:paraId="645DB038"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(2) Nadzorni inženjer obvezan je uzeti i pohraniti paricu svake ovjerene stranice građevinskog dnevnika odmah po ovjeri.</w:t>
      </w:r>
    </w:p>
    <w:p w14:paraId="793E501F"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(3) Upis u građevinski dnevnik ne smije se brisati, a precrtani i ispravljeni upis mora biti čitljiv i ovjeren potpisima osoba iz stavka 1. ovoga članka.</w:t>
      </w:r>
    </w:p>
    <w:p w14:paraId="6694B829" w14:textId="77777777"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(4) Nadzorni inženjer je po završetku građenja obvezan predati investitoru na trajno čuvanje paricu uvezanoga građevinskog dnevnika.</w:t>
      </w:r>
    </w:p>
    <w:p w14:paraId="6342A63D" w14:textId="38A23866" w:rsidR="001B60FA" w:rsidRPr="00663B9C" w:rsidRDefault="001B60FA" w:rsidP="001B60FA">
      <w:pPr>
        <w:rPr>
          <w:rFonts w:eastAsia="Times New Roman" w:cstheme="minorHAnsi"/>
          <w:i/>
          <w:sz w:val="18"/>
          <w:szCs w:val="18"/>
          <w:lang w:eastAsia="hr-HR"/>
        </w:rPr>
      </w:pPr>
      <w:r w:rsidRPr="00663B9C">
        <w:rPr>
          <w:rFonts w:eastAsia="Times New Roman" w:cstheme="minorHAnsi"/>
          <w:i/>
          <w:sz w:val="18"/>
          <w:szCs w:val="18"/>
          <w:lang w:eastAsia="hr-HR"/>
        </w:rPr>
        <w:t xml:space="preserve">(5) U slučaju da se vode zasebni dijelovi građevinskog dnevnika, nadzorni inženjer daje paricu završenoga zasebnog dijela građevinskog </w:t>
      </w:r>
      <w:r w:rsidRPr="006929BE">
        <w:rPr>
          <w:rFonts w:eastAsia="Times New Roman" w:cstheme="minorHAnsi"/>
          <w:i/>
          <w:sz w:val="18"/>
          <w:szCs w:val="18"/>
          <w:lang w:eastAsia="hr-HR"/>
        </w:rPr>
        <w:t>dnevnika glavnom</w:t>
      </w:r>
      <w:r w:rsidRPr="00663B9C">
        <w:rPr>
          <w:rFonts w:eastAsia="Times New Roman" w:cstheme="minorHAnsi"/>
          <w:i/>
          <w:sz w:val="18"/>
          <w:szCs w:val="18"/>
          <w:lang w:eastAsia="hr-HR"/>
        </w:rPr>
        <w:t xml:space="preserve"> nadzornom inženjeru radi sastavljanja građevinskog dnevnika iz članka 14. stavka 1. odnosno stavka 2. ovoga Pravilnika. </w:t>
      </w:r>
    </w:p>
    <w:p w14:paraId="0EF07045" w14:textId="77777777" w:rsidR="001B60FA" w:rsidRPr="00663B9C" w:rsidRDefault="001B60FA" w:rsidP="001B60FA">
      <w:pPr>
        <w:pStyle w:val="Naslov4"/>
        <w:rPr>
          <w:rFonts w:eastAsia="Times New Roman"/>
          <w:lang w:eastAsia="hr-HR"/>
        </w:rPr>
      </w:pPr>
      <w:bookmarkStart w:id="88" w:name="_Toc27726964"/>
      <w:bookmarkStart w:id="89" w:name="_Toc116383569"/>
      <w:r w:rsidRPr="00663B9C">
        <w:rPr>
          <w:rFonts w:eastAsia="Times New Roman"/>
          <w:lang w:eastAsia="hr-HR"/>
        </w:rPr>
        <w:t>Nadzorni inženjer za geodetske poslove</w:t>
      </w:r>
      <w:bookmarkEnd w:id="88"/>
      <w:bookmarkEnd w:id="89"/>
    </w:p>
    <w:p w14:paraId="390FAF14" w14:textId="77777777" w:rsidR="001B60FA" w:rsidRPr="00663B9C" w:rsidRDefault="001B60FA" w:rsidP="001B60FA">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Tijekom faze građenja Izvršitelj, odnosno nadzorni inženjer za geodetske poslove, će sukladno Zakonu o obavljanju geodetske djelatnosti</w:t>
      </w:r>
      <w:r>
        <w:rPr>
          <w:rFonts w:eastAsia="Times New Roman" w:cstheme="minorHAnsi"/>
          <w:sz w:val="18"/>
          <w:szCs w:val="18"/>
          <w:lang w:eastAsia="hr-HR"/>
        </w:rPr>
        <w:t xml:space="preserve"> </w:t>
      </w:r>
      <w:r w:rsidRPr="00F63389">
        <w:rPr>
          <w:rFonts w:cstheme="minorHAnsi"/>
          <w:sz w:val="18"/>
          <w:szCs w:val="18"/>
        </w:rPr>
        <w:t>(NN 25/18</w:t>
      </w:r>
      <w:r w:rsidRPr="00C630D3">
        <w:rPr>
          <w:rFonts w:cstheme="minorHAnsi"/>
          <w:sz w:val="18"/>
          <w:szCs w:val="18"/>
        </w:rPr>
        <w:t>)</w:t>
      </w:r>
      <w:r w:rsidRPr="00663B9C">
        <w:rPr>
          <w:rFonts w:eastAsia="Times New Roman" w:cstheme="minorHAnsi"/>
          <w:sz w:val="18"/>
          <w:szCs w:val="18"/>
          <w:lang w:eastAsia="hr-HR"/>
        </w:rPr>
        <w:t xml:space="preserve">  obavljati slijedeće poslove:</w:t>
      </w:r>
    </w:p>
    <w:p w14:paraId="29BC6BF5" w14:textId="77777777" w:rsidR="001B60FA" w:rsidRPr="00663B9C" w:rsidRDefault="001B60FA" w:rsidP="001B60FA">
      <w:pPr>
        <w:numPr>
          <w:ilvl w:val="0"/>
          <w:numId w:val="17"/>
        </w:numPr>
        <w:tabs>
          <w:tab w:val="left" w:pos="709"/>
        </w:tabs>
        <w:spacing w:before="0"/>
        <w:rPr>
          <w:rFonts w:eastAsia="Times New Roman" w:cstheme="minorHAnsi"/>
          <w:sz w:val="18"/>
          <w:szCs w:val="18"/>
          <w:lang w:eastAsia="hr-HR"/>
        </w:rPr>
      </w:pPr>
      <w:r w:rsidRPr="00663B9C">
        <w:rPr>
          <w:rFonts w:eastAsia="Times New Roman" w:cstheme="minorHAnsi"/>
          <w:sz w:val="18"/>
          <w:szCs w:val="18"/>
          <w:lang w:eastAsia="hr-HR"/>
        </w:rPr>
        <w:t xml:space="preserve">Kontrolno geodetsko praćenje građevine u gradnji s izradom elaborata kontrolnog geodetskog praćenja, i </w:t>
      </w:r>
    </w:p>
    <w:p w14:paraId="3C8659BD" w14:textId="77777777" w:rsidR="001B60FA" w:rsidRPr="00663B9C" w:rsidRDefault="001B60FA" w:rsidP="001B60FA">
      <w:pPr>
        <w:numPr>
          <w:ilvl w:val="0"/>
          <w:numId w:val="17"/>
        </w:numPr>
        <w:tabs>
          <w:tab w:val="left" w:pos="709"/>
        </w:tabs>
        <w:spacing w:before="0"/>
        <w:rPr>
          <w:rFonts w:eastAsia="Times New Roman" w:cstheme="minorHAnsi"/>
          <w:sz w:val="18"/>
          <w:szCs w:val="18"/>
          <w:lang w:eastAsia="hr-HR"/>
        </w:rPr>
      </w:pPr>
      <w:r w:rsidRPr="00663B9C">
        <w:rPr>
          <w:rFonts w:cstheme="minorHAnsi"/>
          <w:sz w:val="18"/>
          <w:szCs w:val="18"/>
        </w:rPr>
        <w:t>Stručni nadzor/kontrola nad svim geodetskim poslovima koje izvodi Izvođač po Ugovoru o građenju (</w:t>
      </w:r>
      <w:proofErr w:type="spellStart"/>
      <w:r w:rsidRPr="00663B9C">
        <w:rPr>
          <w:rFonts w:cstheme="minorHAnsi"/>
          <w:sz w:val="18"/>
          <w:szCs w:val="18"/>
        </w:rPr>
        <w:t>iskolčenje</w:t>
      </w:r>
      <w:proofErr w:type="spellEnd"/>
      <w:r w:rsidRPr="00663B9C">
        <w:rPr>
          <w:rFonts w:cstheme="minorHAnsi"/>
          <w:sz w:val="18"/>
          <w:szCs w:val="18"/>
        </w:rPr>
        <w:t xml:space="preserve">, elaborat </w:t>
      </w:r>
      <w:proofErr w:type="spellStart"/>
      <w:r w:rsidRPr="00663B9C">
        <w:rPr>
          <w:rFonts w:cstheme="minorHAnsi"/>
          <w:sz w:val="18"/>
          <w:szCs w:val="18"/>
        </w:rPr>
        <w:t>iskolčenja</w:t>
      </w:r>
      <w:proofErr w:type="spellEnd"/>
      <w:r w:rsidRPr="00663B9C">
        <w:rPr>
          <w:rFonts w:cstheme="minorHAnsi"/>
          <w:sz w:val="18"/>
          <w:szCs w:val="18"/>
        </w:rPr>
        <w:t>, geodetsko praćenje građevine u izgradnji,</w:t>
      </w:r>
      <w:r w:rsidRPr="00663B9C">
        <w:rPr>
          <w:rFonts w:eastAsia="Times New Roman" w:cstheme="minorHAnsi"/>
          <w:sz w:val="18"/>
          <w:szCs w:val="18"/>
          <w:lang w:eastAsia="hr-HR"/>
        </w:rPr>
        <w:t xml:space="preserve"> elaborat geodetskog praćenja građevine u izgradnji,</w:t>
      </w:r>
      <w:r w:rsidRPr="00663B9C">
        <w:rPr>
          <w:rFonts w:cstheme="minorHAnsi"/>
          <w:sz w:val="18"/>
          <w:szCs w:val="18"/>
        </w:rPr>
        <w:t xml:space="preserve"> elaborat katastra vodova, geodetskog situacijskog nacrta izgrađene građevine, i sl.).</w:t>
      </w:r>
    </w:p>
    <w:p w14:paraId="092D894C" w14:textId="77777777" w:rsidR="001B60FA" w:rsidRPr="00663B9C" w:rsidRDefault="001B60FA" w:rsidP="001B60FA">
      <w:pPr>
        <w:tabs>
          <w:tab w:val="left" w:pos="709"/>
        </w:tabs>
        <w:spacing w:before="0"/>
        <w:ind w:left="720"/>
        <w:rPr>
          <w:rFonts w:eastAsia="Times New Roman" w:cstheme="minorHAnsi"/>
          <w:sz w:val="18"/>
          <w:szCs w:val="18"/>
          <w:lang w:eastAsia="hr-HR"/>
        </w:rPr>
      </w:pPr>
    </w:p>
    <w:p w14:paraId="526ABDCF" w14:textId="77777777" w:rsidR="001B60FA" w:rsidRPr="00663B9C" w:rsidRDefault="001B60FA" w:rsidP="001B60FA">
      <w:pPr>
        <w:pStyle w:val="Naslov2"/>
        <w:rPr>
          <w:rFonts w:cstheme="minorHAnsi"/>
        </w:rPr>
      </w:pPr>
      <w:bookmarkStart w:id="90" w:name="_Toc27726966"/>
      <w:bookmarkStart w:id="91" w:name="_Toc116383570"/>
      <w:r w:rsidRPr="00663B9C">
        <w:rPr>
          <w:rFonts w:cstheme="minorHAnsi"/>
        </w:rPr>
        <w:t>OPIS DIJELA USLUGA, ODNOSNO OSTALIH POSLOVA</w:t>
      </w:r>
      <w:bookmarkEnd w:id="90"/>
      <w:bookmarkEnd w:id="91"/>
      <w:r w:rsidRPr="00663B9C">
        <w:rPr>
          <w:rFonts w:cstheme="minorHAnsi"/>
        </w:rPr>
        <w:t xml:space="preserve"> </w:t>
      </w:r>
    </w:p>
    <w:p w14:paraId="64008CE8" w14:textId="77777777" w:rsidR="001B60FA" w:rsidRPr="00663B9C" w:rsidRDefault="001B60FA" w:rsidP="001B60FA">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Sukladno Pravilniku o načinu provedbe stručnog nadzora građenja, obrascu, uvjetima i načinu vođenja građevinskog dnevnika te o sadržaju završnog izvješća nadzornog inženjera, osim poslova obavljanja stručnog nadzora, nadzorni inženjer će obavljati i druge poslove koje su mu Ugovorom i Ugovorom o građenju povjerene, na način koji neće ugroziti njegovu neovisnost i nepristranost u ispunjavanju obveza koje ima prema Zakonu o gradnji</w:t>
      </w:r>
      <w:r>
        <w:rPr>
          <w:rFonts w:eastAsia="Times New Roman" w:cstheme="minorHAnsi"/>
          <w:sz w:val="18"/>
          <w:szCs w:val="18"/>
          <w:lang w:eastAsia="hr-HR"/>
        </w:rPr>
        <w:t xml:space="preserve"> </w:t>
      </w:r>
      <w:r w:rsidRPr="00F63389">
        <w:rPr>
          <w:rFonts w:ascii="Calibri" w:hAnsi="Calibri" w:cs="Calibri"/>
        </w:rPr>
        <w:t>(NN 153/13, 20/17, 39/19, 125/19)</w:t>
      </w:r>
      <w:r w:rsidRPr="00F63389">
        <w:rPr>
          <w:rFonts w:eastAsia="Times New Roman" w:cstheme="minorHAnsi"/>
          <w:sz w:val="18"/>
          <w:szCs w:val="18"/>
          <w:lang w:eastAsia="hr-HR"/>
        </w:rPr>
        <w:t>,</w:t>
      </w:r>
      <w:r w:rsidRPr="00663B9C">
        <w:rPr>
          <w:rFonts w:eastAsia="Times New Roman" w:cstheme="minorHAnsi"/>
          <w:sz w:val="18"/>
          <w:szCs w:val="18"/>
          <w:lang w:eastAsia="hr-HR"/>
        </w:rPr>
        <w:t xml:space="preserve"> Pravilniku o načinu provedbe stručnog nadzora građenja, obrascu, uvjetima i načinu vođenja građevinskog dnevnika te o sadržaju završnog izvješća nadzornog inženjera</w:t>
      </w:r>
      <w:r>
        <w:rPr>
          <w:rFonts w:eastAsia="Times New Roman" w:cstheme="minorHAnsi"/>
          <w:sz w:val="18"/>
          <w:szCs w:val="18"/>
          <w:lang w:eastAsia="hr-HR"/>
        </w:rPr>
        <w:t xml:space="preserve"> </w:t>
      </w:r>
      <w:r w:rsidRPr="00F63389">
        <w:t>(NN 131/21, 68/22)</w:t>
      </w:r>
      <w:r w:rsidRPr="00663B9C">
        <w:rPr>
          <w:rFonts w:eastAsia="Times New Roman" w:cstheme="minorHAnsi"/>
          <w:sz w:val="18"/>
          <w:szCs w:val="18"/>
          <w:lang w:eastAsia="hr-HR"/>
        </w:rPr>
        <w:t xml:space="preserve"> i drugim propisima koji uređuju provedbu stručnog nadzora, te neće  na drugi način ugroziti ili onemogućiti ispunjavanje tih obveza. </w:t>
      </w:r>
    </w:p>
    <w:p w14:paraId="042A90E7" w14:textId="77777777" w:rsidR="001B60FA" w:rsidRPr="00663B9C" w:rsidRDefault="001B60FA" w:rsidP="001B60FA">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 xml:space="preserve"> Ti poslovi su slijedeći: </w:t>
      </w:r>
    </w:p>
    <w:p w14:paraId="7005A19E" w14:textId="77777777" w:rsidR="001B60FA" w:rsidRPr="00663B9C" w:rsidRDefault="001B60FA" w:rsidP="001B60FA">
      <w:pPr>
        <w:numPr>
          <w:ilvl w:val="0"/>
          <w:numId w:val="18"/>
        </w:numPr>
        <w:tabs>
          <w:tab w:val="left" w:pos="993"/>
        </w:tabs>
        <w:spacing w:before="0"/>
        <w:jc w:val="left"/>
        <w:rPr>
          <w:rFonts w:eastAsia="Times New Roman" w:cstheme="minorHAnsi"/>
          <w:sz w:val="18"/>
          <w:szCs w:val="18"/>
          <w:lang w:eastAsia="hr-HR"/>
        </w:rPr>
      </w:pPr>
      <w:r w:rsidRPr="00663B9C">
        <w:rPr>
          <w:rFonts w:eastAsia="Times New Roman" w:cstheme="minorHAnsi"/>
          <w:sz w:val="18"/>
          <w:szCs w:val="18"/>
          <w:lang w:eastAsia="hr-HR"/>
        </w:rPr>
        <w:t xml:space="preserve">Nadzorni inženjer će obračunavati izvedene radove te kontrolirati i potpisivati listove građevinske knjige Izvođača radova </w:t>
      </w:r>
    </w:p>
    <w:p w14:paraId="231610FA" w14:textId="77777777" w:rsidR="001B60FA" w:rsidRPr="00663B9C" w:rsidRDefault="001B60FA" w:rsidP="001B60FA">
      <w:pPr>
        <w:numPr>
          <w:ilvl w:val="0"/>
          <w:numId w:val="18"/>
        </w:numPr>
        <w:tabs>
          <w:tab w:val="left" w:pos="993"/>
        </w:tabs>
        <w:spacing w:before="0"/>
        <w:jc w:val="left"/>
        <w:rPr>
          <w:rFonts w:eastAsia="Times New Roman" w:cstheme="minorHAnsi"/>
          <w:sz w:val="18"/>
          <w:szCs w:val="18"/>
          <w:lang w:eastAsia="hr-HR"/>
        </w:rPr>
      </w:pPr>
      <w:r w:rsidRPr="00663B9C">
        <w:rPr>
          <w:rFonts w:eastAsia="Times New Roman" w:cstheme="minorHAnsi"/>
          <w:sz w:val="18"/>
          <w:szCs w:val="18"/>
          <w:lang w:eastAsia="hr-HR"/>
        </w:rPr>
        <w:lastRenderedPageBreak/>
        <w:t xml:space="preserve">Nadzorni inženjer ovjeravati će mjesečne privremene, kao i okončane situacije Izvođača radova nad kojim se obavlja stručni nadzor, a sve u skladu sa rokovima iz Ugovora o građenju </w:t>
      </w:r>
    </w:p>
    <w:p w14:paraId="209613EC" w14:textId="77777777" w:rsidR="001B60FA" w:rsidRPr="00663B9C" w:rsidRDefault="001B60FA" w:rsidP="001B60FA">
      <w:pPr>
        <w:numPr>
          <w:ilvl w:val="0"/>
          <w:numId w:val="18"/>
        </w:numPr>
        <w:tabs>
          <w:tab w:val="left" w:pos="993"/>
        </w:tabs>
        <w:spacing w:before="0"/>
        <w:jc w:val="left"/>
        <w:rPr>
          <w:rFonts w:eastAsia="Times New Roman" w:cstheme="minorHAnsi"/>
          <w:sz w:val="18"/>
          <w:szCs w:val="18"/>
          <w:lang w:eastAsia="hr-HR"/>
        </w:rPr>
      </w:pPr>
      <w:r w:rsidRPr="00663B9C">
        <w:rPr>
          <w:rFonts w:eastAsia="Times New Roman" w:cstheme="minorHAnsi"/>
          <w:sz w:val="18"/>
          <w:szCs w:val="18"/>
          <w:lang w:eastAsia="hr-HR"/>
        </w:rPr>
        <w:t>Nadzorni inženjer će stručno i savjesno, štiteći interese Naručitelja i Komisionara, obraditi sve zahtjeve Izvođača i o tom pismeno obavijestiti Voditelja projekta</w:t>
      </w:r>
    </w:p>
    <w:p w14:paraId="38871B0D" w14:textId="77777777" w:rsidR="001B60FA" w:rsidRPr="00663B9C" w:rsidRDefault="001B60FA" w:rsidP="001B60FA">
      <w:pPr>
        <w:numPr>
          <w:ilvl w:val="0"/>
          <w:numId w:val="18"/>
        </w:numPr>
        <w:tabs>
          <w:tab w:val="left" w:pos="284"/>
        </w:tabs>
        <w:spacing w:before="0"/>
        <w:rPr>
          <w:rFonts w:eastAsia="Times New Roman" w:cstheme="minorHAnsi"/>
          <w:sz w:val="18"/>
          <w:szCs w:val="18"/>
          <w:lang w:eastAsia="hr-HR"/>
        </w:rPr>
      </w:pPr>
      <w:r w:rsidRPr="00663B9C">
        <w:rPr>
          <w:rFonts w:cstheme="minorHAnsi"/>
          <w:sz w:val="18"/>
          <w:szCs w:val="18"/>
        </w:rPr>
        <w:t>Izvođač će predati Nadzornom inženjeru prije početka građenja Plan osiguranja kvalitete (POK) te Planove kontrole (PK) za radove koji su sadržani u Ugovoru građenju, gdje će se navesti sve bitne i kritične aktivnosti za kontrolu, provjeru i testiranje kako bi se ispunili zahtjevi sustava osiguranja kvalitete.  Nadzorni inženjer će kontrolirati provedbu tih aktivnosti.</w:t>
      </w:r>
    </w:p>
    <w:p w14:paraId="3225A527" w14:textId="77777777" w:rsidR="001B60FA" w:rsidRPr="00663B9C" w:rsidRDefault="001B60FA" w:rsidP="001B60FA">
      <w:pPr>
        <w:numPr>
          <w:ilvl w:val="0"/>
          <w:numId w:val="18"/>
        </w:numPr>
        <w:tabs>
          <w:tab w:val="left" w:pos="284"/>
        </w:tabs>
        <w:spacing w:before="0"/>
        <w:rPr>
          <w:rFonts w:eastAsia="Times New Roman" w:cstheme="minorHAnsi"/>
          <w:sz w:val="18"/>
          <w:szCs w:val="18"/>
          <w:lang w:eastAsia="hr-HR"/>
        </w:rPr>
      </w:pPr>
      <w:r w:rsidRPr="00663B9C">
        <w:rPr>
          <w:rFonts w:eastAsia="Times New Roman" w:cstheme="minorHAnsi"/>
          <w:sz w:val="18"/>
          <w:szCs w:val="18"/>
          <w:lang w:eastAsia="hr-HR"/>
        </w:rPr>
        <w:t>Nadzorni inženjer će prije bilo kakvih aktivnosti na gradnji odobriti Plan zaštite na radu kojeg će mu Izvođač predati najkasnije 14 dana prije početka građenja</w:t>
      </w:r>
    </w:p>
    <w:p w14:paraId="693DA46E" w14:textId="77777777" w:rsidR="001B60FA" w:rsidRPr="00663B9C" w:rsidRDefault="001B60FA" w:rsidP="001B60FA">
      <w:pPr>
        <w:numPr>
          <w:ilvl w:val="0"/>
          <w:numId w:val="18"/>
        </w:numPr>
        <w:tabs>
          <w:tab w:val="left" w:pos="284"/>
        </w:tabs>
        <w:spacing w:before="0"/>
        <w:rPr>
          <w:rFonts w:eastAsia="Times New Roman" w:cstheme="minorHAnsi"/>
          <w:sz w:val="18"/>
          <w:szCs w:val="18"/>
          <w:lang w:eastAsia="hr-HR"/>
        </w:rPr>
      </w:pPr>
      <w:r w:rsidRPr="00663B9C">
        <w:rPr>
          <w:rFonts w:eastAsia="Times New Roman" w:cstheme="minorHAnsi"/>
          <w:sz w:val="18"/>
          <w:szCs w:val="18"/>
          <w:lang w:eastAsia="hr-HR"/>
        </w:rPr>
        <w:t xml:space="preserve">Nadzorni inženjer će uz suglasnost Voditelja projekta  dati upute Izvođaču o izradi detaljnog vremenskog plana izvođenja radova </w:t>
      </w:r>
    </w:p>
    <w:p w14:paraId="7CD9F2F0" w14:textId="77777777" w:rsidR="001B60FA" w:rsidRPr="00663B9C" w:rsidRDefault="001B60FA" w:rsidP="001B60FA">
      <w:pPr>
        <w:numPr>
          <w:ilvl w:val="0"/>
          <w:numId w:val="18"/>
        </w:numPr>
        <w:tabs>
          <w:tab w:val="left" w:pos="284"/>
        </w:tabs>
        <w:spacing w:before="0"/>
        <w:rPr>
          <w:rFonts w:eastAsia="Times New Roman" w:cstheme="minorHAnsi"/>
          <w:sz w:val="18"/>
          <w:szCs w:val="18"/>
          <w:lang w:eastAsia="hr-HR"/>
        </w:rPr>
      </w:pPr>
      <w:r w:rsidRPr="00663B9C">
        <w:rPr>
          <w:rFonts w:eastAsia="Times New Roman" w:cstheme="minorHAnsi"/>
          <w:sz w:val="18"/>
          <w:szCs w:val="18"/>
          <w:lang w:eastAsia="hr-HR"/>
        </w:rPr>
        <w:t xml:space="preserve">Izvođač će eventualno, izraditi izmjene  pojedinog izvedbenog projekta u skladu s nuđenom opremom i tehnologijom izgradnje na zahtjev i o trošku Izvođača koje će Nadzorni inženjer uz suglasnost Voditelja projekta pregledati i odobriti. </w:t>
      </w:r>
    </w:p>
    <w:p w14:paraId="5049DF5E" w14:textId="77777777" w:rsidR="001B60FA" w:rsidRPr="00663B9C" w:rsidRDefault="001B60FA" w:rsidP="001B60FA">
      <w:pPr>
        <w:numPr>
          <w:ilvl w:val="0"/>
          <w:numId w:val="18"/>
        </w:numPr>
        <w:tabs>
          <w:tab w:val="left" w:pos="284"/>
        </w:tabs>
        <w:spacing w:before="0"/>
        <w:rPr>
          <w:rFonts w:eastAsia="Times New Roman" w:cstheme="minorHAnsi"/>
          <w:sz w:val="18"/>
          <w:szCs w:val="18"/>
          <w:lang w:eastAsia="hr-HR"/>
        </w:rPr>
      </w:pPr>
      <w:r w:rsidRPr="00663B9C">
        <w:rPr>
          <w:rFonts w:eastAsia="Times New Roman" w:cstheme="minorHAnsi"/>
          <w:sz w:val="18"/>
          <w:szCs w:val="18"/>
          <w:lang w:eastAsia="hr-HR"/>
        </w:rPr>
        <w:t>Nadzorni inženjer će pregledati i odobriti projekte izvedenog stanja (Izvedbeni projekt s ucrtanim izmjenama i dopunama u tijeku građenja).</w:t>
      </w:r>
    </w:p>
    <w:p w14:paraId="3D0AEE7E" w14:textId="77777777" w:rsidR="001B60FA" w:rsidRPr="00663B9C" w:rsidRDefault="001B60FA" w:rsidP="001B60FA">
      <w:pPr>
        <w:numPr>
          <w:ilvl w:val="0"/>
          <w:numId w:val="18"/>
        </w:numPr>
        <w:tabs>
          <w:tab w:val="left" w:pos="284"/>
        </w:tabs>
        <w:spacing w:before="0"/>
        <w:rPr>
          <w:rFonts w:eastAsia="Times New Roman" w:cstheme="minorHAnsi"/>
          <w:sz w:val="18"/>
          <w:szCs w:val="18"/>
          <w:lang w:eastAsia="hr-HR"/>
        </w:rPr>
      </w:pPr>
      <w:r w:rsidRPr="00663B9C">
        <w:rPr>
          <w:rFonts w:eastAsia="Times New Roman" w:cstheme="minorHAnsi"/>
          <w:sz w:val="18"/>
          <w:szCs w:val="18"/>
          <w:lang w:eastAsia="hr-HR"/>
        </w:rPr>
        <w:t>U slučaju potrebe Nadzorni inženjer će, uz suglasnost Voditelja projekta i Naručitelja, zatražiti</w:t>
      </w:r>
      <w:r w:rsidRPr="00663B9C">
        <w:rPr>
          <w:rFonts w:eastAsia="Times New Roman" w:cstheme="minorHAnsi"/>
          <w:sz w:val="18"/>
          <w:szCs w:val="18"/>
        </w:rPr>
        <w:t xml:space="preserve"> </w:t>
      </w:r>
      <w:r w:rsidRPr="00663B9C">
        <w:rPr>
          <w:rFonts w:eastAsia="Times New Roman" w:cstheme="minorHAnsi"/>
          <w:sz w:val="18"/>
          <w:szCs w:val="18"/>
          <w:lang w:eastAsia="hr-HR"/>
        </w:rPr>
        <w:t>dodatna ispitivanja, koja nisu u Programu kontrole i osiguranja kvalitete. Ukoliko su rezultati ispitivanja zadovoljavajući trošak snosi Naručitelj, u suprotnom troškove snosi Izvođač.</w:t>
      </w:r>
    </w:p>
    <w:p w14:paraId="676C2D57" w14:textId="77777777" w:rsidR="001B60FA" w:rsidRPr="00663B9C" w:rsidRDefault="001B60FA" w:rsidP="001B60FA">
      <w:pPr>
        <w:numPr>
          <w:ilvl w:val="0"/>
          <w:numId w:val="18"/>
        </w:numPr>
        <w:tabs>
          <w:tab w:val="left" w:pos="284"/>
        </w:tabs>
        <w:spacing w:before="0"/>
        <w:rPr>
          <w:rFonts w:eastAsia="Times New Roman" w:cstheme="minorHAnsi"/>
          <w:sz w:val="18"/>
          <w:szCs w:val="18"/>
          <w:lang w:eastAsia="hr-HR"/>
        </w:rPr>
      </w:pPr>
      <w:r w:rsidRPr="00663B9C">
        <w:rPr>
          <w:rFonts w:eastAsia="Times New Roman" w:cstheme="minorHAnsi"/>
          <w:sz w:val="18"/>
          <w:szCs w:val="18"/>
          <w:lang w:eastAsia="hr-HR"/>
        </w:rPr>
        <w:t xml:space="preserve"> Nadzorni inženjer će prisustvovati probnom ili pokusnom radu te odobriti izvještaj Izvođača o provedenom probnom ili pokusnom radu.</w:t>
      </w:r>
    </w:p>
    <w:p w14:paraId="3C144D14" w14:textId="77777777" w:rsidR="001B60FA" w:rsidRPr="00663B9C" w:rsidRDefault="001B60FA" w:rsidP="001B60FA">
      <w:pPr>
        <w:numPr>
          <w:ilvl w:val="0"/>
          <w:numId w:val="18"/>
        </w:numPr>
        <w:tabs>
          <w:tab w:val="left" w:pos="284"/>
        </w:tabs>
        <w:spacing w:before="0"/>
        <w:rPr>
          <w:rFonts w:eastAsia="Times New Roman" w:cstheme="minorHAnsi"/>
          <w:sz w:val="18"/>
          <w:szCs w:val="18"/>
          <w:lang w:eastAsia="hr-HR"/>
        </w:rPr>
      </w:pPr>
      <w:r w:rsidRPr="00663B9C">
        <w:rPr>
          <w:rFonts w:eastAsia="Times New Roman" w:cstheme="minorHAnsi"/>
          <w:sz w:val="18"/>
          <w:szCs w:val="18"/>
          <w:lang w:eastAsia="hr-HR"/>
        </w:rPr>
        <w:t>Nadzorni inženjer će planirati i voditi redovite tjedne sastanke o napretku radova, te po zahtjevu Izvođača sastanke koordinacije aktivnosti na paralelnim ugovorima.</w:t>
      </w:r>
    </w:p>
    <w:p w14:paraId="71DDD65F" w14:textId="77777777" w:rsidR="001B60FA" w:rsidRPr="00663B9C" w:rsidRDefault="001B60FA" w:rsidP="001B60FA">
      <w:pPr>
        <w:numPr>
          <w:ilvl w:val="0"/>
          <w:numId w:val="18"/>
        </w:numPr>
        <w:tabs>
          <w:tab w:val="left" w:pos="284"/>
        </w:tabs>
        <w:spacing w:before="0"/>
        <w:rPr>
          <w:rFonts w:eastAsia="Times New Roman" w:cstheme="minorHAnsi"/>
          <w:sz w:val="18"/>
          <w:szCs w:val="18"/>
          <w:lang w:eastAsia="hr-HR"/>
        </w:rPr>
      </w:pPr>
      <w:r w:rsidRPr="00663B9C">
        <w:rPr>
          <w:rFonts w:eastAsia="Times New Roman" w:cstheme="minorHAnsi"/>
          <w:sz w:val="18"/>
          <w:szCs w:val="18"/>
          <w:lang w:eastAsia="hr-HR"/>
        </w:rPr>
        <w:t xml:space="preserve">Nadzorni inženjer će redovito pregledavati i odobravati mjesečne izvještaje o napretku Izvođača te ih zajedno sa zaključcima sa redovitih tjednih sastanaka i fotografijama Izvođača dostavljati Voditelju projekta. </w:t>
      </w:r>
    </w:p>
    <w:p w14:paraId="6676001B" w14:textId="77777777" w:rsidR="001B60FA" w:rsidRPr="00663B9C" w:rsidRDefault="001B60FA" w:rsidP="001B60FA">
      <w:pPr>
        <w:numPr>
          <w:ilvl w:val="0"/>
          <w:numId w:val="18"/>
        </w:numPr>
        <w:tabs>
          <w:tab w:val="left" w:pos="284"/>
        </w:tabs>
        <w:spacing w:before="0"/>
        <w:rPr>
          <w:rFonts w:eastAsia="Times New Roman" w:cstheme="minorHAnsi"/>
          <w:sz w:val="18"/>
          <w:szCs w:val="18"/>
          <w:lang w:eastAsia="hr-HR"/>
        </w:rPr>
      </w:pPr>
      <w:r w:rsidRPr="00663B9C">
        <w:rPr>
          <w:rFonts w:eastAsia="Times New Roman" w:cstheme="minorHAnsi"/>
          <w:sz w:val="18"/>
          <w:szCs w:val="18"/>
          <w:lang w:eastAsia="hr-HR"/>
        </w:rPr>
        <w:t>Nadzirati izradu i pažljivo kontrolirati dokumentaciju izvedenog stanja i inzistirati na stvaranju fotodokumentacije po svim fazama tijekom izgradnje svih objekata koji su predmet nadzora;</w:t>
      </w:r>
    </w:p>
    <w:p w14:paraId="57EF06EA" w14:textId="77777777" w:rsidR="001B60FA" w:rsidRPr="00663B9C" w:rsidRDefault="001B60FA" w:rsidP="001B60FA">
      <w:pPr>
        <w:numPr>
          <w:ilvl w:val="0"/>
          <w:numId w:val="18"/>
        </w:numPr>
        <w:tabs>
          <w:tab w:val="left" w:pos="284"/>
        </w:tabs>
        <w:spacing w:before="0"/>
        <w:rPr>
          <w:rFonts w:eastAsia="Times New Roman" w:cstheme="minorHAnsi"/>
          <w:sz w:val="18"/>
          <w:szCs w:val="18"/>
          <w:lang w:eastAsia="hr-HR"/>
        </w:rPr>
      </w:pPr>
      <w:r w:rsidRPr="00663B9C">
        <w:rPr>
          <w:rFonts w:eastAsia="Times New Roman" w:cstheme="minorHAnsi"/>
          <w:sz w:val="18"/>
          <w:szCs w:val="18"/>
          <w:lang w:eastAsia="hr-HR"/>
        </w:rPr>
        <w:t>Sukladno pravilima struke Nadzorni inženjer će odobriti Izvođaču materijal za zatrpavanje rovova.</w:t>
      </w:r>
    </w:p>
    <w:p w14:paraId="07E9298F" w14:textId="77777777" w:rsidR="001B60FA" w:rsidRPr="00663B9C" w:rsidRDefault="001B60FA" w:rsidP="001B60FA">
      <w:pPr>
        <w:numPr>
          <w:ilvl w:val="0"/>
          <w:numId w:val="18"/>
        </w:numPr>
        <w:tabs>
          <w:tab w:val="left" w:pos="284"/>
        </w:tabs>
        <w:spacing w:before="0"/>
        <w:rPr>
          <w:rFonts w:eastAsia="Times New Roman" w:cstheme="minorHAnsi"/>
          <w:sz w:val="18"/>
          <w:szCs w:val="18"/>
          <w:lang w:eastAsia="hr-HR"/>
        </w:rPr>
      </w:pPr>
      <w:r w:rsidRPr="00663B9C">
        <w:rPr>
          <w:rFonts w:eastAsia="Times New Roman" w:cstheme="minorHAnsi"/>
          <w:sz w:val="18"/>
          <w:szCs w:val="18"/>
          <w:lang w:eastAsia="hr-HR"/>
        </w:rPr>
        <w:t>Vršiti kontrolu nad eventualnom štetom koju prouzroči Izvođač i pratiti sanaciju takve štete do vraćanja u prvobitno stanje, a na trošak Izvođača.</w:t>
      </w:r>
    </w:p>
    <w:p w14:paraId="16EC11AB" w14:textId="77777777" w:rsidR="001B60FA" w:rsidRPr="00663B9C" w:rsidRDefault="001B60FA" w:rsidP="001B60FA">
      <w:pPr>
        <w:numPr>
          <w:ilvl w:val="0"/>
          <w:numId w:val="18"/>
        </w:numPr>
        <w:spacing w:before="0"/>
        <w:rPr>
          <w:rFonts w:cstheme="minorHAnsi"/>
          <w:sz w:val="18"/>
          <w:szCs w:val="18"/>
        </w:rPr>
      </w:pPr>
      <w:r w:rsidRPr="00663B9C">
        <w:rPr>
          <w:rFonts w:cstheme="minorHAnsi"/>
          <w:sz w:val="18"/>
          <w:szCs w:val="18"/>
        </w:rPr>
        <w:t>Prije početka radova koji mogu imati utjecaje na ceste, parcele, zemljišta i usjeve, Izvođač će potvrditi u pismenoj formi prema Nadzornom inženjeru da je odgovarajuća izmjera točna i precizan zapis njihovog stanja. Nadzorni inženjer će takav zapis priložiti izvještaju sa redovnih tjednih sastanaka.</w:t>
      </w:r>
    </w:p>
    <w:p w14:paraId="796E81DE" w14:textId="77777777" w:rsidR="001B60FA" w:rsidRPr="00663B9C" w:rsidRDefault="001B60FA" w:rsidP="001B60FA">
      <w:pPr>
        <w:pStyle w:val="Tijeloteksta"/>
        <w:numPr>
          <w:ilvl w:val="0"/>
          <w:numId w:val="18"/>
        </w:numPr>
        <w:spacing w:before="0" w:after="0"/>
        <w:ind w:left="1003" w:hanging="357"/>
        <w:rPr>
          <w:rFonts w:asciiTheme="minorHAnsi" w:hAnsiTheme="minorHAnsi" w:cstheme="minorHAnsi"/>
          <w:sz w:val="18"/>
          <w:szCs w:val="18"/>
        </w:rPr>
      </w:pPr>
      <w:r w:rsidRPr="00663B9C">
        <w:rPr>
          <w:rFonts w:asciiTheme="minorHAnsi" w:hAnsiTheme="minorHAnsi" w:cstheme="minorHAnsi"/>
          <w:sz w:val="18"/>
          <w:szCs w:val="18"/>
        </w:rPr>
        <w:t>Ukoliko Izvođač treba pristupiti zemljištu van granica gradilišta, dužan je zatražiti odobrenje od Nadzornog inženjera. Ukoliko se radovi izvode na ovakvim površinama, Izvođač će izvijestiti Nadzornog inženjera pisanim putem 14 dana prije početka radova na takvom području. Izvođač je odgovoran za pronalaženje dogovora s vlasnicima i stanovnicima ovakvog područja te za ishođene neophodnih dozvola i potvrda. Također, on će u potpunosti biti odgovoran za vraćanje u prvobitno stanje ovih područja u dogovoru s vlasnicima i stanovnicima. Izvođač će na zahtjev dostaviti Nadzornom inženjeru kopiju pisanog dogovora s vlasnicima i stanovnicima gdje će biti navedeni uvjeti i naknade za korištenje ovakvih područja. Usprkos informaciji prema Nadzornom inženjeru dogovor i korištenje ovih područja je isključivo pitanje dogovora između izvođača i vlasnika i stanovnika. Dužnost Nadzornog inženjera je evidentirati svaki takav dogovor i priložiti pisani dogovor s vlasnicima i stanovnicima izvještaju sa redovnih tjednih sastanaka</w:t>
      </w:r>
    </w:p>
    <w:p w14:paraId="1F791D0F" w14:textId="77777777" w:rsidR="001B60FA" w:rsidRPr="00663B9C" w:rsidRDefault="001B60FA" w:rsidP="001B60FA">
      <w:pPr>
        <w:numPr>
          <w:ilvl w:val="0"/>
          <w:numId w:val="18"/>
        </w:numPr>
        <w:spacing w:before="0"/>
        <w:rPr>
          <w:rFonts w:cstheme="minorHAnsi"/>
          <w:sz w:val="18"/>
          <w:szCs w:val="18"/>
        </w:rPr>
      </w:pPr>
      <w:r w:rsidRPr="00663B9C">
        <w:rPr>
          <w:rFonts w:cstheme="minorHAnsi"/>
          <w:sz w:val="18"/>
          <w:szCs w:val="18"/>
        </w:rPr>
        <w:t>Nadzorni inženjer će na zahtjev Izvođača odobriti prijedlog Izvođača u kojem je  definiran način postupanja gdje bi radna snaga, materijali i oprema mogli u kratkom roku biti angažirani, izvan normalnih radnih sati, da izvedu neophodne aktivnosti u izvanrednim situacijama, a koje su vezane uz radove na izgradnji Sustava.</w:t>
      </w:r>
    </w:p>
    <w:p w14:paraId="045C8239" w14:textId="77777777" w:rsidR="001B60FA" w:rsidRPr="00663B9C" w:rsidRDefault="001B60FA" w:rsidP="001B60FA">
      <w:pPr>
        <w:numPr>
          <w:ilvl w:val="0"/>
          <w:numId w:val="18"/>
        </w:numPr>
        <w:spacing w:before="0"/>
        <w:rPr>
          <w:rFonts w:cstheme="minorHAnsi"/>
          <w:sz w:val="18"/>
          <w:szCs w:val="18"/>
        </w:rPr>
      </w:pPr>
      <w:r w:rsidRPr="00663B9C">
        <w:rPr>
          <w:rFonts w:cstheme="minorHAnsi"/>
          <w:sz w:val="18"/>
          <w:szCs w:val="18"/>
        </w:rPr>
        <w:t>U slučaju potrebe Nadzorni inženjer će odobravati skladištenje Opasnih tvari na gradilištu.</w:t>
      </w:r>
    </w:p>
    <w:p w14:paraId="6BFC79E7" w14:textId="77777777" w:rsidR="001B60FA" w:rsidRPr="00663B9C" w:rsidRDefault="001B60FA" w:rsidP="001B60FA">
      <w:pPr>
        <w:numPr>
          <w:ilvl w:val="0"/>
          <w:numId w:val="18"/>
        </w:numPr>
        <w:spacing w:before="0"/>
        <w:rPr>
          <w:rFonts w:cstheme="minorHAnsi"/>
          <w:sz w:val="18"/>
          <w:szCs w:val="18"/>
        </w:rPr>
      </w:pPr>
      <w:r w:rsidRPr="00663B9C">
        <w:rPr>
          <w:rFonts w:cstheme="minorHAnsi"/>
          <w:sz w:val="18"/>
          <w:szCs w:val="18"/>
        </w:rPr>
        <w:t>Nadzorni inženjer će se upoznati sa mjerama zaštite okoliša</w:t>
      </w:r>
      <w:r w:rsidRPr="00663B9C">
        <w:rPr>
          <w:rFonts w:cstheme="minorHAnsi"/>
          <w:color w:val="FF0000"/>
          <w:sz w:val="18"/>
          <w:szCs w:val="18"/>
        </w:rPr>
        <w:t>,</w:t>
      </w:r>
      <w:r w:rsidRPr="00663B9C">
        <w:rPr>
          <w:rFonts w:cstheme="minorHAnsi"/>
          <w:sz w:val="18"/>
          <w:szCs w:val="18"/>
        </w:rPr>
        <w:t xml:space="preserve"> te kontrolirati njihovu provedbu od strane Izvođača, ako je primjenjivo.</w:t>
      </w:r>
    </w:p>
    <w:p w14:paraId="4FDD91C5" w14:textId="77777777" w:rsidR="001B60FA" w:rsidRPr="00663B9C" w:rsidRDefault="001B60FA" w:rsidP="001B60FA">
      <w:pPr>
        <w:numPr>
          <w:ilvl w:val="0"/>
          <w:numId w:val="18"/>
        </w:numPr>
        <w:spacing w:before="0"/>
        <w:rPr>
          <w:rFonts w:cstheme="minorHAnsi"/>
          <w:sz w:val="18"/>
          <w:szCs w:val="18"/>
        </w:rPr>
      </w:pPr>
      <w:r w:rsidRPr="00663B9C">
        <w:rPr>
          <w:rFonts w:cstheme="minorHAnsi"/>
          <w:sz w:val="18"/>
          <w:szCs w:val="18"/>
        </w:rPr>
        <w:t xml:space="preserve">Nadzorni inženjer zaustaviti će radove u slučaju da se tijekom izvođenja radova uoče arheološka nalazišta te će o tome obavijestiti Voditelja projekta. </w:t>
      </w:r>
    </w:p>
    <w:p w14:paraId="022E2057" w14:textId="77777777" w:rsidR="001B60FA" w:rsidRPr="00663B9C" w:rsidRDefault="001B60FA" w:rsidP="001B60FA">
      <w:pPr>
        <w:numPr>
          <w:ilvl w:val="0"/>
          <w:numId w:val="18"/>
        </w:numPr>
        <w:spacing w:before="0"/>
        <w:rPr>
          <w:rFonts w:cstheme="minorHAnsi"/>
          <w:sz w:val="18"/>
          <w:szCs w:val="18"/>
        </w:rPr>
      </w:pPr>
      <w:r w:rsidRPr="00663B9C">
        <w:rPr>
          <w:rFonts w:cstheme="minorHAnsi"/>
          <w:sz w:val="18"/>
          <w:szCs w:val="18"/>
        </w:rPr>
        <w:t xml:space="preserve">Nadzorni inženjer će odobriti sve ploče/natpise na gradilištu te provjeriti da udovoljavaju Zakonu o gradnji, Pravilniku o sadržaju i izgledu ploče kojom se označava gradilište, Pravilniku o provedbi mjere M04 »Ulaganja u fizičku imovinu«, </w:t>
      </w:r>
      <w:proofErr w:type="spellStart"/>
      <w:r w:rsidRPr="00663B9C">
        <w:rPr>
          <w:rFonts w:cstheme="minorHAnsi"/>
          <w:sz w:val="18"/>
          <w:szCs w:val="18"/>
        </w:rPr>
        <w:t>Podmjere</w:t>
      </w:r>
      <w:proofErr w:type="spellEnd"/>
      <w:r w:rsidRPr="00663B9C">
        <w:rPr>
          <w:rFonts w:cstheme="minorHAnsi"/>
          <w:sz w:val="18"/>
          <w:szCs w:val="18"/>
        </w:rPr>
        <w:t xml:space="preserve"> 4.3. »Potpora za ulaganja u infrastrukturu vezano uz razvoj, modernizaciju i prilagodbu poljoprivrede i šumarstva«, tip operacije 4.3.1. »Investicije u osnovnu infrastrukturu javnog navodnjavanja« iz Programa ruralnog razvoja Republike Hrvatske za razdoblje 2014. – 2020.- Prilog II.</w:t>
      </w:r>
      <w:r>
        <w:rPr>
          <w:rFonts w:cstheme="minorHAnsi"/>
          <w:sz w:val="18"/>
          <w:szCs w:val="18"/>
        </w:rPr>
        <w:t xml:space="preserve"> </w:t>
      </w:r>
      <w:r w:rsidRPr="00663B9C">
        <w:rPr>
          <w:rFonts w:cstheme="minorHAnsi"/>
          <w:sz w:val="18"/>
          <w:szCs w:val="18"/>
        </w:rPr>
        <w:t>(NN 62/16, 101/17).</w:t>
      </w:r>
    </w:p>
    <w:p w14:paraId="3E9B610E" w14:textId="77777777" w:rsidR="001B60FA" w:rsidRPr="00663B9C" w:rsidRDefault="001B60FA" w:rsidP="001B60FA">
      <w:pPr>
        <w:numPr>
          <w:ilvl w:val="0"/>
          <w:numId w:val="18"/>
        </w:numPr>
        <w:spacing w:before="0"/>
        <w:ind w:left="1003" w:hanging="357"/>
        <w:rPr>
          <w:rFonts w:cstheme="minorHAnsi"/>
          <w:sz w:val="18"/>
          <w:szCs w:val="18"/>
        </w:rPr>
      </w:pPr>
      <w:r w:rsidRPr="00663B9C">
        <w:rPr>
          <w:rFonts w:cstheme="minorHAnsi"/>
          <w:sz w:val="18"/>
          <w:szCs w:val="18"/>
        </w:rPr>
        <w:t>Nadzorni inženjer će odobriti detaljnu specifikaciju elektrotehničke opreme s kataloškim brojem, tipom i proizvođačem opreme, jer pokretanje narudžbe za nabavu i proizvodnju opreme i materijala neće biti provedeno dok se ne ishodi njegovo odobrenje .</w:t>
      </w:r>
    </w:p>
    <w:p w14:paraId="69E71972" w14:textId="77777777" w:rsidR="001B60FA" w:rsidRPr="00663B9C" w:rsidRDefault="001B60FA" w:rsidP="001B60FA">
      <w:pPr>
        <w:numPr>
          <w:ilvl w:val="0"/>
          <w:numId w:val="18"/>
        </w:numPr>
        <w:spacing w:before="0"/>
        <w:contextualSpacing/>
        <w:rPr>
          <w:rFonts w:cstheme="minorHAnsi"/>
          <w:sz w:val="18"/>
          <w:szCs w:val="18"/>
        </w:rPr>
      </w:pPr>
      <w:r w:rsidRPr="00663B9C">
        <w:rPr>
          <w:rFonts w:cstheme="minorHAnsi"/>
          <w:sz w:val="18"/>
          <w:szCs w:val="18"/>
        </w:rPr>
        <w:lastRenderedPageBreak/>
        <w:t>U vrijeme dostavljanje materijala i opreme, Izvođač će predati sljedeću dokumentaciju Nadzornom inženjeru u dva originalna primjerka i dvije ovjerene kopije svih isprava o svojstvima, sukladnosti, certifikate, dokumente o testiranju i sl.;  svih dokumenata koji potvrđuju izvođenje kontrole i testiranja a u skladu s Ugovorom i relevantnom zakonskom regulativom RH; te identifikacijski popis s poveznicama između dokumenata te materijala i opreme. Nadzorni će te materijale čuvati sve do Tehničkog pregleda odnosno primopredaje građevine Naručitelju.</w:t>
      </w:r>
    </w:p>
    <w:p w14:paraId="61C82692" w14:textId="77777777" w:rsidR="001B60FA" w:rsidRPr="00663B9C" w:rsidRDefault="001B60FA" w:rsidP="001B60FA">
      <w:pPr>
        <w:numPr>
          <w:ilvl w:val="0"/>
          <w:numId w:val="18"/>
        </w:numPr>
        <w:spacing w:before="0"/>
        <w:rPr>
          <w:rFonts w:cstheme="minorHAnsi"/>
          <w:sz w:val="18"/>
          <w:szCs w:val="18"/>
        </w:rPr>
      </w:pPr>
      <w:r w:rsidRPr="00663B9C">
        <w:rPr>
          <w:rFonts w:cstheme="minorHAnsi"/>
          <w:sz w:val="18"/>
          <w:szCs w:val="18"/>
        </w:rPr>
        <w:t>U slučaju da Proizvođač ugrađuje nestandardni tip opreme te ga izrađuje prema specifičnom zahtjevu Izvođača, te se za takav tip opreme ne provode standardna tvornička ispitivanja već se provode pojedinačno, Izvođač će pružiti mogućnost Nadzornom inženjeru da prisustvuje i svjedoči izvođenju takvih testiranja izvan područja gradilišta, na način da mu pošalje obavijest o izvođenju testiranja u razumnom roku kako bi se Inženjer mogao organizirati i prisustvovati istom. Nadzorni inženjer o tome sastaviti zapisnik i priložiti ga izvještaju sa redovitih tjednih sastanaka</w:t>
      </w:r>
    </w:p>
    <w:p w14:paraId="567C880E" w14:textId="77777777" w:rsidR="001B60FA" w:rsidRPr="00663B9C" w:rsidRDefault="001B60FA" w:rsidP="001B60FA">
      <w:pPr>
        <w:numPr>
          <w:ilvl w:val="0"/>
          <w:numId w:val="18"/>
        </w:numPr>
        <w:spacing w:before="0"/>
        <w:rPr>
          <w:rFonts w:cstheme="minorHAnsi"/>
          <w:sz w:val="18"/>
          <w:szCs w:val="18"/>
        </w:rPr>
      </w:pPr>
      <w:r w:rsidRPr="00663B9C">
        <w:rPr>
          <w:rFonts w:cstheme="minorHAnsi"/>
          <w:sz w:val="18"/>
          <w:szCs w:val="18"/>
        </w:rPr>
        <w:t>Nadzorni inženjer će prisustvovati svim tekućim  kontrolama koje obavlja Izvođač tijekom građenja.</w:t>
      </w:r>
    </w:p>
    <w:p w14:paraId="027C52D6" w14:textId="77777777" w:rsidR="001B60FA" w:rsidRPr="00663B9C" w:rsidRDefault="001B60FA" w:rsidP="001B60FA">
      <w:pPr>
        <w:numPr>
          <w:ilvl w:val="0"/>
          <w:numId w:val="18"/>
        </w:numPr>
        <w:spacing w:before="0"/>
        <w:rPr>
          <w:rFonts w:cstheme="minorHAnsi"/>
          <w:sz w:val="18"/>
          <w:szCs w:val="18"/>
        </w:rPr>
      </w:pPr>
      <w:r w:rsidRPr="00663B9C">
        <w:rPr>
          <w:rFonts w:cstheme="minorHAnsi"/>
          <w:sz w:val="18"/>
          <w:szCs w:val="18"/>
        </w:rPr>
        <w:t>Nadzorni inženjer će prisustvovati svim tekućim  kontrolama koje obavlja ovlaštena institucija ukoliko se za takvima pokaže potreba.</w:t>
      </w:r>
    </w:p>
    <w:p w14:paraId="768295BC" w14:textId="77777777" w:rsidR="001B60FA" w:rsidRPr="00663B9C" w:rsidRDefault="001B60FA" w:rsidP="001B60FA">
      <w:pPr>
        <w:numPr>
          <w:ilvl w:val="0"/>
          <w:numId w:val="18"/>
        </w:numPr>
        <w:spacing w:before="0"/>
        <w:rPr>
          <w:rFonts w:cstheme="minorHAnsi"/>
          <w:sz w:val="18"/>
          <w:szCs w:val="18"/>
        </w:rPr>
      </w:pPr>
      <w:r w:rsidRPr="00663B9C">
        <w:rPr>
          <w:rFonts w:cstheme="minorHAnsi"/>
          <w:sz w:val="18"/>
          <w:szCs w:val="18"/>
        </w:rPr>
        <w:t>Nadzorni inženjer će odrediti način zbrinjavanja posječene drvne mase uz suglasnost Voditelja projekta.</w:t>
      </w:r>
    </w:p>
    <w:p w14:paraId="0AB73DC5" w14:textId="77777777" w:rsidR="001B60FA" w:rsidRPr="00663B9C" w:rsidRDefault="001B60FA" w:rsidP="001B60FA">
      <w:pPr>
        <w:numPr>
          <w:ilvl w:val="0"/>
          <w:numId w:val="18"/>
        </w:numPr>
        <w:spacing w:before="0"/>
        <w:rPr>
          <w:rFonts w:cstheme="minorHAnsi"/>
          <w:sz w:val="18"/>
          <w:szCs w:val="18"/>
        </w:rPr>
      </w:pPr>
      <w:r w:rsidRPr="00663B9C">
        <w:rPr>
          <w:rFonts w:cstheme="minorHAnsi"/>
          <w:sz w:val="18"/>
          <w:szCs w:val="18"/>
        </w:rPr>
        <w:t xml:space="preserve">Za vrijeme montažno zavarivačkih radova i kasnije, odgovarajuća dokumentacija (crteži, specifikacije, </w:t>
      </w:r>
      <w:proofErr w:type="spellStart"/>
      <w:r w:rsidRPr="00663B9C">
        <w:rPr>
          <w:rFonts w:cstheme="minorHAnsi"/>
          <w:sz w:val="18"/>
          <w:szCs w:val="18"/>
        </w:rPr>
        <w:t>Rx</w:t>
      </w:r>
      <w:proofErr w:type="spellEnd"/>
      <w:r w:rsidRPr="00663B9C">
        <w:rPr>
          <w:rFonts w:cstheme="minorHAnsi"/>
          <w:sz w:val="18"/>
          <w:szCs w:val="18"/>
        </w:rPr>
        <w:t>-filmovi, originali izvješća i dr.) ispunjena i potpisana od izvođača i Nadzornog inženjera treba biti pohranjena i čuvana u odgovarajućoj prostoriji  koju odredi Nadzorni inženjer sve do Tehničkog pregleda/primopredaje radova, a i biti će vlasništvo Naručitelja nakon dovršenja kompletnog posla - ugovora.</w:t>
      </w:r>
    </w:p>
    <w:p w14:paraId="32C96B56" w14:textId="77777777" w:rsidR="001B60FA" w:rsidRPr="00663B9C" w:rsidRDefault="001B60FA" w:rsidP="001B60FA">
      <w:pPr>
        <w:numPr>
          <w:ilvl w:val="0"/>
          <w:numId w:val="18"/>
        </w:numPr>
        <w:spacing w:before="0"/>
        <w:rPr>
          <w:rFonts w:cstheme="minorHAnsi"/>
          <w:sz w:val="18"/>
          <w:szCs w:val="18"/>
        </w:rPr>
      </w:pPr>
      <w:r w:rsidRPr="00663B9C">
        <w:rPr>
          <w:rFonts w:cstheme="minorHAnsi"/>
          <w:sz w:val="18"/>
          <w:szCs w:val="18"/>
        </w:rPr>
        <w:t>Nadzorni inženjer neposredno prije početka izvođenja električne instalacije mora provjeriti postoje li isprave o sukladnosti u skladu sa posebnim propisima za proizvode za električne instalacije koji se ugrađuju u električne instalacije i jesu li iskazana svojstva sukladna zahtjevima iz elektrotehničkog projekta, provjeriti jesu li proizvodi za električne instalacije ugrađeni u skladu s elektrotehničkim projektom i/ili tehničkom uputom za ugradnju tih proizvoda, dokumentirati nalaze svih provedenih provjera i ispitivanja dijelova električne instalacije tijekom građenja zapisom u građevinski dnevnik.</w:t>
      </w:r>
    </w:p>
    <w:p w14:paraId="742781A1" w14:textId="77777777" w:rsidR="001B60FA" w:rsidRPr="00663B9C" w:rsidRDefault="001B60FA" w:rsidP="001B60FA">
      <w:pPr>
        <w:numPr>
          <w:ilvl w:val="0"/>
          <w:numId w:val="18"/>
        </w:numPr>
        <w:spacing w:before="0"/>
        <w:rPr>
          <w:rFonts w:cstheme="minorHAnsi"/>
          <w:sz w:val="18"/>
          <w:szCs w:val="18"/>
        </w:rPr>
      </w:pPr>
      <w:r w:rsidRPr="00663B9C">
        <w:rPr>
          <w:rFonts w:cstheme="minorHAnsi"/>
          <w:sz w:val="18"/>
          <w:szCs w:val="18"/>
        </w:rPr>
        <w:t>Izvođač će, nakon završetka svih tečajeva obuke osoblja Naručitelja a prije primopredaje građevine Naručitelju, od Nadzornog inženjera zatražiti izdavanje potvrde o uspješno provedenoj obuci Naručitelja, a Nadzorni inženjer će tu potvrdu priložiti uz izvještaj sa redovnih tjednih sastanaka. Bez navedene potvrde, nije moguće provesti primopredaju građevine Naručitelju.</w:t>
      </w:r>
    </w:p>
    <w:p w14:paraId="2AA4F0F4" w14:textId="77777777" w:rsidR="001B60FA" w:rsidRPr="00663B9C" w:rsidRDefault="001B60FA" w:rsidP="001B60FA">
      <w:pPr>
        <w:numPr>
          <w:ilvl w:val="0"/>
          <w:numId w:val="18"/>
        </w:numPr>
        <w:spacing w:before="0"/>
        <w:rPr>
          <w:rFonts w:cstheme="minorHAnsi"/>
          <w:sz w:val="18"/>
          <w:szCs w:val="18"/>
        </w:rPr>
      </w:pPr>
      <w:r w:rsidRPr="00663B9C">
        <w:rPr>
          <w:rFonts w:cstheme="minorHAnsi"/>
          <w:sz w:val="18"/>
          <w:szCs w:val="18"/>
        </w:rPr>
        <w:t>Nadzorni inženjer će odobriti Priručnik o rukovanju i održavanju koji će biti uvezan i dostavljen u čvrstim, trajnim koricama, s pregledom sadržaja i odgovarajućim indeksiranjem, kao dio dokumentacije za probni ili pokusni rad.</w:t>
      </w:r>
    </w:p>
    <w:p w14:paraId="14BC9709" w14:textId="77777777" w:rsidR="001B60FA" w:rsidRPr="00663B9C" w:rsidRDefault="001B60FA" w:rsidP="001B60FA">
      <w:pPr>
        <w:numPr>
          <w:ilvl w:val="0"/>
          <w:numId w:val="18"/>
        </w:numPr>
        <w:spacing w:before="0"/>
        <w:rPr>
          <w:rFonts w:cstheme="minorHAnsi"/>
          <w:sz w:val="18"/>
          <w:szCs w:val="18"/>
        </w:rPr>
      </w:pPr>
      <w:r w:rsidRPr="00663B9C">
        <w:rPr>
          <w:rFonts w:cstheme="minorHAnsi"/>
          <w:sz w:val="18"/>
          <w:szCs w:val="18"/>
        </w:rPr>
        <w:t xml:space="preserve">Nadzorni inženjer će odobriti izjavu izvođača o metodi rada za djelatnosti koje uključuju rizike od požara i skladištenje zapaljivih materijala. </w:t>
      </w:r>
    </w:p>
    <w:p w14:paraId="21FAF84E" w14:textId="77777777" w:rsidR="001B60FA" w:rsidRPr="00663B9C" w:rsidRDefault="001B60FA" w:rsidP="001B60FA">
      <w:pPr>
        <w:numPr>
          <w:ilvl w:val="0"/>
          <w:numId w:val="18"/>
        </w:numPr>
        <w:spacing w:before="0"/>
        <w:rPr>
          <w:rFonts w:cstheme="minorHAnsi"/>
          <w:sz w:val="18"/>
          <w:szCs w:val="18"/>
        </w:rPr>
      </w:pPr>
      <w:r w:rsidRPr="00663B9C">
        <w:rPr>
          <w:rFonts w:cstheme="minorHAnsi"/>
          <w:sz w:val="18"/>
          <w:szCs w:val="18"/>
        </w:rPr>
        <w:t xml:space="preserve">Svi materijali ili oprema za izvođenje radova koji nisu definirani ili pokriveni normama, vodičima ili priručnicima također moraju biti vrste i takve kvalitete da osiguraju izvođenje kvalitetnih radova i u sukladnosti s Tehničkim specifikacijama. U takvim slučajevima, Nadzorni inženjer će odrediti da li su svi materijali ili oprema ili samo neki od predloženih ili dostavljenih na gradilištu adekvatni za korištenje pri izvođenju radova, te će odluka Nadzornog inženjera na ovu temu biti konačna i neopoziva. </w:t>
      </w:r>
    </w:p>
    <w:p w14:paraId="34149F7B" w14:textId="77777777" w:rsidR="001B60FA" w:rsidRPr="00663B9C" w:rsidRDefault="001B60FA" w:rsidP="001B60FA">
      <w:pPr>
        <w:numPr>
          <w:ilvl w:val="0"/>
          <w:numId w:val="18"/>
        </w:numPr>
        <w:spacing w:before="0"/>
        <w:rPr>
          <w:rFonts w:cstheme="minorHAnsi"/>
          <w:sz w:val="18"/>
          <w:szCs w:val="18"/>
        </w:rPr>
      </w:pPr>
      <w:r w:rsidRPr="00663B9C">
        <w:rPr>
          <w:rFonts w:cstheme="minorHAnsi"/>
          <w:sz w:val="18"/>
          <w:szCs w:val="18"/>
        </w:rPr>
        <w:t>Nadzorni inženjer odobriti će kontrolne repere tijekom izvođenja radova.</w:t>
      </w:r>
    </w:p>
    <w:p w14:paraId="1636EEAE" w14:textId="77777777" w:rsidR="001B60FA" w:rsidRPr="00663B9C" w:rsidRDefault="001B60FA" w:rsidP="001B60FA">
      <w:pPr>
        <w:numPr>
          <w:ilvl w:val="0"/>
          <w:numId w:val="18"/>
        </w:numPr>
        <w:spacing w:before="0"/>
        <w:rPr>
          <w:rFonts w:cstheme="minorHAnsi"/>
          <w:sz w:val="18"/>
          <w:szCs w:val="18"/>
        </w:rPr>
      </w:pPr>
      <w:r w:rsidRPr="00663B9C">
        <w:rPr>
          <w:rFonts w:cstheme="minorHAnsi"/>
          <w:sz w:val="18"/>
          <w:szCs w:val="18"/>
        </w:rPr>
        <w:t>Izvođač će poslati Nadzornom inženjeru na odobrenje prijedlog metoda izvođenja iskopa najmanje 14 dana prije dana predloženog za početak radova na izvođenju iskopa za svaku komponentu.  Izvođač ne smije ukloniti višak površinskog sloja zemlja bez prethodnog pisanog odobrenja od strane Nadzornog inženjera. Nadzor će svoje odobrenje priložiti izvještaju sa redovitih tjednih sastanaka</w:t>
      </w:r>
    </w:p>
    <w:p w14:paraId="546F3724" w14:textId="77777777" w:rsidR="001B60FA" w:rsidRPr="00663B9C" w:rsidRDefault="001B60FA" w:rsidP="001B60FA">
      <w:pPr>
        <w:numPr>
          <w:ilvl w:val="0"/>
          <w:numId w:val="18"/>
        </w:numPr>
        <w:spacing w:before="0"/>
        <w:rPr>
          <w:rFonts w:cstheme="minorHAnsi"/>
          <w:sz w:val="18"/>
          <w:szCs w:val="18"/>
        </w:rPr>
      </w:pPr>
      <w:r w:rsidRPr="00663B9C">
        <w:rPr>
          <w:rFonts w:cstheme="minorHAnsi"/>
          <w:sz w:val="18"/>
          <w:szCs w:val="18"/>
        </w:rPr>
        <w:t xml:space="preserve">Vraćanje u prvobitno stanje sondažnih jama, ukoliko ih bude,  će se izvesti u skladu s odobrenjem izdanim od strane Nadzornog inženjera. </w:t>
      </w:r>
    </w:p>
    <w:p w14:paraId="49A3472E" w14:textId="77777777" w:rsidR="001B60FA" w:rsidRPr="00663B9C" w:rsidRDefault="001B60FA" w:rsidP="001B60FA">
      <w:pPr>
        <w:numPr>
          <w:ilvl w:val="0"/>
          <w:numId w:val="18"/>
        </w:numPr>
        <w:spacing w:before="0"/>
        <w:rPr>
          <w:rFonts w:cstheme="minorHAnsi"/>
          <w:sz w:val="18"/>
          <w:szCs w:val="18"/>
        </w:rPr>
      </w:pPr>
      <w:r w:rsidRPr="00663B9C">
        <w:rPr>
          <w:rFonts w:cstheme="minorHAnsi"/>
          <w:sz w:val="18"/>
          <w:szCs w:val="18"/>
        </w:rPr>
        <w:t>Nadzorni inženjer će odobriti betoniranje kada ga Izvođač obavijesti da su pripremne radnje izvršene i da je betoniranje moguće ukoliko utvrdi da je su svi uvjeti za izvođenje betonskih radova ostvareni</w:t>
      </w:r>
    </w:p>
    <w:p w14:paraId="17EE8728" w14:textId="77777777" w:rsidR="001B60FA" w:rsidRPr="00663B9C" w:rsidRDefault="001B60FA" w:rsidP="001B60FA">
      <w:pPr>
        <w:numPr>
          <w:ilvl w:val="0"/>
          <w:numId w:val="18"/>
        </w:numPr>
        <w:spacing w:before="0"/>
        <w:rPr>
          <w:rFonts w:cstheme="minorHAnsi"/>
          <w:sz w:val="18"/>
          <w:szCs w:val="18"/>
        </w:rPr>
      </w:pPr>
      <w:r w:rsidRPr="00663B9C">
        <w:rPr>
          <w:rFonts w:cstheme="minorHAnsi"/>
          <w:sz w:val="18"/>
          <w:szCs w:val="18"/>
        </w:rPr>
        <w:t>Nadzorni inženjer će odobriti polaganje cijevi u rov kada ga Izvođač obavijesti da su pripremne radnje izvršene ukoliko utvrdi da je su svi uvjeti za izvođenje montažerskih  radova ostvareni</w:t>
      </w:r>
    </w:p>
    <w:p w14:paraId="34C3BC09" w14:textId="77777777" w:rsidR="001B60FA" w:rsidRPr="00663B9C" w:rsidRDefault="001B60FA" w:rsidP="001B60FA">
      <w:pPr>
        <w:numPr>
          <w:ilvl w:val="0"/>
          <w:numId w:val="18"/>
        </w:numPr>
        <w:spacing w:before="0"/>
        <w:rPr>
          <w:rFonts w:cstheme="minorHAnsi"/>
          <w:sz w:val="18"/>
          <w:szCs w:val="18"/>
        </w:rPr>
      </w:pPr>
      <w:r w:rsidRPr="00663B9C">
        <w:rPr>
          <w:rFonts w:cstheme="minorHAnsi"/>
          <w:sz w:val="18"/>
          <w:szCs w:val="18"/>
        </w:rPr>
        <w:t>Nadzorni inženjer pregledat će opremljenu strojarsku i elektroopremu i prisustvovati ugradnji te opreme</w:t>
      </w:r>
    </w:p>
    <w:p w14:paraId="54116914" w14:textId="77777777" w:rsidR="001B60FA" w:rsidRPr="00663B9C" w:rsidRDefault="001B60FA" w:rsidP="001B60FA">
      <w:pPr>
        <w:numPr>
          <w:ilvl w:val="0"/>
          <w:numId w:val="18"/>
        </w:numPr>
        <w:spacing w:before="0"/>
        <w:rPr>
          <w:rFonts w:cstheme="minorHAnsi"/>
          <w:sz w:val="18"/>
          <w:szCs w:val="18"/>
        </w:rPr>
      </w:pPr>
      <w:r w:rsidRPr="00663B9C">
        <w:rPr>
          <w:rFonts w:cstheme="minorHAnsi"/>
          <w:sz w:val="18"/>
          <w:szCs w:val="18"/>
        </w:rPr>
        <w:t>Nadzorni inženjer će preuzeti od Izvođača zapisnike o mjestima križanja s cijevnom drenažom, te iste priložiti izvještaju sa redovitih tjednih sastanaka</w:t>
      </w:r>
    </w:p>
    <w:p w14:paraId="3AF90CDE" w14:textId="77777777" w:rsidR="001B60FA" w:rsidRPr="00663B9C" w:rsidRDefault="001B60FA" w:rsidP="001B60FA">
      <w:pPr>
        <w:numPr>
          <w:ilvl w:val="0"/>
          <w:numId w:val="18"/>
        </w:numPr>
        <w:spacing w:before="0"/>
        <w:rPr>
          <w:rFonts w:cstheme="minorHAnsi"/>
          <w:sz w:val="18"/>
          <w:szCs w:val="18"/>
        </w:rPr>
      </w:pPr>
      <w:r w:rsidRPr="00663B9C">
        <w:rPr>
          <w:rFonts w:cstheme="minorHAnsi"/>
          <w:sz w:val="18"/>
          <w:szCs w:val="18"/>
        </w:rPr>
        <w:t>Nadzorni inženjer će pregledati zapisnike o postupcima zavarivanja i uspješnosti na ispitivanju kvalitete zavara rada te  iste priložiti izvještaju sa redovitih tjednih sastanaka</w:t>
      </w:r>
    </w:p>
    <w:p w14:paraId="7F6F6A00" w14:textId="77777777" w:rsidR="001B60FA" w:rsidRPr="00663B9C" w:rsidRDefault="001B60FA" w:rsidP="001B60FA">
      <w:pPr>
        <w:numPr>
          <w:ilvl w:val="0"/>
          <w:numId w:val="18"/>
        </w:numPr>
        <w:spacing w:before="0"/>
        <w:rPr>
          <w:rFonts w:cstheme="minorHAnsi"/>
          <w:sz w:val="18"/>
          <w:szCs w:val="18"/>
        </w:rPr>
      </w:pPr>
      <w:r w:rsidRPr="00663B9C">
        <w:rPr>
          <w:rFonts w:cstheme="minorHAnsi"/>
          <w:sz w:val="18"/>
          <w:szCs w:val="18"/>
        </w:rPr>
        <w:t xml:space="preserve">Nadzorni inženjer će kontrolirati produživanje kabela koje svakako  treba izbjegavati, no ukoliko je neophodno, ugradit će se tipske spojnice ako Nadzorni inženjer da svoju suglasnost i istu priloži izvještaju sa redovitih tjednih sastanaka. </w:t>
      </w:r>
    </w:p>
    <w:p w14:paraId="70427B88" w14:textId="77777777" w:rsidR="001B60FA" w:rsidRPr="00663B9C" w:rsidRDefault="001B60FA" w:rsidP="001B60FA">
      <w:pPr>
        <w:numPr>
          <w:ilvl w:val="0"/>
          <w:numId w:val="18"/>
        </w:numPr>
        <w:spacing w:before="0"/>
        <w:rPr>
          <w:rFonts w:cstheme="minorHAnsi"/>
          <w:sz w:val="18"/>
          <w:szCs w:val="18"/>
        </w:rPr>
      </w:pPr>
      <w:r w:rsidRPr="00663B9C">
        <w:rPr>
          <w:rFonts w:cstheme="minorHAnsi"/>
          <w:sz w:val="18"/>
          <w:szCs w:val="18"/>
        </w:rPr>
        <w:t>Nadzorni inženjer pregledavat će i odobravati vrstu zaštite kabela na mjestima gdje je to potrebno. Svoje odobrenje priložiti će izvještaju sa redovitih tjednih sastanaka.</w:t>
      </w:r>
    </w:p>
    <w:p w14:paraId="418A0239" w14:textId="77777777" w:rsidR="001B60FA" w:rsidRPr="00663B9C" w:rsidRDefault="001B60FA" w:rsidP="001B60FA">
      <w:pPr>
        <w:numPr>
          <w:ilvl w:val="0"/>
          <w:numId w:val="18"/>
        </w:numPr>
        <w:spacing w:before="0"/>
        <w:rPr>
          <w:rFonts w:cstheme="minorHAnsi"/>
          <w:sz w:val="18"/>
          <w:szCs w:val="18"/>
        </w:rPr>
      </w:pPr>
      <w:r w:rsidRPr="00663B9C">
        <w:rPr>
          <w:rFonts w:cstheme="minorHAnsi"/>
          <w:sz w:val="18"/>
          <w:szCs w:val="18"/>
        </w:rPr>
        <w:lastRenderedPageBreak/>
        <w:t>Nadzorni inženjer će kontrolirati da su na oba kraja svakog kabela postavljene oznake koje će specificirati broj i evidenciju kabela te broj i oznaku strujnog kruga iz tropolne sheme.</w:t>
      </w:r>
    </w:p>
    <w:p w14:paraId="66841B3F" w14:textId="77777777" w:rsidR="001B60FA" w:rsidRPr="00663B9C" w:rsidRDefault="001B60FA" w:rsidP="001B60FA">
      <w:pPr>
        <w:numPr>
          <w:ilvl w:val="0"/>
          <w:numId w:val="18"/>
        </w:numPr>
        <w:tabs>
          <w:tab w:val="left" w:pos="993"/>
        </w:tabs>
        <w:spacing w:before="0"/>
        <w:jc w:val="left"/>
        <w:rPr>
          <w:rFonts w:cstheme="minorHAnsi"/>
          <w:sz w:val="18"/>
          <w:szCs w:val="18"/>
        </w:rPr>
      </w:pPr>
      <w:r w:rsidRPr="00663B9C">
        <w:rPr>
          <w:rFonts w:cstheme="minorHAnsi"/>
          <w:sz w:val="18"/>
          <w:szCs w:val="18"/>
        </w:rPr>
        <w:t>Nadzorni inženjer će p</w:t>
      </w:r>
      <w:r w:rsidRPr="00663B9C">
        <w:rPr>
          <w:rFonts w:eastAsia="Times New Roman" w:cstheme="minorHAnsi"/>
          <w:sz w:val="18"/>
          <w:szCs w:val="18"/>
          <w:lang w:eastAsia="hr-HR"/>
        </w:rPr>
        <w:t xml:space="preserve">rovjeravati i komentirati podneske Izvođača i o tome pravodobno informirati Voditelja projekta. </w:t>
      </w:r>
    </w:p>
    <w:p w14:paraId="75163838" w14:textId="77777777" w:rsidR="001B60FA" w:rsidRPr="00663B9C" w:rsidRDefault="001B60FA" w:rsidP="001B60FA">
      <w:pPr>
        <w:numPr>
          <w:ilvl w:val="0"/>
          <w:numId w:val="18"/>
        </w:numPr>
        <w:tabs>
          <w:tab w:val="left" w:pos="993"/>
        </w:tabs>
        <w:spacing w:before="0"/>
        <w:rPr>
          <w:rFonts w:cstheme="minorHAnsi"/>
          <w:sz w:val="18"/>
          <w:szCs w:val="18"/>
        </w:rPr>
      </w:pPr>
      <w:r w:rsidRPr="00663B9C">
        <w:rPr>
          <w:rFonts w:cstheme="minorHAnsi"/>
          <w:sz w:val="18"/>
          <w:szCs w:val="18"/>
        </w:rPr>
        <w:t>Nadzorni inženjer će  inicirati, voditi i koordinirati sastanke na lokaciji te sastanke vezanim uz mjesečni napredak radova; pravovremeno pripremati i izdavati zapisnike s tih sastanaka te osiguravati da se sva nastala pitanja brzo rješavaju.  Zapisnici sa sastanaka vode se na hrvatskom jeziku latiničnim pismom. Dnevni red takvih sastanaka će pokrivati pregled napredovanja, pregled programa i planova budućih aktivnosti, stanje osoblja, tehničke poslove, sigurnost, mehanizaciju, nabavu materijala, plaćanja, sadašnje i predviđene poteškoće, suradnju s ostalim izvođačima, i ostale prikladne teme. Prije mobilizacije na gradilište redoviti sastanci će se održavati mjesečno, a nakon početka radova na gradilištu sastanci će se održavati tjedno. Ostali sastanci održavat će se po potrebi;  Nadzorni inženjer organizirati će  i održavati sustav arhiviranja (digitalni i na papiru) za svu dokumentaciju i komunikaciju u vezi s provedbom radova. Sustav arhiviranja vodit će se u skladu i sa zahtjevima institucija financiranja i sukladno hrvatskom zakonodavstvu. Po dovršetku projekta, Izvršitelj će predati preko Naručitelju sav arhivski materijal.</w:t>
      </w:r>
    </w:p>
    <w:p w14:paraId="7077B19B" w14:textId="77777777" w:rsidR="001B60FA" w:rsidRPr="00663B9C" w:rsidRDefault="001B60FA" w:rsidP="001B60FA">
      <w:pPr>
        <w:numPr>
          <w:ilvl w:val="0"/>
          <w:numId w:val="18"/>
        </w:numPr>
        <w:tabs>
          <w:tab w:val="left" w:pos="993"/>
        </w:tabs>
        <w:spacing w:before="0"/>
        <w:rPr>
          <w:rFonts w:eastAsia="Times New Roman" w:cstheme="minorHAnsi"/>
          <w:sz w:val="18"/>
          <w:szCs w:val="18"/>
          <w:lang w:eastAsia="hr-HR"/>
        </w:rPr>
      </w:pPr>
      <w:r w:rsidRPr="00663B9C">
        <w:rPr>
          <w:rFonts w:cstheme="minorHAnsi"/>
          <w:sz w:val="18"/>
          <w:szCs w:val="18"/>
        </w:rPr>
        <w:t>Nadzorni inženjer će  p</w:t>
      </w:r>
      <w:r w:rsidRPr="00663B9C">
        <w:rPr>
          <w:rFonts w:eastAsia="Times New Roman" w:cstheme="minorHAnsi"/>
          <w:sz w:val="18"/>
          <w:szCs w:val="18"/>
          <w:lang w:eastAsia="hr-HR"/>
        </w:rPr>
        <w:t>ratiti napredak radova te pravodobno izvještavati Voditelja projekta i Naručitelja o svim mogućim problemima koji mogu nastati i utjecati na postizanje ciljeva Projekta.</w:t>
      </w:r>
    </w:p>
    <w:p w14:paraId="3AE56B7D" w14:textId="77777777" w:rsidR="001B60FA" w:rsidRPr="00663B9C" w:rsidRDefault="001B60FA" w:rsidP="001B60FA">
      <w:pPr>
        <w:numPr>
          <w:ilvl w:val="0"/>
          <w:numId w:val="18"/>
        </w:numPr>
        <w:tabs>
          <w:tab w:val="left" w:pos="993"/>
        </w:tabs>
        <w:spacing w:before="0"/>
        <w:rPr>
          <w:rFonts w:eastAsia="Times New Roman" w:cstheme="minorHAnsi"/>
          <w:sz w:val="18"/>
          <w:szCs w:val="18"/>
          <w:lang w:eastAsia="hr-HR"/>
        </w:rPr>
      </w:pPr>
      <w:r w:rsidRPr="00663B9C">
        <w:rPr>
          <w:rFonts w:eastAsia="Times New Roman" w:cstheme="minorHAnsi"/>
          <w:sz w:val="18"/>
          <w:szCs w:val="18"/>
          <w:lang w:eastAsia="hr-HR"/>
        </w:rPr>
        <w:t>Izvješća iz točke 3.6.3. ove Specifikacije Usluga.</w:t>
      </w:r>
    </w:p>
    <w:p w14:paraId="0E596EB5" w14:textId="77777777" w:rsidR="001B60FA" w:rsidRDefault="001B60FA" w:rsidP="001B60FA">
      <w:pPr>
        <w:numPr>
          <w:ilvl w:val="0"/>
          <w:numId w:val="18"/>
        </w:numPr>
        <w:tabs>
          <w:tab w:val="left" w:pos="993"/>
        </w:tabs>
        <w:spacing w:before="0"/>
        <w:rPr>
          <w:rFonts w:eastAsia="Times New Roman" w:cstheme="minorHAnsi"/>
          <w:sz w:val="18"/>
          <w:szCs w:val="18"/>
          <w:lang w:eastAsia="hr-HR"/>
        </w:rPr>
      </w:pPr>
      <w:r w:rsidRPr="00663B9C">
        <w:rPr>
          <w:rFonts w:eastAsia="Times New Roman" w:cstheme="minorHAnsi"/>
          <w:sz w:val="18"/>
          <w:szCs w:val="18"/>
          <w:lang w:eastAsia="hr-HR"/>
        </w:rPr>
        <w:t xml:space="preserve">Izvršitelj će obavljati i ostale poslove vezane uz stručni nadzor na građenjem građevine ili provedbu Projekta, ako je zahtjev za iste opravdan. </w:t>
      </w:r>
    </w:p>
    <w:p w14:paraId="17F8D67F" w14:textId="77777777" w:rsidR="001B60FA" w:rsidRPr="00663B9C" w:rsidRDefault="001B60FA" w:rsidP="000B15B1">
      <w:pPr>
        <w:tabs>
          <w:tab w:val="left" w:pos="993"/>
        </w:tabs>
        <w:spacing w:before="0"/>
        <w:ind w:left="644"/>
        <w:rPr>
          <w:rFonts w:eastAsia="Times New Roman" w:cstheme="minorHAnsi"/>
          <w:sz w:val="18"/>
          <w:szCs w:val="18"/>
          <w:lang w:eastAsia="hr-HR"/>
        </w:rPr>
      </w:pPr>
    </w:p>
    <w:p w14:paraId="40497737" w14:textId="77777777" w:rsidR="001B60FA" w:rsidRPr="00663B9C" w:rsidRDefault="001B60FA" w:rsidP="001B60FA">
      <w:pPr>
        <w:pStyle w:val="Naslov2"/>
        <w:rPr>
          <w:rFonts w:cstheme="minorHAnsi"/>
        </w:rPr>
      </w:pPr>
      <w:bookmarkStart w:id="92" w:name="_Toc27726967"/>
      <w:bookmarkStart w:id="93" w:name="_Toc116383571"/>
      <w:r w:rsidRPr="00663B9C">
        <w:rPr>
          <w:rFonts w:cstheme="minorHAnsi"/>
        </w:rPr>
        <w:t>SMJEŠTAJ NA GRADILIŠTU</w:t>
      </w:r>
      <w:bookmarkEnd w:id="92"/>
      <w:bookmarkEnd w:id="93"/>
      <w:r w:rsidRPr="00663B9C">
        <w:rPr>
          <w:rFonts w:cstheme="minorHAnsi"/>
        </w:rPr>
        <w:t xml:space="preserve"> </w:t>
      </w:r>
    </w:p>
    <w:p w14:paraId="5D6F51D8" w14:textId="77777777" w:rsidR="001B60FA" w:rsidRPr="00663B9C" w:rsidRDefault="001B60FA" w:rsidP="001B60FA">
      <w:pPr>
        <w:rPr>
          <w:rFonts w:cstheme="minorHAnsi"/>
          <w:sz w:val="18"/>
          <w:szCs w:val="18"/>
        </w:rPr>
      </w:pPr>
      <w:r w:rsidRPr="00663B9C">
        <w:rPr>
          <w:rFonts w:cstheme="minorHAnsi"/>
          <w:sz w:val="18"/>
          <w:szCs w:val="18"/>
        </w:rPr>
        <w:t>Izvođač će osigurati i održavati jedan glavni ured za nadzornu službu, koji će biti neto površine cca. 24 m</w:t>
      </w:r>
      <w:r w:rsidRPr="00CF705A">
        <w:rPr>
          <w:rFonts w:cstheme="minorHAnsi"/>
          <w:sz w:val="18"/>
          <w:szCs w:val="18"/>
          <w:vertAlign w:val="superscript"/>
        </w:rPr>
        <w:t>2</w:t>
      </w:r>
      <w:r w:rsidRPr="00663B9C">
        <w:rPr>
          <w:rFonts w:cstheme="minorHAnsi"/>
          <w:sz w:val="18"/>
          <w:szCs w:val="18"/>
        </w:rPr>
        <w:t>, što odgovara potrebama za smještaj cca. 4 osobe, uključivo sredstva potrebna za sastanke i pohranu dokumentacije.</w:t>
      </w:r>
    </w:p>
    <w:p w14:paraId="12A3B5A5" w14:textId="77777777" w:rsidR="001B60FA" w:rsidRPr="00663B9C" w:rsidRDefault="001B60FA" w:rsidP="001B60FA">
      <w:pPr>
        <w:rPr>
          <w:rFonts w:cstheme="minorHAnsi"/>
          <w:sz w:val="18"/>
          <w:szCs w:val="18"/>
        </w:rPr>
      </w:pPr>
      <w:r w:rsidRPr="00663B9C">
        <w:rPr>
          <w:rFonts w:cstheme="minorHAnsi"/>
          <w:sz w:val="18"/>
          <w:szCs w:val="18"/>
        </w:rPr>
        <w:t>Glavni ured će sadržavati minimalno:</w:t>
      </w:r>
    </w:p>
    <w:p w14:paraId="2D7C3D2E" w14:textId="77777777" w:rsidR="001B60FA" w:rsidRPr="00663B9C" w:rsidRDefault="001B60FA" w:rsidP="001B60FA">
      <w:pPr>
        <w:numPr>
          <w:ilvl w:val="0"/>
          <w:numId w:val="3"/>
        </w:numPr>
        <w:spacing w:after="120"/>
        <w:contextualSpacing/>
        <w:rPr>
          <w:rFonts w:cstheme="minorHAnsi"/>
          <w:sz w:val="18"/>
          <w:szCs w:val="18"/>
        </w:rPr>
      </w:pPr>
      <w:r w:rsidRPr="00663B9C">
        <w:rPr>
          <w:rFonts w:cstheme="minorHAnsi"/>
          <w:sz w:val="18"/>
          <w:szCs w:val="18"/>
        </w:rPr>
        <w:t>Prostor za prijam, administrativno osoblje i Nadzornog inženjera (min. 12 m</w:t>
      </w:r>
      <w:r w:rsidRPr="009B0941">
        <w:rPr>
          <w:rFonts w:cstheme="minorHAnsi"/>
          <w:sz w:val="18"/>
          <w:szCs w:val="18"/>
          <w:vertAlign w:val="superscript"/>
        </w:rPr>
        <w:t>2</w:t>
      </w:r>
      <w:r w:rsidRPr="00663B9C">
        <w:rPr>
          <w:rFonts w:cstheme="minorHAnsi"/>
          <w:sz w:val="18"/>
          <w:szCs w:val="18"/>
        </w:rPr>
        <w:t xml:space="preserve"> površine poda, 2 stola, 4 stolice)</w:t>
      </w:r>
    </w:p>
    <w:p w14:paraId="1243D712" w14:textId="77777777" w:rsidR="001B60FA" w:rsidRPr="00663B9C" w:rsidRDefault="001B60FA" w:rsidP="001B60FA">
      <w:pPr>
        <w:numPr>
          <w:ilvl w:val="0"/>
          <w:numId w:val="3"/>
        </w:numPr>
        <w:spacing w:after="120"/>
        <w:contextualSpacing/>
        <w:rPr>
          <w:rFonts w:cstheme="minorHAnsi"/>
          <w:sz w:val="18"/>
          <w:szCs w:val="18"/>
        </w:rPr>
      </w:pPr>
      <w:r w:rsidRPr="00663B9C">
        <w:rPr>
          <w:rFonts w:cstheme="minorHAnsi"/>
          <w:sz w:val="18"/>
          <w:szCs w:val="18"/>
        </w:rPr>
        <w:t>1 ured za 2 Eksperta/ Nadzorna inženjera (min. 10 m</w:t>
      </w:r>
      <w:r w:rsidRPr="009B0941">
        <w:rPr>
          <w:rFonts w:cstheme="minorHAnsi"/>
          <w:sz w:val="18"/>
          <w:szCs w:val="18"/>
          <w:vertAlign w:val="superscript"/>
        </w:rPr>
        <w:t>2</w:t>
      </w:r>
      <w:r w:rsidRPr="00663B9C">
        <w:rPr>
          <w:rFonts w:cstheme="minorHAnsi"/>
          <w:sz w:val="18"/>
          <w:szCs w:val="18"/>
        </w:rPr>
        <w:t xml:space="preserve"> površine poda, 2 stola, 4 stolice)</w:t>
      </w:r>
    </w:p>
    <w:p w14:paraId="4F9E7A58" w14:textId="77777777" w:rsidR="001B60FA" w:rsidRPr="00663B9C" w:rsidRDefault="001B60FA" w:rsidP="001B60FA">
      <w:pPr>
        <w:numPr>
          <w:ilvl w:val="0"/>
          <w:numId w:val="3"/>
        </w:numPr>
        <w:spacing w:after="120"/>
        <w:contextualSpacing/>
        <w:rPr>
          <w:rFonts w:cstheme="minorHAnsi"/>
          <w:sz w:val="18"/>
          <w:szCs w:val="18"/>
        </w:rPr>
      </w:pPr>
      <w:r w:rsidRPr="00663B9C">
        <w:rPr>
          <w:rFonts w:cstheme="minorHAnsi"/>
          <w:sz w:val="18"/>
          <w:szCs w:val="18"/>
        </w:rPr>
        <w:t>WC (min. 2 m</w:t>
      </w:r>
      <w:r w:rsidRPr="009B0941">
        <w:rPr>
          <w:rFonts w:cstheme="minorHAnsi"/>
          <w:sz w:val="18"/>
          <w:szCs w:val="18"/>
          <w:vertAlign w:val="superscript"/>
        </w:rPr>
        <w:t>2</w:t>
      </w:r>
      <w:r w:rsidRPr="00663B9C">
        <w:rPr>
          <w:rFonts w:cstheme="minorHAnsi"/>
          <w:sz w:val="18"/>
          <w:szCs w:val="18"/>
        </w:rPr>
        <w:t>)</w:t>
      </w:r>
    </w:p>
    <w:p w14:paraId="0DC873A3" w14:textId="77777777" w:rsidR="001B60FA" w:rsidRPr="00663B9C" w:rsidRDefault="001B60FA" w:rsidP="001B60FA">
      <w:pPr>
        <w:spacing w:after="120"/>
        <w:contextualSpacing/>
        <w:rPr>
          <w:rFonts w:cstheme="minorHAnsi"/>
          <w:sz w:val="18"/>
          <w:szCs w:val="18"/>
        </w:rPr>
      </w:pPr>
      <w:r w:rsidRPr="00663B9C">
        <w:rPr>
          <w:rFonts w:cstheme="minorHAnsi"/>
          <w:sz w:val="18"/>
          <w:szCs w:val="18"/>
        </w:rPr>
        <w:t xml:space="preserve">Izvođač će snositi troškove opskrbe električnom energijom, vodom, dnevnog čišćenja, održavanja i sanitarne opreme za ured gradilišta u kojem će posao obavljati nadzorna služba, odnosno Izvršitelj. </w:t>
      </w:r>
    </w:p>
    <w:p w14:paraId="5E08FCBE" w14:textId="77777777" w:rsidR="001B60FA" w:rsidRPr="00663B9C" w:rsidRDefault="001B60FA" w:rsidP="001B60FA">
      <w:pPr>
        <w:spacing w:after="120"/>
        <w:contextualSpacing/>
        <w:rPr>
          <w:rFonts w:cstheme="minorHAnsi"/>
          <w:sz w:val="18"/>
          <w:szCs w:val="18"/>
        </w:rPr>
      </w:pPr>
    </w:p>
    <w:p w14:paraId="1B395F20" w14:textId="1C401168" w:rsidR="001B60FA" w:rsidRPr="00663B9C" w:rsidRDefault="001B60FA" w:rsidP="001B60FA">
      <w:pPr>
        <w:rPr>
          <w:rFonts w:cstheme="minorHAnsi"/>
          <w:sz w:val="18"/>
          <w:szCs w:val="18"/>
        </w:rPr>
      </w:pPr>
      <w:r w:rsidRPr="00663B9C">
        <w:rPr>
          <w:rFonts w:cstheme="minorHAnsi"/>
          <w:sz w:val="18"/>
          <w:szCs w:val="18"/>
        </w:rPr>
        <w:t>Ukoliko Izvršitelj ocjeni da mu ovaj prostor i oprema prostora nije dostatna za potrebe izvršenja usluge, dužan je o vlastitom trošku osigurati prostor i/ili sredstva za rad koja ocjeni potrebnima.</w:t>
      </w:r>
    </w:p>
    <w:p w14:paraId="0303130A" w14:textId="77777777" w:rsidR="001B60FA" w:rsidRPr="00663B9C" w:rsidRDefault="001B60FA" w:rsidP="001B60FA">
      <w:pPr>
        <w:pStyle w:val="Naslov2"/>
        <w:rPr>
          <w:rFonts w:cstheme="minorHAnsi"/>
        </w:rPr>
      </w:pPr>
      <w:bookmarkStart w:id="94" w:name="_Toc27726968"/>
      <w:bookmarkStart w:id="95" w:name="_Toc116383572"/>
      <w:bookmarkStart w:id="96" w:name="_Toc484620341"/>
      <w:r w:rsidRPr="00663B9C">
        <w:rPr>
          <w:rFonts w:cstheme="minorHAnsi"/>
        </w:rPr>
        <w:t>POSEBNI ZAHTJEVI</w:t>
      </w:r>
      <w:bookmarkEnd w:id="94"/>
      <w:bookmarkEnd w:id="95"/>
      <w:r w:rsidRPr="00663B9C">
        <w:rPr>
          <w:rFonts w:cstheme="minorHAnsi"/>
        </w:rPr>
        <w:t xml:space="preserve"> </w:t>
      </w:r>
    </w:p>
    <w:p w14:paraId="27FE13E4" w14:textId="77777777" w:rsidR="001B60FA" w:rsidRPr="00663B9C" w:rsidRDefault="001B60FA" w:rsidP="001B60FA">
      <w:pPr>
        <w:pStyle w:val="Naslov4"/>
      </w:pPr>
      <w:bookmarkStart w:id="97" w:name="_Toc27726969"/>
      <w:bookmarkStart w:id="98" w:name="_Toc116383573"/>
      <w:r w:rsidRPr="00663B9C">
        <w:t>Stručno osoblje</w:t>
      </w:r>
      <w:bookmarkEnd w:id="96"/>
      <w:bookmarkEnd w:id="97"/>
      <w:bookmarkEnd w:id="98"/>
      <w:r w:rsidRPr="00663B9C">
        <w:t xml:space="preserve"> </w:t>
      </w:r>
    </w:p>
    <w:p w14:paraId="594DE094" w14:textId="77777777" w:rsidR="001B60FA" w:rsidRPr="00663B9C" w:rsidRDefault="001B60FA" w:rsidP="001B60FA">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 xml:space="preserve">Zahtijeva se da stručno osoblje Izvršitelja poznaje sve relevantne zakone i propise Republike Hrvatske i EU koji na bilo koji način mogu utjecati na realizaciju Ugovora i građenja građevine., kao i to da ima važeća sva potrebna ovlaštenja za obavljanje poslova po Ugovoru. </w:t>
      </w:r>
    </w:p>
    <w:p w14:paraId="64969B2F" w14:textId="13E4AE32" w:rsidR="001B60FA" w:rsidRPr="000B15B1" w:rsidRDefault="001B60FA" w:rsidP="001B60FA">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 xml:space="preserve">Tijekom faze građenja, Izvršitelj mora biti prisutan na lokaciji projekta/gradilištu s dovoljnim brojem osoblja,  u svako doba kako bi se osiguralo da se radovi na građenju građevine učinkovito provode i nadziru. </w:t>
      </w:r>
    </w:p>
    <w:p w14:paraId="00CC35A4" w14:textId="46FB6671" w:rsidR="001B60FA" w:rsidRPr="00663B9C" w:rsidRDefault="001B60FA" w:rsidP="001B60FA">
      <w:pPr>
        <w:tabs>
          <w:tab w:val="left" w:pos="3352"/>
        </w:tabs>
        <w:rPr>
          <w:rFonts w:eastAsia="Times New Roman" w:cstheme="minorHAnsi"/>
          <w:sz w:val="18"/>
          <w:szCs w:val="18"/>
          <w:lang w:eastAsia="hr-HR"/>
        </w:rPr>
      </w:pPr>
      <w:r w:rsidRPr="00663B9C">
        <w:rPr>
          <w:rFonts w:eastAsia="Times New Roman" w:cstheme="minorHAnsi"/>
          <w:iCs/>
          <w:sz w:val="18"/>
          <w:szCs w:val="18"/>
          <w:lang w:eastAsia="hr-HR"/>
        </w:rPr>
        <w:t xml:space="preserve">Minimalno zahtijevano </w:t>
      </w:r>
      <w:r w:rsidRPr="00663B9C">
        <w:rPr>
          <w:rFonts w:eastAsia="Times New Roman" w:cstheme="minorHAnsi"/>
          <w:sz w:val="18"/>
          <w:szCs w:val="18"/>
          <w:lang w:eastAsia="hr-HR"/>
        </w:rPr>
        <w:t>vrijeme prisustvovanja osoblja Izvršitelja, točnije nadzornog inženjera za geodetske radove na gradilištu je vrijeme potrebno za kontrolno geodetsko praćenje građevine tijekom građenja (kontrolno geodetsko snimanje) sukladno pravilima struke, praksi i dogovoru s Voditeljem projekta i nadzornim inženjerom kako bi se dobilo dovoljno podataka za geodetsku kontrolu.</w:t>
      </w:r>
    </w:p>
    <w:p w14:paraId="353286B5" w14:textId="77777777" w:rsidR="001B60FA" w:rsidRPr="00663B9C" w:rsidRDefault="001B60FA" w:rsidP="001B60FA">
      <w:pPr>
        <w:tabs>
          <w:tab w:val="left" w:pos="3352"/>
        </w:tabs>
        <w:rPr>
          <w:rFonts w:eastAsia="Times New Roman" w:cstheme="minorHAnsi"/>
          <w:sz w:val="18"/>
          <w:szCs w:val="18"/>
          <w:lang w:eastAsia="hr-HR"/>
        </w:rPr>
      </w:pPr>
      <w:r w:rsidRPr="00663B9C">
        <w:rPr>
          <w:rFonts w:eastAsia="Times New Roman" w:cstheme="minorHAnsi"/>
          <w:iCs/>
          <w:sz w:val="18"/>
          <w:szCs w:val="18"/>
          <w:lang w:eastAsia="hr-HR"/>
        </w:rPr>
        <w:t xml:space="preserve">Ukoliko Izvršitelj ne izvrši navedene obveze glede prisustvovanja na gradilištu i nakon upozorenja kojeg mu je dao Voditelj projekta, te u slučaju da to ozbiljno utječe na pravilno i pravodobno izvršenje Usluga, koji su u svezi s izvršenjem Ugovora o građenju, može doći i do raskida Ugovora sukladno odredbama Ugovora. </w:t>
      </w:r>
    </w:p>
    <w:p w14:paraId="6E669516" w14:textId="77777777" w:rsidR="001B60FA" w:rsidRPr="00663B9C" w:rsidRDefault="001B60FA" w:rsidP="001B60FA">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Izvršitelj je dužan voditi evidenciju prisutnosti osoblja na gradilištu te o tome dati pisani izvještaj uz mjesečne račune.  Izvršitelj mora prilagoditi svoje radno vrijeme radnom vremenu Izvođača radova te nema pravo na naknadu s tog naslova.</w:t>
      </w:r>
    </w:p>
    <w:p w14:paraId="70724F55" w14:textId="77777777" w:rsidR="001B60FA" w:rsidRPr="00663B9C" w:rsidRDefault="001B60FA" w:rsidP="001B60FA">
      <w:pPr>
        <w:tabs>
          <w:tab w:val="left" w:pos="3352"/>
        </w:tabs>
        <w:rPr>
          <w:rFonts w:eastAsia="Times New Roman" w:cstheme="minorHAnsi"/>
          <w:iCs/>
          <w:sz w:val="18"/>
          <w:szCs w:val="18"/>
          <w:lang w:eastAsia="hr-HR"/>
        </w:rPr>
      </w:pPr>
    </w:p>
    <w:p w14:paraId="6C5A6C7B" w14:textId="77777777" w:rsidR="001B60FA" w:rsidRPr="00663B9C" w:rsidRDefault="001B60FA" w:rsidP="001B60FA">
      <w:pPr>
        <w:pStyle w:val="Naslov4"/>
      </w:pPr>
      <w:bookmarkStart w:id="99" w:name="_Toc27726970"/>
      <w:bookmarkStart w:id="100" w:name="_Toc116383574"/>
      <w:r w:rsidRPr="00663B9C">
        <w:lastRenderedPageBreak/>
        <w:t>Sadržaji koje osigurava Izvršitelj</w:t>
      </w:r>
      <w:bookmarkEnd w:id="99"/>
      <w:bookmarkEnd w:id="100"/>
    </w:p>
    <w:p w14:paraId="6400AD95" w14:textId="77777777" w:rsidR="001B60FA" w:rsidRPr="00663B9C" w:rsidRDefault="001B60FA" w:rsidP="001B60FA">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Izvršitelj mora osigurati da njegovo stručno osoblje ima adekvatnu podršku i opremu. Posebice treba osigurati dovoljne administrativne, tajničke i po potrebi prevodilačke kapacitete kako bi se stručnjacima omogućilo da se koncentriraju na svoje primarne odgovornosti. Izvršitelj također mora osigurati da njegovi zaposlenici budu plaćeni redovito i pravodobno.</w:t>
      </w:r>
    </w:p>
    <w:p w14:paraId="0910138F" w14:textId="77777777" w:rsidR="001B60FA" w:rsidRPr="00663B9C" w:rsidRDefault="001B60FA" w:rsidP="001B60FA">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Svi troškovi za opremu te administrativnu i logističku podršku osoblja bit će u nadležnosti Izvršitelja uključujući:</w:t>
      </w:r>
    </w:p>
    <w:p w14:paraId="48CB140A" w14:textId="77777777" w:rsidR="001B60FA" w:rsidRPr="00663B9C" w:rsidRDefault="001B60FA" w:rsidP="001B60FA">
      <w:pPr>
        <w:numPr>
          <w:ilvl w:val="0"/>
          <w:numId w:val="3"/>
        </w:numPr>
        <w:spacing w:after="120"/>
        <w:contextualSpacing/>
        <w:rPr>
          <w:rFonts w:cstheme="minorHAnsi"/>
          <w:sz w:val="18"/>
          <w:szCs w:val="18"/>
        </w:rPr>
      </w:pPr>
      <w:r w:rsidRPr="00663B9C">
        <w:rPr>
          <w:rFonts w:cstheme="minorHAnsi"/>
          <w:sz w:val="18"/>
          <w:szCs w:val="18"/>
        </w:rPr>
        <w:t>sve troškove koji proizlaze iz aktivnosti njegova osoblja tijekom ugovornog razdoblja, uključujući smještaj, dnevnice, prijevoz, osiguranje itd.;</w:t>
      </w:r>
    </w:p>
    <w:p w14:paraId="31CC9B3A" w14:textId="77777777" w:rsidR="001B60FA" w:rsidRPr="00663B9C" w:rsidRDefault="001B60FA" w:rsidP="001B60FA">
      <w:pPr>
        <w:numPr>
          <w:ilvl w:val="0"/>
          <w:numId w:val="3"/>
        </w:numPr>
        <w:spacing w:after="120"/>
        <w:contextualSpacing/>
        <w:rPr>
          <w:rFonts w:cstheme="minorHAnsi"/>
          <w:sz w:val="18"/>
          <w:szCs w:val="18"/>
        </w:rPr>
      </w:pPr>
      <w:r w:rsidRPr="00663B9C">
        <w:rPr>
          <w:rFonts w:cstheme="minorHAnsi"/>
          <w:sz w:val="18"/>
          <w:szCs w:val="18"/>
        </w:rPr>
        <w:t>automobile, opremu, uredski materijal te hardver i softver kako bi nadzor bio u potpunosti funkcionalan;</w:t>
      </w:r>
    </w:p>
    <w:p w14:paraId="116BC083" w14:textId="77777777" w:rsidR="001B60FA" w:rsidRPr="00663B9C" w:rsidRDefault="001B60FA" w:rsidP="001B60FA">
      <w:pPr>
        <w:numPr>
          <w:ilvl w:val="0"/>
          <w:numId w:val="3"/>
        </w:numPr>
        <w:spacing w:after="120"/>
        <w:contextualSpacing/>
        <w:rPr>
          <w:rFonts w:cstheme="minorHAnsi"/>
          <w:sz w:val="18"/>
          <w:szCs w:val="18"/>
        </w:rPr>
      </w:pPr>
      <w:r w:rsidRPr="00663B9C">
        <w:rPr>
          <w:rFonts w:cstheme="minorHAnsi"/>
          <w:sz w:val="18"/>
          <w:szCs w:val="18"/>
        </w:rPr>
        <w:t>sve troškove komunikacije, uključujući faks, e-mail, telefon itd.;</w:t>
      </w:r>
    </w:p>
    <w:p w14:paraId="6DC51D28" w14:textId="77777777" w:rsidR="001B60FA" w:rsidRPr="00663B9C" w:rsidRDefault="001B60FA" w:rsidP="001B60FA">
      <w:pPr>
        <w:numPr>
          <w:ilvl w:val="0"/>
          <w:numId w:val="3"/>
        </w:numPr>
        <w:spacing w:after="120"/>
        <w:contextualSpacing/>
        <w:rPr>
          <w:rFonts w:cstheme="minorHAnsi"/>
          <w:sz w:val="18"/>
          <w:szCs w:val="18"/>
        </w:rPr>
      </w:pPr>
      <w:r w:rsidRPr="00663B9C">
        <w:rPr>
          <w:rFonts w:cstheme="minorHAnsi"/>
          <w:sz w:val="18"/>
          <w:szCs w:val="18"/>
        </w:rPr>
        <w:t>sve troškove pisanog i usmenog prijevoda te javnobilježničke troškove;</w:t>
      </w:r>
    </w:p>
    <w:p w14:paraId="3DFC70E2" w14:textId="77777777" w:rsidR="001B60FA" w:rsidRPr="00663B9C" w:rsidRDefault="001B60FA" w:rsidP="001B60FA">
      <w:pPr>
        <w:numPr>
          <w:ilvl w:val="0"/>
          <w:numId w:val="3"/>
        </w:numPr>
        <w:spacing w:after="120"/>
        <w:contextualSpacing/>
        <w:rPr>
          <w:rFonts w:cstheme="minorHAnsi"/>
          <w:sz w:val="18"/>
          <w:szCs w:val="18"/>
        </w:rPr>
      </w:pPr>
      <w:r w:rsidRPr="00663B9C">
        <w:rPr>
          <w:rFonts w:cstheme="minorHAnsi"/>
          <w:sz w:val="18"/>
          <w:szCs w:val="18"/>
        </w:rPr>
        <w:t>svu opremu, instrumente, usluge i logističku podršku potrebne za provedbu ugovora, te sve troškove koji nastanu prilikom njegove pripreme dokumenata i nacrta, kopiranja, ispisa, itd.;</w:t>
      </w:r>
    </w:p>
    <w:p w14:paraId="18835091" w14:textId="77777777" w:rsidR="001B60FA" w:rsidRPr="00663B9C" w:rsidRDefault="001B60FA" w:rsidP="001B60FA">
      <w:pPr>
        <w:numPr>
          <w:ilvl w:val="0"/>
          <w:numId w:val="3"/>
        </w:numPr>
        <w:spacing w:after="120"/>
        <w:contextualSpacing/>
        <w:rPr>
          <w:rFonts w:cstheme="minorHAnsi"/>
          <w:sz w:val="18"/>
          <w:szCs w:val="18"/>
        </w:rPr>
      </w:pPr>
      <w:r w:rsidRPr="00663B9C">
        <w:rPr>
          <w:rFonts w:cstheme="minorHAnsi"/>
          <w:sz w:val="18"/>
          <w:szCs w:val="18"/>
        </w:rPr>
        <w:t>tehničku opremu na lokaciji nadzora;</w:t>
      </w:r>
    </w:p>
    <w:p w14:paraId="00B68294" w14:textId="77777777" w:rsidR="001B60FA" w:rsidRPr="00663B9C" w:rsidRDefault="001B60FA" w:rsidP="001B60FA">
      <w:pPr>
        <w:numPr>
          <w:ilvl w:val="0"/>
          <w:numId w:val="3"/>
        </w:numPr>
        <w:spacing w:after="120"/>
        <w:contextualSpacing/>
        <w:rPr>
          <w:rFonts w:cstheme="minorHAnsi"/>
          <w:sz w:val="18"/>
          <w:szCs w:val="18"/>
        </w:rPr>
      </w:pPr>
      <w:r w:rsidRPr="00663B9C">
        <w:rPr>
          <w:rFonts w:cstheme="minorHAnsi"/>
          <w:sz w:val="18"/>
          <w:szCs w:val="18"/>
        </w:rPr>
        <w:t>ostalu opremu, instrumente, usluge i logističku podršku potrebnu za provedbu ugovora;</w:t>
      </w:r>
    </w:p>
    <w:p w14:paraId="74BC0835" w14:textId="77777777" w:rsidR="001B60FA" w:rsidRPr="00663B9C" w:rsidRDefault="001B60FA" w:rsidP="001B60FA">
      <w:pPr>
        <w:tabs>
          <w:tab w:val="left" w:pos="3352"/>
        </w:tabs>
        <w:rPr>
          <w:rFonts w:eastAsia="Times New Roman" w:cstheme="minorHAnsi"/>
          <w:sz w:val="18"/>
          <w:szCs w:val="18"/>
          <w:lang w:eastAsia="hr-HR"/>
        </w:rPr>
      </w:pPr>
    </w:p>
    <w:p w14:paraId="6C93CC0B" w14:textId="77777777" w:rsidR="001B60FA" w:rsidRPr="00663B9C" w:rsidRDefault="001B60FA" w:rsidP="001B60FA">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 xml:space="preserve">Svi navedeni troškovi moraju biti uključeni u cijenu ponude. </w:t>
      </w:r>
    </w:p>
    <w:p w14:paraId="2B3F4C78" w14:textId="7FE4C595" w:rsidR="001B60FA" w:rsidRPr="00663B9C" w:rsidRDefault="001B60FA" w:rsidP="001B60FA">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Izvršitelj je dužan ishoditi sve potrebne dozvole, suglasnosti, plaćati sve naknade i doprinose, kao i sve druge elemente potrebne za rad svog stručnog osoblja koji on angažira o svom trošku za izvršenje Ugovora.</w:t>
      </w:r>
    </w:p>
    <w:p w14:paraId="366561B3" w14:textId="77777777" w:rsidR="001B60FA" w:rsidRPr="00663B9C" w:rsidRDefault="001B60FA" w:rsidP="001B60FA">
      <w:pPr>
        <w:pStyle w:val="Naslov4"/>
      </w:pPr>
      <w:bookmarkStart w:id="101" w:name="_Toc27726971"/>
      <w:bookmarkStart w:id="102" w:name="_Toc116383575"/>
      <w:r w:rsidRPr="00663B9C">
        <w:t>Komunikacija, sastavljanje i predaja izvješća i sl.</w:t>
      </w:r>
      <w:bookmarkEnd w:id="101"/>
      <w:bookmarkEnd w:id="102"/>
      <w:r w:rsidRPr="00663B9C">
        <w:t xml:space="preserve"> </w:t>
      </w:r>
    </w:p>
    <w:p w14:paraId="6A61DC27" w14:textId="77777777" w:rsidR="001B60FA" w:rsidRPr="00663B9C" w:rsidRDefault="001B60FA" w:rsidP="001B60FA">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 xml:space="preserve">Sva  komunikacija Izvršitelja i Komisionara, odnosno Naručitelja u vezi s provedbom stručnog nadzora i Ugovora ići će preko Voditelja projekta imenovanog posebnom odlukom Komisionara u svoje ime, a za račun Naručitelja/Investitora. </w:t>
      </w:r>
    </w:p>
    <w:p w14:paraId="4747B2FD" w14:textId="5E8A38CC" w:rsidR="001B60FA" w:rsidRPr="00663B9C" w:rsidRDefault="001B60FA" w:rsidP="001B60FA">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 xml:space="preserve">Ovlaštenik Izvršitelja za komunikaciju s Voditeljem projekta je nadzorni inženjer. </w:t>
      </w:r>
    </w:p>
    <w:p w14:paraId="24AA6030" w14:textId="77777777" w:rsidR="001B60FA" w:rsidRPr="00663B9C" w:rsidRDefault="001B60FA" w:rsidP="001B60FA">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Komunikacija i svaka druga razmjena informacija između Komisionara, odnosno Naručitelja i Izvršitelja može se obavljati poštanskom pošiljkom, telefaksom, elektroničkom poštom (uz obaveznu potvrdu primitka svake službene poruke) ili kombinacijom istih što će se smatrati službenom komunikacijom.</w:t>
      </w:r>
    </w:p>
    <w:p w14:paraId="3738E7D5" w14:textId="77777777" w:rsidR="001B60FA" w:rsidRPr="00663B9C" w:rsidRDefault="001B60FA" w:rsidP="001B60FA">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 xml:space="preserve">Sva izvješća, dopisi, mišljenja i sl.  u provedbi Projekta moraju biti na hrvatskom jeziku ili prevedena na hrvatski jezik od strane ovlaštene osobe (sudskog tumača), uredno vođena, ovjerena te predana u tiskanom obliku i elektronskom obliku Voditelju projekta. </w:t>
      </w:r>
    </w:p>
    <w:p w14:paraId="1D229A6B" w14:textId="77777777" w:rsidR="001B60FA" w:rsidRPr="00663B9C" w:rsidRDefault="001B60FA" w:rsidP="001B60FA">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 xml:space="preserve">Izvršitelj obvezatno sastavlja i dostavlja Voditelju projekta slijedeće dokumente: </w:t>
      </w:r>
    </w:p>
    <w:p w14:paraId="538AABA6" w14:textId="77B1DFAC" w:rsidR="001B60FA" w:rsidRPr="00663B9C" w:rsidRDefault="001B60FA" w:rsidP="001B60FA">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 xml:space="preserve">  -Mjesečno Izvješće o izvedenim radovima po Ugovoru o građenju koje sastavlja i ovjerava nadzorni inženjer, uz koje prilaže mjesečna izvješća nadzornih inženjera za pojedine izvedene radove,  koje se prilaže uz svaki primjerak mjesečne situacije/računa Izvođača.  Sadržaj izvješća je potrebno usuglasiti s Voditeljem projekta.</w:t>
      </w:r>
    </w:p>
    <w:p w14:paraId="09E7E2AA" w14:textId="7DDEBA19" w:rsidR="001B60FA" w:rsidRPr="00663B9C" w:rsidRDefault="001B60FA" w:rsidP="001B60FA">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-Mjesečno izvješće o izvršenim uslugama stručnog nadzora po Ugovoru koje sastavlja i ovjerava nadzorni inženjer, a koje obvezatno sadrži evidenciju prisutnosti nadzornih inženjera  na gradilištu, koje se prilaže uz svaki primjerak mjesečne situacije/računa Izvršitelja. Sadržaj izvješća je potrebno usuglasiti s Voditeljem projekta.</w:t>
      </w:r>
    </w:p>
    <w:p w14:paraId="1FEF41B1" w14:textId="77777777" w:rsidR="001B60FA" w:rsidRPr="00663B9C" w:rsidRDefault="001B60FA" w:rsidP="001B60FA">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-Završna izvješća o izvedbi građevine sukladno zakonskim propisima  u</w:t>
      </w:r>
      <w:r w:rsidRPr="00663B9C">
        <w:rPr>
          <w:rFonts w:cstheme="minorHAnsi"/>
          <w:sz w:val="18"/>
          <w:szCs w:val="18"/>
        </w:rPr>
        <w:t xml:space="preserve"> 6 tiskanih primjeraka, za potrebe ishođenja uporabne dozvole, uključivo i izjavu ovlaštenog inženjera geodezije da je građevina izgrađena u skladu s geodetskim projektom ili elaboratom o </w:t>
      </w:r>
      <w:proofErr w:type="spellStart"/>
      <w:r w:rsidRPr="00663B9C">
        <w:rPr>
          <w:rFonts w:cstheme="minorHAnsi"/>
          <w:sz w:val="18"/>
          <w:szCs w:val="18"/>
        </w:rPr>
        <w:t>iskolčenju</w:t>
      </w:r>
      <w:proofErr w:type="spellEnd"/>
      <w:r w:rsidRPr="00663B9C">
        <w:rPr>
          <w:rFonts w:cstheme="minorHAnsi"/>
          <w:sz w:val="18"/>
          <w:szCs w:val="18"/>
        </w:rPr>
        <w:t xml:space="preserve">. </w:t>
      </w:r>
    </w:p>
    <w:p w14:paraId="38B7E40A" w14:textId="7D3677B6" w:rsidR="001B60FA" w:rsidRPr="00663B9C" w:rsidRDefault="001B60FA" w:rsidP="001B60FA">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 Završno izvješće o izvršenim uslugama stručnog nadzora po Ugovoru koje sastavlja i ovjerava nadzorni inženjer, a koje obvezatno sadrži evidenciju prisutnosti nadzornih inženjera  na gradilištu tijekom provedbe Ugovora, koje se prilaže uz svaki primjerak okončane situacije/računa izvršitelja. Sadržaj izvješća je potrebno usuglasiti s Voditeljem projekta.</w:t>
      </w:r>
    </w:p>
    <w:p w14:paraId="01B42B14" w14:textId="77777777" w:rsidR="001B60FA" w:rsidRPr="00663B9C" w:rsidRDefault="001B60FA" w:rsidP="001B60FA">
      <w:pPr>
        <w:rPr>
          <w:rFonts w:cstheme="minorHAnsi"/>
          <w:sz w:val="18"/>
          <w:szCs w:val="18"/>
        </w:rPr>
      </w:pPr>
    </w:p>
    <w:p w14:paraId="477CD67A" w14:textId="77777777" w:rsidR="008141DC" w:rsidRPr="00663B9C" w:rsidRDefault="008141DC" w:rsidP="00000CF4">
      <w:pPr>
        <w:rPr>
          <w:rFonts w:cstheme="minorHAnsi"/>
          <w:sz w:val="18"/>
          <w:szCs w:val="18"/>
        </w:rPr>
      </w:pPr>
    </w:p>
    <w:sectPr w:rsidR="008141DC" w:rsidRPr="00663B9C" w:rsidSect="00730D78">
      <w:headerReference w:type="default" r:id="rId25"/>
      <w:footerReference w:type="default" r:id="rId26"/>
      <w:type w:val="continuous"/>
      <w:pgSz w:w="11900" w:h="16840" w:code="9"/>
      <w:pgMar w:top="1418"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73895E" w14:textId="77777777" w:rsidR="00DA704E" w:rsidRDefault="00DA704E" w:rsidP="003511CF">
      <w:pPr>
        <w:spacing w:before="0"/>
      </w:pPr>
      <w:r>
        <w:separator/>
      </w:r>
    </w:p>
    <w:p w14:paraId="67699DE9" w14:textId="77777777" w:rsidR="00DA704E" w:rsidRDefault="00DA704E"/>
  </w:endnote>
  <w:endnote w:type="continuationSeparator" w:id="0">
    <w:p w14:paraId="62F0827D" w14:textId="77777777" w:rsidR="00DA704E" w:rsidRDefault="00DA704E" w:rsidP="003511CF">
      <w:pPr>
        <w:spacing w:before="0"/>
      </w:pPr>
      <w:r>
        <w:continuationSeparator/>
      </w:r>
    </w:p>
    <w:p w14:paraId="3FCAEA86" w14:textId="77777777" w:rsidR="00DA704E" w:rsidRDefault="00DA704E"/>
  </w:endnote>
  <w:endnote w:type="continuationNotice" w:id="1">
    <w:p w14:paraId="53F21653" w14:textId="77777777" w:rsidR="00DA704E" w:rsidRDefault="00DA704E">
      <w:pPr>
        <w:spacing w:before="0"/>
      </w:pPr>
    </w:p>
    <w:p w14:paraId="094F51A9" w14:textId="77777777" w:rsidR="00DA704E" w:rsidRDefault="00DA70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imsun (Founder Extended)">
    <w:altName w:val="SimSun"/>
    <w:panose1 w:val="00000000000000000000"/>
    <w:charset w:val="86"/>
    <w:family w:val="script"/>
    <w:notTrueType/>
    <w:pitch w:val="fixed"/>
    <w:sig w:usb0="00000001" w:usb1="080E0000" w:usb2="00000010" w:usb3="00000000" w:csb0="00040000" w:csb1="00000000"/>
  </w:font>
  <w:font w:name="NPS Serif Qual">
    <w:panose1 w:val="00000000000000000000"/>
    <w:charset w:val="EE"/>
    <w:family w:val="modern"/>
    <w:notTrueType/>
    <w:pitch w:val="default"/>
    <w:sig w:usb0="00000005" w:usb1="00000000" w:usb2="00000000" w:usb3="00000000" w:csb0="00000002" w:csb1="00000000"/>
  </w:font>
  <w:font w:name="Helvetica">
    <w:panose1 w:val="020B0504020202020204"/>
    <w:charset w:val="00"/>
    <w:family w:val="swiss"/>
    <w:pitch w:val="variable"/>
    <w:sig w:usb0="E0002EFF" w:usb1="C000785B" w:usb2="00000009" w:usb3="00000000" w:csb0="000001FF" w:csb1="00000000"/>
  </w:font>
  <w:font w:name="Arial Bold">
    <w:altName w:val="Times New Roman"/>
    <w:panose1 w:val="020B0704020202020204"/>
    <w:charset w:val="00"/>
    <w:family w:val="roman"/>
    <w:pitch w:val="default"/>
  </w:font>
  <w:font w:name="ヒラギノ角ゴ Pro W3">
    <w:altName w:val="Times New Roman"/>
    <w:charset w:val="00"/>
    <w:family w:val="roman"/>
    <w:pitch w:val="default"/>
  </w:font>
  <w:font w:name="Garamond">
    <w:panose1 w:val="02020404030301010803"/>
    <w:charset w:val="EE"/>
    <w:family w:val="roman"/>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Times-NewRoman">
    <w:altName w:val="Sylfaen"/>
    <w:panose1 w:val="00000000000000000000"/>
    <w:charset w:val="00"/>
    <w:family w:val="auto"/>
    <w:notTrueType/>
    <w:pitch w:val="default"/>
    <w:sig w:usb0="870379E4" w:usb1="00000000" w:usb2="00000000" w:usb3="00000000" w:csb0="00000000" w:csb1="00000000"/>
  </w:font>
  <w:font w:name="Minion Pro">
    <w:altName w:val="Cambria Math"/>
    <w:panose1 w:val="00000000000000000000"/>
    <w:charset w:val="00"/>
    <w:family w:val="roman"/>
    <w:notTrueType/>
    <w:pitch w:val="variable"/>
    <w:sig w:usb0="60000287" w:usb1="00000001"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04ECC" w14:textId="5F6A9988" w:rsidR="00AF375F" w:rsidRDefault="00AF375F" w:rsidP="0018046D">
    <w:pPr>
      <w:pStyle w:val="Podnoje"/>
      <w:tabs>
        <w:tab w:val="left" w:pos="8556"/>
        <w:tab w:val="left" w:pos="9356"/>
        <w:tab w:val="right" w:pos="9498"/>
      </w:tabs>
      <w:ind w:right="-852"/>
      <w:jc w:val="left"/>
      <w:rPr>
        <w:rStyle w:val="Brojstranice"/>
        <w:b/>
        <w:color w:val="A5A5A5" w:themeColor="accent1" w:themeShade="BF"/>
      </w:rPr>
    </w:pPr>
    <w:r w:rsidRPr="0018046D">
      <w:rPr>
        <w:b/>
        <w:color w:val="A5A5A5" w:themeColor="accent1" w:themeShade="BF"/>
      </w:rPr>
      <w:tab/>
    </w:r>
    <w:r w:rsidRPr="0018046D">
      <w:rPr>
        <w:b/>
        <w:color w:val="A5A5A5" w:themeColor="accent1" w:themeShade="BF"/>
      </w:rPr>
      <w:tab/>
    </w:r>
    <w:r w:rsidRPr="0018046D">
      <w:rPr>
        <w:b/>
        <w:color w:val="A5A5A5" w:themeColor="accent1" w:themeShade="BF"/>
      </w:rPr>
      <w:tab/>
    </w:r>
    <w:r w:rsidRPr="0018046D">
      <w:rPr>
        <w:rStyle w:val="Brojstranice"/>
        <w:b/>
        <w:color w:val="A5A5A5" w:themeColor="accent1" w:themeShade="BF"/>
      </w:rPr>
      <w:fldChar w:fldCharType="begin"/>
    </w:r>
    <w:r w:rsidRPr="0018046D">
      <w:rPr>
        <w:rStyle w:val="Brojstranice"/>
        <w:b/>
        <w:color w:val="A5A5A5" w:themeColor="accent1" w:themeShade="BF"/>
      </w:rPr>
      <w:instrText xml:space="preserve"> PAGE </w:instrText>
    </w:r>
    <w:r w:rsidRPr="0018046D">
      <w:rPr>
        <w:rStyle w:val="Brojstranice"/>
        <w:b/>
        <w:color w:val="A5A5A5" w:themeColor="accent1" w:themeShade="BF"/>
      </w:rPr>
      <w:fldChar w:fldCharType="separate"/>
    </w:r>
    <w:r w:rsidR="0061440B">
      <w:rPr>
        <w:rStyle w:val="Brojstranice"/>
        <w:b/>
        <w:noProof/>
        <w:color w:val="A5A5A5" w:themeColor="accent1" w:themeShade="BF"/>
      </w:rPr>
      <w:t>26</w:t>
    </w:r>
    <w:r w:rsidRPr="0018046D">
      <w:rPr>
        <w:rStyle w:val="Brojstranice"/>
        <w:b/>
        <w:color w:val="A5A5A5" w:themeColor="accent1" w:themeShade="BF"/>
      </w:rPr>
      <w:fldChar w:fldCharType="end"/>
    </w:r>
    <w:r w:rsidRPr="0018046D">
      <w:rPr>
        <w:rStyle w:val="Brojstranice"/>
        <w:b/>
        <w:color w:val="A5A5A5" w:themeColor="accent1" w:themeShade="BF"/>
      </w:rPr>
      <w:t>/</w:t>
    </w:r>
    <w:r w:rsidR="00B95673">
      <w:rPr>
        <w:rStyle w:val="Brojstranice"/>
        <w:b/>
        <w:color w:val="A5A5A5" w:themeColor="accent1" w:themeShade="BF"/>
      </w:rPr>
      <w:t>34</w:t>
    </w:r>
  </w:p>
  <w:p w14:paraId="4F0E43DF" w14:textId="258CD2A0" w:rsidR="00AF375F" w:rsidRPr="0018046D" w:rsidRDefault="00AF375F" w:rsidP="0018046D">
    <w:pPr>
      <w:pStyle w:val="Podnoje"/>
      <w:tabs>
        <w:tab w:val="left" w:pos="8556"/>
        <w:tab w:val="left" w:pos="9356"/>
        <w:tab w:val="right" w:pos="9498"/>
      </w:tabs>
      <w:ind w:right="-852"/>
      <w:jc w:val="left"/>
      <w:rPr>
        <w:rFonts w:cs="Arial"/>
        <w:b/>
        <w:color w:val="A5A5A5" w:themeColor="accent1" w:themeShade="BF"/>
        <w:szCs w:val="16"/>
      </w:rPr>
    </w:pPr>
  </w:p>
  <w:p w14:paraId="094291F9" w14:textId="77777777" w:rsidR="00AF375F" w:rsidRDefault="00AF375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620A0" w14:textId="77777777" w:rsidR="00DA704E" w:rsidRDefault="00DA704E" w:rsidP="003511CF">
      <w:pPr>
        <w:spacing w:before="0"/>
      </w:pPr>
      <w:r>
        <w:separator/>
      </w:r>
    </w:p>
    <w:p w14:paraId="48CE6893" w14:textId="77777777" w:rsidR="00DA704E" w:rsidRDefault="00DA704E"/>
  </w:footnote>
  <w:footnote w:type="continuationSeparator" w:id="0">
    <w:p w14:paraId="4A05156D" w14:textId="77777777" w:rsidR="00DA704E" w:rsidRDefault="00DA704E" w:rsidP="003511CF">
      <w:pPr>
        <w:spacing w:before="0"/>
      </w:pPr>
      <w:r>
        <w:continuationSeparator/>
      </w:r>
    </w:p>
    <w:p w14:paraId="4013D89B" w14:textId="77777777" w:rsidR="00DA704E" w:rsidRDefault="00DA704E"/>
  </w:footnote>
  <w:footnote w:type="continuationNotice" w:id="1">
    <w:p w14:paraId="6DD0FAE4" w14:textId="77777777" w:rsidR="00DA704E" w:rsidRDefault="00DA704E">
      <w:pPr>
        <w:spacing w:before="0"/>
      </w:pPr>
    </w:p>
    <w:p w14:paraId="0535F3E5" w14:textId="77777777" w:rsidR="00DA704E" w:rsidRDefault="00DA70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7"/>
      <w:gridCol w:w="1717"/>
    </w:tblGrid>
    <w:tr w:rsidR="00AF375F" w:rsidRPr="00E96713" w14:paraId="045EC2D7" w14:textId="77777777" w:rsidTr="00281FA2">
      <w:trPr>
        <w:trHeight w:val="415"/>
      </w:trPr>
      <w:tc>
        <w:tcPr>
          <w:tcW w:w="4052" w:type="pct"/>
          <w:tcBorders>
            <w:top w:val="single" w:sz="4" w:space="0" w:color="2F5496"/>
            <w:left w:val="single" w:sz="4" w:space="0" w:color="2F5496"/>
            <w:bottom w:val="single" w:sz="4" w:space="0" w:color="2F5496"/>
            <w:right w:val="single" w:sz="4" w:space="0" w:color="2F5496"/>
          </w:tcBorders>
          <w:shd w:val="clear" w:color="auto" w:fill="auto"/>
        </w:tcPr>
        <w:p w14:paraId="63DAFE2D" w14:textId="77777777" w:rsidR="00AF375F" w:rsidRDefault="00AF375F" w:rsidP="00281FA2">
          <w:pPr>
            <w:tabs>
              <w:tab w:val="center" w:pos="4536"/>
              <w:tab w:val="right" w:pos="9072"/>
            </w:tabs>
            <w:spacing w:before="0"/>
            <w:jc w:val="center"/>
            <w:rPr>
              <w:rFonts w:eastAsia="Calibri" w:cs="Lucida Sans Unicode"/>
              <w:b/>
              <w:color w:val="1F4E79"/>
              <w:szCs w:val="18"/>
              <w:lang w:eastAsia="hr-HR"/>
            </w:rPr>
          </w:pPr>
          <w:r w:rsidRPr="00835F3E">
            <w:rPr>
              <w:rFonts w:eastAsia="Calibri" w:cs="Lucida Sans Unicode"/>
              <w:b/>
              <w:color w:val="1F4E79"/>
              <w:szCs w:val="18"/>
              <w:lang w:eastAsia="hr-HR"/>
            </w:rPr>
            <w:t>OSJEČKO-BARANJSKA ŽUPANIJA</w:t>
          </w:r>
        </w:p>
        <w:p w14:paraId="6355FDBB" w14:textId="77777777" w:rsidR="00AF375F" w:rsidRDefault="00AF375F" w:rsidP="00281FA2">
          <w:pPr>
            <w:tabs>
              <w:tab w:val="center" w:pos="4536"/>
              <w:tab w:val="right" w:pos="9072"/>
            </w:tabs>
            <w:spacing w:before="0"/>
            <w:jc w:val="center"/>
            <w:rPr>
              <w:rFonts w:eastAsia="Calibri" w:cs="Lucida Sans Unicode"/>
              <w:b/>
              <w:color w:val="1F4E79"/>
              <w:szCs w:val="18"/>
              <w:lang w:eastAsia="hr-HR"/>
            </w:rPr>
          </w:pPr>
          <w:r w:rsidRPr="00835F3E">
            <w:rPr>
              <w:rFonts w:eastAsia="Calibri" w:cs="Lucida Sans Unicode"/>
              <w:b/>
              <w:color w:val="1F4E79"/>
              <w:szCs w:val="18"/>
              <w:lang w:eastAsia="hr-HR"/>
            </w:rPr>
            <w:t xml:space="preserve"> TRG ANTE STARČEVIĆA 2</w:t>
          </w:r>
        </w:p>
        <w:p w14:paraId="74F3D2A9" w14:textId="77777777" w:rsidR="00AF375F" w:rsidRPr="000533A5" w:rsidRDefault="00AF375F" w:rsidP="00281FA2">
          <w:pPr>
            <w:tabs>
              <w:tab w:val="center" w:pos="4536"/>
              <w:tab w:val="right" w:pos="9072"/>
            </w:tabs>
            <w:spacing w:before="0"/>
            <w:jc w:val="center"/>
            <w:rPr>
              <w:rFonts w:eastAsia="Calibri" w:cs="Lucida Sans Unicode"/>
              <w:b/>
              <w:color w:val="1F4E79"/>
              <w:szCs w:val="18"/>
              <w:lang w:eastAsia="hr-HR"/>
            </w:rPr>
          </w:pPr>
          <w:r w:rsidRPr="00835F3E">
            <w:rPr>
              <w:rFonts w:eastAsia="Calibri" w:cs="Lucida Sans Unicode"/>
              <w:b/>
              <w:color w:val="1F4E79"/>
              <w:szCs w:val="18"/>
              <w:lang w:eastAsia="hr-HR"/>
            </w:rPr>
            <w:t xml:space="preserve"> 31000 OSIJEK</w:t>
          </w:r>
        </w:p>
      </w:tc>
      <w:tc>
        <w:tcPr>
          <w:tcW w:w="948" w:type="pct"/>
          <w:vMerge w:val="restart"/>
          <w:tcBorders>
            <w:top w:val="single" w:sz="4" w:space="0" w:color="2F5496"/>
            <w:left w:val="single" w:sz="4" w:space="0" w:color="2F5496"/>
            <w:right w:val="single" w:sz="4" w:space="0" w:color="2F5496"/>
          </w:tcBorders>
          <w:shd w:val="clear" w:color="auto" w:fill="auto"/>
          <w:vAlign w:val="center"/>
        </w:tcPr>
        <w:p w14:paraId="48E59488" w14:textId="77777777" w:rsidR="00AF375F" w:rsidRPr="00E96713" w:rsidRDefault="00AF375F" w:rsidP="00281FA2">
          <w:pPr>
            <w:tabs>
              <w:tab w:val="center" w:pos="4536"/>
              <w:tab w:val="right" w:pos="9072"/>
            </w:tabs>
            <w:spacing w:before="0"/>
            <w:jc w:val="left"/>
            <w:rPr>
              <w:rFonts w:ascii="Lucida Sans Unicode" w:eastAsia="Calibri" w:hAnsi="Lucida Sans Unicode" w:cs="Lucida Sans Unicode"/>
              <w:color w:val="365F91"/>
              <w:sz w:val="16"/>
              <w:szCs w:val="16"/>
            </w:rPr>
          </w:pPr>
          <w:r w:rsidRPr="00E96713">
            <w:rPr>
              <w:rFonts w:ascii="Lucida Sans Unicode" w:eastAsia="Calibri" w:hAnsi="Lucida Sans Unicode" w:cs="Lucida Sans Unicode"/>
              <w:color w:val="365F91"/>
              <w:sz w:val="16"/>
              <w:szCs w:val="16"/>
            </w:rPr>
            <w:t xml:space="preserve">      Evidencijski</w:t>
          </w:r>
        </w:p>
        <w:p w14:paraId="2A7FF80E" w14:textId="77777777" w:rsidR="00AF375F" w:rsidRDefault="00AF375F" w:rsidP="00281FA2">
          <w:pPr>
            <w:tabs>
              <w:tab w:val="center" w:pos="4536"/>
              <w:tab w:val="right" w:pos="9072"/>
            </w:tabs>
            <w:spacing w:before="0"/>
            <w:jc w:val="center"/>
            <w:rPr>
              <w:rFonts w:ascii="Lucida Sans Unicode" w:eastAsia="Calibri" w:hAnsi="Lucida Sans Unicode" w:cs="Lucida Sans Unicode"/>
              <w:color w:val="365F91"/>
              <w:sz w:val="16"/>
              <w:szCs w:val="16"/>
            </w:rPr>
          </w:pPr>
          <w:r w:rsidRPr="00E96713">
            <w:rPr>
              <w:rFonts w:ascii="Lucida Sans Unicode" w:eastAsia="Calibri" w:hAnsi="Lucida Sans Unicode" w:cs="Lucida Sans Unicode"/>
              <w:color w:val="365F91"/>
              <w:sz w:val="16"/>
              <w:szCs w:val="16"/>
            </w:rPr>
            <w:t>broj nabave:</w:t>
          </w:r>
        </w:p>
        <w:p w14:paraId="0A5BF1FA" w14:textId="780C9C99" w:rsidR="00AF375F" w:rsidRPr="005C5779" w:rsidRDefault="00AF375F" w:rsidP="00281FA2">
          <w:pPr>
            <w:tabs>
              <w:tab w:val="center" w:pos="4536"/>
              <w:tab w:val="right" w:pos="9072"/>
            </w:tabs>
            <w:spacing w:before="0"/>
            <w:jc w:val="center"/>
            <w:rPr>
              <w:rFonts w:ascii="Lucida Sans Unicode" w:eastAsia="Calibri" w:hAnsi="Lucida Sans Unicode" w:cs="Lucida Sans Unicode"/>
              <w:color w:val="365F91"/>
              <w:sz w:val="16"/>
              <w:szCs w:val="16"/>
            </w:rPr>
          </w:pPr>
          <w:r w:rsidRPr="000B15B1">
            <w:rPr>
              <w:rFonts w:eastAsia="Calibri" w:cs="Arial"/>
              <w:color w:val="1F4E79"/>
              <w:szCs w:val="18"/>
            </w:rPr>
            <w:t>NVV 7-22</w:t>
          </w:r>
        </w:p>
      </w:tc>
    </w:tr>
    <w:tr w:rsidR="00AF375F" w:rsidRPr="00E96713" w14:paraId="0AC66F50" w14:textId="77777777" w:rsidTr="00281FA2">
      <w:trPr>
        <w:trHeight w:val="297"/>
      </w:trPr>
      <w:tc>
        <w:tcPr>
          <w:tcW w:w="4052" w:type="pct"/>
          <w:tcBorders>
            <w:top w:val="single" w:sz="4" w:space="0" w:color="2F5496"/>
            <w:left w:val="single" w:sz="4" w:space="0" w:color="2F5496"/>
            <w:bottom w:val="single" w:sz="4" w:space="0" w:color="2F5496"/>
            <w:right w:val="single" w:sz="4" w:space="0" w:color="2F5496"/>
          </w:tcBorders>
          <w:shd w:val="clear" w:color="auto" w:fill="auto"/>
        </w:tcPr>
        <w:p w14:paraId="42655C5D" w14:textId="77777777" w:rsidR="00AF375F" w:rsidRPr="00E96713" w:rsidRDefault="00AF375F" w:rsidP="00281FA2">
          <w:pPr>
            <w:tabs>
              <w:tab w:val="center" w:pos="4536"/>
              <w:tab w:val="right" w:pos="9072"/>
            </w:tabs>
            <w:spacing w:before="0"/>
            <w:jc w:val="center"/>
            <w:rPr>
              <w:rFonts w:ascii="Lucida Sans Unicode" w:eastAsia="Calibri" w:hAnsi="Lucida Sans Unicode" w:cs="Lucida Sans Unicode"/>
              <w:color w:val="365F91"/>
              <w:sz w:val="16"/>
              <w:szCs w:val="16"/>
            </w:rPr>
          </w:pPr>
          <w:r w:rsidRPr="00E96713">
            <w:rPr>
              <w:rFonts w:ascii="Lucida Sans Unicode" w:eastAsia="Calibri" w:hAnsi="Lucida Sans Unicode" w:cs="Lucida Sans Unicode"/>
              <w:color w:val="365F91"/>
              <w:sz w:val="16"/>
              <w:szCs w:val="16"/>
            </w:rPr>
            <w:t xml:space="preserve">Dokumentacija o nabavi </w:t>
          </w:r>
          <w:r>
            <w:rPr>
              <w:rFonts w:ascii="Lucida Sans Unicode" w:eastAsia="Calibri" w:hAnsi="Lucida Sans Unicode" w:cs="Lucida Sans Unicode"/>
              <w:color w:val="365F91"/>
              <w:sz w:val="16"/>
              <w:szCs w:val="16"/>
            </w:rPr>
            <w:t>usluga</w:t>
          </w:r>
        </w:p>
      </w:tc>
      <w:tc>
        <w:tcPr>
          <w:tcW w:w="948" w:type="pct"/>
          <w:vMerge/>
          <w:tcBorders>
            <w:left w:val="single" w:sz="4" w:space="0" w:color="2F5496"/>
            <w:bottom w:val="single" w:sz="4" w:space="0" w:color="2F5496"/>
            <w:right w:val="single" w:sz="4" w:space="0" w:color="2F5496"/>
          </w:tcBorders>
          <w:shd w:val="clear" w:color="auto" w:fill="auto"/>
        </w:tcPr>
        <w:p w14:paraId="459546B5" w14:textId="77777777" w:rsidR="00AF375F" w:rsidRPr="00E96713" w:rsidRDefault="00AF375F" w:rsidP="00281FA2">
          <w:pPr>
            <w:tabs>
              <w:tab w:val="center" w:pos="4536"/>
              <w:tab w:val="right" w:pos="9072"/>
            </w:tabs>
            <w:spacing w:before="0"/>
            <w:jc w:val="left"/>
            <w:rPr>
              <w:rFonts w:eastAsia="Calibri"/>
              <w:sz w:val="16"/>
              <w:szCs w:val="16"/>
            </w:rPr>
          </w:pPr>
        </w:p>
      </w:tc>
    </w:tr>
  </w:tbl>
  <w:p w14:paraId="0E026389" w14:textId="3C034870" w:rsidR="00AF375F" w:rsidRDefault="00AF375F" w:rsidP="00281FA2">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2C7CD656"/>
    <w:lvl w:ilvl="0">
      <w:start w:val="1"/>
      <w:numFmt w:val="decimal"/>
      <w:pStyle w:val="123"/>
      <w:lvlText w:val="%1."/>
      <w:lvlJc w:val="left"/>
      <w:pPr>
        <w:tabs>
          <w:tab w:val="num" w:pos="566"/>
        </w:tabs>
      </w:pPr>
      <w:rPr>
        <w:rFonts w:ascii="Arial Narrow" w:hAnsi="Arial Narrow" w:cs="Times New Roman"/>
        <w:sz w:val="22"/>
      </w:rPr>
    </w:lvl>
    <w:lvl w:ilvl="1">
      <w:start w:val="1"/>
      <w:numFmt w:val="decimal"/>
      <w:isLgl/>
      <w:lvlText w:val="%1.%2"/>
      <w:lvlJc w:val="left"/>
      <w:pPr>
        <w:tabs>
          <w:tab w:val="num" w:pos="450"/>
        </w:tabs>
        <w:ind w:left="450" w:hanging="45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 w15:restartNumberingAfterBreak="0">
    <w:nsid w:val="024C5A24"/>
    <w:multiLevelType w:val="hybridMultilevel"/>
    <w:tmpl w:val="9D74E142"/>
    <w:lvl w:ilvl="0" w:tplc="8D928980">
      <w:start w:val="1"/>
      <w:numFmt w:val="bullet"/>
      <w:pStyle w:val="Body-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3B4362C"/>
    <w:multiLevelType w:val="hybridMultilevel"/>
    <w:tmpl w:val="22824FA4"/>
    <w:lvl w:ilvl="0" w:tplc="B92C77FE">
      <w:start w:val="1"/>
      <w:numFmt w:val="decimal"/>
      <w:pStyle w:val="TABLICA"/>
      <w:lvlText w:val="Tablica %1."/>
      <w:lvlJc w:val="left"/>
      <w:pPr>
        <w:ind w:left="720" w:hanging="360"/>
      </w:pPr>
      <w:rPr>
        <w:rFonts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5117C2D"/>
    <w:multiLevelType w:val="hybridMultilevel"/>
    <w:tmpl w:val="98707676"/>
    <w:name w:val="TD-ITT-Headings22222"/>
    <w:lvl w:ilvl="0" w:tplc="041A000F">
      <w:start w:val="1"/>
      <w:numFmt w:val="decimal"/>
      <w:lvlText w:val="%1."/>
      <w:lvlJc w:val="left"/>
      <w:pPr>
        <w:ind w:left="720" w:hanging="360"/>
      </w:pPr>
      <w:rPr>
        <w:rFont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E114401"/>
    <w:multiLevelType w:val="singleLevel"/>
    <w:tmpl w:val="95346E2C"/>
    <w:lvl w:ilvl="0">
      <w:start w:val="1"/>
      <w:numFmt w:val="decimal"/>
      <w:pStyle w:val="Slikabr"/>
      <w:lvlText w:val="Slika  %1"/>
      <w:lvlJc w:val="left"/>
      <w:pPr>
        <w:tabs>
          <w:tab w:val="num" w:pos="1080"/>
        </w:tabs>
      </w:pPr>
      <w:rPr>
        <w:rFonts w:ascii="Times New Roman" w:hAnsi="Times New Roman" w:hint="default"/>
        <w:b/>
        <w:i/>
        <w:sz w:val="24"/>
      </w:rPr>
    </w:lvl>
  </w:abstractNum>
  <w:abstractNum w:abstractNumId="5" w15:restartNumberingAfterBreak="0">
    <w:nsid w:val="101D5C16"/>
    <w:multiLevelType w:val="multilevel"/>
    <w:tmpl w:val="F2E6E922"/>
    <w:lvl w:ilvl="0">
      <w:start w:val="1"/>
      <w:numFmt w:val="decimal"/>
      <w:pStyle w:val="sp"/>
      <w:lvlText w:val="%1."/>
      <w:lvlJc w:val="left"/>
      <w:pPr>
        <w:tabs>
          <w:tab w:val="num" w:pos="567"/>
        </w:tabs>
        <w:ind w:left="567" w:hanging="567"/>
      </w:pPr>
    </w:lvl>
    <w:lvl w:ilvl="1">
      <w:start w:val="1"/>
      <w:numFmt w:val="none"/>
      <w:lvlText w:val=""/>
      <w:lvlJc w:val="left"/>
      <w:pPr>
        <w:tabs>
          <w:tab w:val="num" w:pos="567"/>
        </w:tabs>
        <w:ind w:left="567" w:hanging="567"/>
      </w:pPr>
    </w:lvl>
    <w:lvl w:ilvl="2">
      <w:start w:val="1"/>
      <w:numFmt w:val="none"/>
      <w:pStyle w:val="koliko"/>
      <w:lvlText w:val=""/>
      <w:lvlJc w:val="left"/>
      <w:pPr>
        <w:tabs>
          <w:tab w:val="num" w:pos="5670"/>
        </w:tabs>
        <w:ind w:left="5670" w:hanging="5670"/>
      </w:pPr>
    </w:lvl>
    <w:lvl w:ilvl="3">
      <w:start w:val="1"/>
      <w:numFmt w:val="none"/>
      <w:pStyle w:val="kolikocij"/>
      <w:lvlText w:val=""/>
      <w:lvlJc w:val="left"/>
      <w:pPr>
        <w:tabs>
          <w:tab w:val="num" w:pos="4536"/>
        </w:tabs>
        <w:ind w:left="4536" w:hanging="3969"/>
      </w:pPr>
    </w:lvl>
    <w:lvl w:ilvl="4">
      <w:start w:val="1"/>
      <w:numFmt w:val="decimal"/>
      <w:lvlText w:val="%5."/>
      <w:lvlJc w:val="left"/>
      <w:pPr>
        <w:tabs>
          <w:tab w:val="num" w:pos="360"/>
        </w:tabs>
        <w:ind w:left="0" w:firstLine="0"/>
      </w:pPr>
    </w:lvl>
    <w:lvl w:ilvl="5">
      <w:start w:val="1"/>
      <w:numFmt w:val="decimal"/>
      <w:lvlText w:val="%5.%6."/>
      <w:lvlJc w:val="left"/>
      <w:pPr>
        <w:tabs>
          <w:tab w:val="num" w:pos="0"/>
        </w:tabs>
        <w:ind w:left="0" w:firstLine="0"/>
      </w:pPr>
    </w:lvl>
    <w:lvl w:ilvl="6">
      <w:start w:val="1"/>
      <w:numFmt w:val="decimal"/>
      <w:lvlText w:val="%5.%6.%7."/>
      <w:lvlJc w:val="left"/>
      <w:pPr>
        <w:tabs>
          <w:tab w:val="num" w:pos="0"/>
        </w:tabs>
        <w:ind w:left="0" w:firstLine="0"/>
      </w:pPr>
    </w:lvl>
    <w:lvl w:ilvl="7">
      <w:start w:val="1"/>
      <w:numFmt w:val="decimal"/>
      <w:lvlText w:val="%5.%6.%7.%8."/>
      <w:lvlJc w:val="left"/>
      <w:pPr>
        <w:tabs>
          <w:tab w:val="num" w:pos="0"/>
        </w:tabs>
        <w:ind w:left="0" w:firstLine="0"/>
      </w:pPr>
    </w:lvl>
    <w:lvl w:ilvl="8">
      <w:start w:val="1"/>
      <w:numFmt w:val="decimal"/>
      <w:lvlText w:val="%5.%6.%7.%8.%9."/>
      <w:lvlJc w:val="left"/>
      <w:pPr>
        <w:tabs>
          <w:tab w:val="num" w:pos="0"/>
        </w:tabs>
        <w:ind w:left="0" w:firstLine="0"/>
      </w:pPr>
    </w:lvl>
  </w:abstractNum>
  <w:abstractNum w:abstractNumId="6" w15:restartNumberingAfterBreak="0">
    <w:nsid w:val="1AAC647D"/>
    <w:multiLevelType w:val="hybridMultilevel"/>
    <w:tmpl w:val="21703430"/>
    <w:lvl w:ilvl="0" w:tplc="6F5A3698">
      <w:start w:val="1991"/>
      <w:numFmt w:val="bullet"/>
      <w:lvlText w:val="-"/>
      <w:lvlJc w:val="left"/>
      <w:pPr>
        <w:ind w:left="720" w:hanging="360"/>
      </w:pPr>
      <w:rPr>
        <w:rFonts w:ascii="Times New Roman" w:hAnsi="Times New Roman"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F222077"/>
    <w:multiLevelType w:val="hybridMultilevel"/>
    <w:tmpl w:val="2EB65734"/>
    <w:lvl w:ilvl="0" w:tplc="BCEC1A28">
      <w:start w:val="1"/>
      <w:numFmt w:val="bullet"/>
      <w:pStyle w:val="tablicastavke"/>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F232775"/>
    <w:multiLevelType w:val="hybridMultilevel"/>
    <w:tmpl w:val="FEE8CF58"/>
    <w:lvl w:ilvl="0" w:tplc="020A805E">
      <w:start w:val="1"/>
      <w:numFmt w:val="bullet"/>
      <w:pStyle w:val="BodyList1"/>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9" w15:restartNumberingAfterBreak="0">
    <w:nsid w:val="24760618"/>
    <w:multiLevelType w:val="hybridMultilevel"/>
    <w:tmpl w:val="D09EECC8"/>
    <w:styleLink w:val="Hidroineniring12"/>
    <w:lvl w:ilvl="0" w:tplc="041A0001">
      <w:start w:val="1"/>
      <w:numFmt w:val="bullet"/>
      <w:lvlText w:val="o"/>
      <w:lvlJc w:val="left"/>
      <w:pPr>
        <w:tabs>
          <w:tab w:val="num" w:pos="2563"/>
        </w:tabs>
        <w:ind w:left="2563" w:hanging="360"/>
      </w:pPr>
      <w:rPr>
        <w:rFonts w:ascii="Courier New" w:hAnsi="Courier New" w:cs="Times New Roman" w:hint="default"/>
        <w:color w:val="003366"/>
      </w:rPr>
    </w:lvl>
    <w:lvl w:ilvl="1" w:tplc="041A0003">
      <w:start w:val="1"/>
      <w:numFmt w:val="decimal"/>
      <w:lvlText w:val="%2."/>
      <w:lvlJc w:val="left"/>
      <w:pPr>
        <w:tabs>
          <w:tab w:val="num" w:pos="1440"/>
        </w:tabs>
        <w:ind w:left="1440" w:hanging="360"/>
      </w:pPr>
      <w:rPr>
        <w:color w:val="003366"/>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0" w15:restartNumberingAfterBreak="0">
    <w:nsid w:val="263D35AD"/>
    <w:multiLevelType w:val="hybridMultilevel"/>
    <w:tmpl w:val="A46AE1A6"/>
    <w:lvl w:ilvl="0" w:tplc="160E6A86">
      <w:start w:val="1"/>
      <w:numFmt w:val="bullet"/>
      <w:pStyle w:val="Normal-Bullet"/>
      <w:lvlText w:val=""/>
      <w:lvlJc w:val="left"/>
      <w:pPr>
        <w:ind w:left="1797" w:hanging="360"/>
      </w:pPr>
      <w:rPr>
        <w:rFonts w:ascii="Symbol" w:hAnsi="Symbol" w:hint="default"/>
      </w:rPr>
    </w:lvl>
    <w:lvl w:ilvl="1" w:tplc="04090003">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11" w15:restartNumberingAfterBreak="0">
    <w:nsid w:val="2BC6139B"/>
    <w:multiLevelType w:val="hybridMultilevel"/>
    <w:tmpl w:val="39980894"/>
    <w:lvl w:ilvl="0" w:tplc="87728AEE">
      <w:start w:val="1"/>
      <w:numFmt w:val="bullet"/>
      <w:pStyle w:val="EPZPHyphen"/>
      <w:lvlText w:val=""/>
      <w:lvlJc w:val="left"/>
      <w:pPr>
        <w:tabs>
          <w:tab w:val="num" w:pos="1701"/>
        </w:tabs>
        <w:ind w:left="1701" w:hanging="283"/>
      </w:pPr>
      <w:rPr>
        <w:rFonts w:ascii="Symbol" w:hAnsi="Symbol" w:hint="default"/>
        <w:color w:val="auto"/>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A394D6F"/>
    <w:multiLevelType w:val="hybridMultilevel"/>
    <w:tmpl w:val="A75AA82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43CC30C8"/>
    <w:multiLevelType w:val="hybridMultilevel"/>
    <w:tmpl w:val="2D4AFAD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76225A68">
      <w:numFmt w:val="bullet"/>
      <w:lvlText w:val="•"/>
      <w:lvlJc w:val="left"/>
      <w:pPr>
        <w:ind w:left="2160" w:hanging="360"/>
      </w:pPr>
      <w:rPr>
        <w:rFonts w:ascii="Arial" w:eastAsia="Times New Roman" w:hAnsi="Arial" w:cs="Arial"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47240061"/>
    <w:multiLevelType w:val="multilevel"/>
    <w:tmpl w:val="C652DE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D07EE9"/>
    <w:multiLevelType w:val="hybridMultilevel"/>
    <w:tmpl w:val="1352B7C8"/>
    <w:styleLink w:val="List1"/>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577B4194"/>
    <w:multiLevelType w:val="hybridMultilevel"/>
    <w:tmpl w:val="1992515C"/>
    <w:styleLink w:val="i1"/>
    <w:lvl w:ilvl="0" w:tplc="6A4C6F56">
      <w:start w:val="1"/>
      <w:numFmt w:val="bullet"/>
      <w:lvlText w:val=""/>
      <w:lvlJc w:val="left"/>
      <w:pPr>
        <w:ind w:left="720" w:hanging="360"/>
      </w:pPr>
      <w:rPr>
        <w:rFonts w:ascii="Symbol" w:hAnsi="Symbol" w:hint="default"/>
      </w:rPr>
    </w:lvl>
    <w:lvl w:ilvl="1" w:tplc="B91AC9EC" w:tentative="1">
      <w:start w:val="1"/>
      <w:numFmt w:val="bullet"/>
      <w:lvlText w:val="o"/>
      <w:lvlJc w:val="left"/>
      <w:pPr>
        <w:ind w:left="1440" w:hanging="360"/>
      </w:pPr>
      <w:rPr>
        <w:rFonts w:ascii="Courier New" w:hAnsi="Courier New" w:cs="Courier New" w:hint="default"/>
      </w:rPr>
    </w:lvl>
    <w:lvl w:ilvl="2" w:tplc="00AAE6A0">
      <w:start w:val="1"/>
      <w:numFmt w:val="bullet"/>
      <w:lvlText w:val=""/>
      <w:lvlJc w:val="left"/>
      <w:pPr>
        <w:ind w:left="2160" w:hanging="360"/>
      </w:pPr>
      <w:rPr>
        <w:rFonts w:ascii="Wingdings" w:hAnsi="Wingdings" w:hint="default"/>
      </w:rPr>
    </w:lvl>
    <w:lvl w:ilvl="3" w:tplc="0D18C9E8" w:tentative="1">
      <w:start w:val="1"/>
      <w:numFmt w:val="bullet"/>
      <w:lvlText w:val=""/>
      <w:lvlJc w:val="left"/>
      <w:pPr>
        <w:ind w:left="2880" w:hanging="360"/>
      </w:pPr>
      <w:rPr>
        <w:rFonts w:ascii="Symbol" w:hAnsi="Symbol" w:hint="default"/>
      </w:rPr>
    </w:lvl>
    <w:lvl w:ilvl="4" w:tplc="566E1360" w:tentative="1">
      <w:start w:val="1"/>
      <w:numFmt w:val="bullet"/>
      <w:lvlText w:val="o"/>
      <w:lvlJc w:val="left"/>
      <w:pPr>
        <w:ind w:left="3600" w:hanging="360"/>
      </w:pPr>
      <w:rPr>
        <w:rFonts w:ascii="Courier New" w:hAnsi="Courier New" w:cs="Courier New" w:hint="default"/>
      </w:rPr>
    </w:lvl>
    <w:lvl w:ilvl="5" w:tplc="9EF0ECD8" w:tentative="1">
      <w:start w:val="1"/>
      <w:numFmt w:val="bullet"/>
      <w:lvlText w:val=""/>
      <w:lvlJc w:val="left"/>
      <w:pPr>
        <w:ind w:left="4320" w:hanging="360"/>
      </w:pPr>
      <w:rPr>
        <w:rFonts w:ascii="Wingdings" w:hAnsi="Wingdings" w:hint="default"/>
      </w:rPr>
    </w:lvl>
    <w:lvl w:ilvl="6" w:tplc="DEC61462" w:tentative="1">
      <w:start w:val="1"/>
      <w:numFmt w:val="bullet"/>
      <w:lvlText w:val=""/>
      <w:lvlJc w:val="left"/>
      <w:pPr>
        <w:ind w:left="5040" w:hanging="360"/>
      </w:pPr>
      <w:rPr>
        <w:rFonts w:ascii="Symbol" w:hAnsi="Symbol" w:hint="default"/>
      </w:rPr>
    </w:lvl>
    <w:lvl w:ilvl="7" w:tplc="7784A124" w:tentative="1">
      <w:start w:val="1"/>
      <w:numFmt w:val="bullet"/>
      <w:lvlText w:val="o"/>
      <w:lvlJc w:val="left"/>
      <w:pPr>
        <w:ind w:left="5760" w:hanging="360"/>
      </w:pPr>
      <w:rPr>
        <w:rFonts w:ascii="Courier New" w:hAnsi="Courier New" w:cs="Courier New" w:hint="default"/>
      </w:rPr>
    </w:lvl>
    <w:lvl w:ilvl="8" w:tplc="5A002720" w:tentative="1">
      <w:start w:val="1"/>
      <w:numFmt w:val="bullet"/>
      <w:lvlText w:val=""/>
      <w:lvlJc w:val="left"/>
      <w:pPr>
        <w:ind w:left="6480" w:hanging="360"/>
      </w:pPr>
      <w:rPr>
        <w:rFonts w:ascii="Wingdings" w:hAnsi="Wingdings" w:hint="default"/>
      </w:rPr>
    </w:lvl>
  </w:abstractNum>
  <w:abstractNum w:abstractNumId="17" w15:restartNumberingAfterBreak="0">
    <w:nsid w:val="5B870F87"/>
    <w:multiLevelType w:val="hybridMultilevel"/>
    <w:tmpl w:val="BA36608E"/>
    <w:lvl w:ilvl="0" w:tplc="1348F44A">
      <w:start w:val="1"/>
      <w:numFmt w:val="bullet"/>
      <w:pStyle w:val="Grafikeoznake"/>
      <w:lvlText w:val=""/>
      <w:lvlJc w:val="left"/>
      <w:pPr>
        <w:tabs>
          <w:tab w:val="num" w:pos="1985"/>
        </w:tabs>
        <w:ind w:left="1985" w:hanging="567"/>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12B7DDE"/>
    <w:multiLevelType w:val="hybridMultilevel"/>
    <w:tmpl w:val="F7A28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6811F2"/>
    <w:multiLevelType w:val="hybridMultilevel"/>
    <w:tmpl w:val="8D904864"/>
    <w:lvl w:ilvl="0" w:tplc="75C6A376">
      <w:numFmt w:val="bullet"/>
      <w:lvlText w:val="-"/>
      <w:lvlJc w:val="left"/>
      <w:pPr>
        <w:tabs>
          <w:tab w:val="num" w:pos="720"/>
        </w:tabs>
        <w:ind w:left="720" w:hanging="360"/>
      </w:pPr>
      <w:rPr>
        <w:rFonts w:ascii="Trebuchet MS" w:eastAsia="MS Mincho" w:hAnsi="Trebuchet MS"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D5D4DD3"/>
    <w:multiLevelType w:val="multilevel"/>
    <w:tmpl w:val="041A001F"/>
    <w:name w:val="TD-ITT-Headings222222"/>
    <w:lvl w:ilvl="0">
      <w:start w:val="1"/>
      <w:numFmt w:val="decimal"/>
      <w:lvlText w:val="%1."/>
      <w:lvlJc w:val="left"/>
      <w:pPr>
        <w:ind w:left="360" w:hanging="360"/>
      </w:pPr>
      <w:rPr>
        <w:rFonts w:hint="default"/>
        <w:sz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6E79737B"/>
    <w:multiLevelType w:val="hybridMultilevel"/>
    <w:tmpl w:val="0FB4D89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727427B4"/>
    <w:multiLevelType w:val="hybridMultilevel"/>
    <w:tmpl w:val="37F2887C"/>
    <w:lvl w:ilvl="0" w:tplc="041A000F">
      <w:start w:val="1"/>
      <w:numFmt w:val="decimal"/>
      <w:lvlText w:val="%1."/>
      <w:lvlJc w:val="left"/>
      <w:pPr>
        <w:ind w:left="1004" w:hanging="360"/>
      </w:p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23" w15:restartNumberingAfterBreak="0">
    <w:nsid w:val="7378240B"/>
    <w:multiLevelType w:val="multilevel"/>
    <w:tmpl w:val="A32069DA"/>
    <w:lvl w:ilvl="0">
      <w:start w:val="1"/>
      <w:numFmt w:val="decimal"/>
      <w:pStyle w:val="Naslov1"/>
      <w:lvlText w:val="%1"/>
      <w:lvlJc w:val="left"/>
      <w:pPr>
        <w:ind w:left="432" w:hanging="432"/>
      </w:pPr>
      <w:rPr>
        <w:rFonts w:hint="default"/>
        <w:b/>
      </w:rPr>
    </w:lvl>
    <w:lvl w:ilvl="1">
      <w:start w:val="1"/>
      <w:numFmt w:val="decimal"/>
      <w:pStyle w:val="Naslov2"/>
      <w:lvlText w:val="%1.%2"/>
      <w:lvlJc w:val="left"/>
      <w:pPr>
        <w:ind w:left="576" w:hanging="576"/>
      </w:pPr>
      <w:rPr>
        <w:rFonts w:hint="default"/>
        <w:b/>
        <w:sz w:val="20"/>
      </w:rPr>
    </w:lvl>
    <w:lvl w:ilvl="2">
      <w:start w:val="1"/>
      <w:numFmt w:val="decimal"/>
      <w:pStyle w:val="Naslov4"/>
      <w:lvlText w:val="%1.%2.%3"/>
      <w:lvlJc w:val="left"/>
      <w:pPr>
        <w:ind w:left="720" w:hanging="720"/>
      </w:pPr>
      <w:rPr>
        <w:rFonts w:hint="default"/>
        <w:b/>
      </w:rPr>
    </w:lvl>
    <w:lvl w:ilvl="3">
      <w:start w:val="1"/>
      <w:numFmt w:val="none"/>
      <w:lvlText w:val=""/>
      <w:lvlJc w:val="left"/>
      <w:pPr>
        <w:ind w:left="864" w:hanging="864"/>
      </w:pPr>
      <w:rPr>
        <w:rFonts w:hint="default"/>
        <w:b/>
      </w:rPr>
    </w:lvl>
    <w:lvl w:ilvl="4">
      <w:start w:val="1"/>
      <w:numFmt w:val="decimal"/>
      <w:pStyle w:val="Naslov6"/>
      <w:lvlText w:val="%1.%2.%3%4.%5"/>
      <w:lvlJc w:val="left"/>
      <w:pPr>
        <w:ind w:left="1008" w:hanging="1008"/>
      </w:pPr>
      <w:rPr>
        <w:rFonts w:hint="default"/>
        <w:b/>
      </w:rPr>
    </w:lvl>
    <w:lvl w:ilvl="5">
      <w:start w:val="1"/>
      <w:numFmt w:val="decimal"/>
      <w:lvlText w:val="%1.%2.%3.%4%5.%6"/>
      <w:lvlJc w:val="left"/>
      <w:pPr>
        <w:ind w:left="1152"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abstractNum w:abstractNumId="24" w15:restartNumberingAfterBreak="0">
    <w:nsid w:val="742D259C"/>
    <w:multiLevelType w:val="hybridMultilevel"/>
    <w:tmpl w:val="EA963366"/>
    <w:lvl w:ilvl="0" w:tplc="041A0001">
      <w:start w:val="1"/>
      <w:numFmt w:val="bullet"/>
      <w:lvlText w:val=""/>
      <w:lvlJc w:val="left"/>
      <w:pPr>
        <w:ind w:left="643"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7A1306C9"/>
    <w:multiLevelType w:val="hybridMultilevel"/>
    <w:tmpl w:val="E592AA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394858192">
    <w:abstractNumId w:val="15"/>
  </w:num>
  <w:num w:numId="2" w16cid:durableId="1965691379">
    <w:abstractNumId w:val="1"/>
  </w:num>
  <w:num w:numId="3" w16cid:durableId="34503605">
    <w:abstractNumId w:val="25"/>
  </w:num>
  <w:num w:numId="4" w16cid:durableId="1616986404">
    <w:abstractNumId w:val="0"/>
    <w:lvlOverride w:ilvl="0">
      <w:lvl w:ilvl="0">
        <w:start w:val="1"/>
        <w:numFmt w:val="decimal"/>
        <w:pStyle w:val="123"/>
        <w:lvlText w:val="%1."/>
        <w:lvlJc w:val="left"/>
        <w:rPr>
          <w:rFonts w:cs="Times New Roman"/>
        </w:rPr>
      </w:lvl>
    </w:lvlOverride>
    <w:lvlOverride w:ilvl="1">
      <w:lvl w:ilvl="1">
        <w:start w:val="1"/>
        <w:numFmt w:val="decimal"/>
        <w:isLgl/>
        <w:lvlText w:val="%1.%2"/>
        <w:lvlJc w:val="left"/>
        <w:pPr>
          <w:tabs>
            <w:tab w:val="num" w:pos="450"/>
          </w:tabs>
          <w:ind w:left="450" w:hanging="450"/>
        </w:pPr>
        <w:rPr>
          <w:rFonts w:cs="Times New Roman" w:hint="default"/>
        </w:rPr>
      </w:lvl>
    </w:lvlOverride>
    <w:lvlOverride w:ilvl="2">
      <w:lvl w:ilvl="2">
        <w:start w:val="1"/>
        <w:numFmt w:val="decimal"/>
        <w:isLgl/>
        <w:lvlText w:val="%1.%2.%3"/>
        <w:lvlJc w:val="left"/>
        <w:pPr>
          <w:tabs>
            <w:tab w:val="num" w:pos="720"/>
          </w:tabs>
          <w:ind w:left="720" w:hanging="720"/>
        </w:pPr>
        <w:rPr>
          <w:rFonts w:cs="Times New Roman" w:hint="default"/>
        </w:rPr>
      </w:lvl>
    </w:lvlOverride>
    <w:lvlOverride w:ilvl="3">
      <w:lvl w:ilvl="3">
        <w:start w:val="1"/>
        <w:numFmt w:val="decimal"/>
        <w:isLgl/>
        <w:lvlText w:val="%1.%2.%3.%4"/>
        <w:lvlJc w:val="left"/>
        <w:pPr>
          <w:tabs>
            <w:tab w:val="num" w:pos="720"/>
          </w:tabs>
          <w:ind w:left="720" w:hanging="720"/>
        </w:pPr>
        <w:rPr>
          <w:rFonts w:cs="Times New Roman" w:hint="default"/>
        </w:rPr>
      </w:lvl>
    </w:lvlOverride>
    <w:lvlOverride w:ilvl="4">
      <w:lvl w:ilvl="4">
        <w:start w:val="1"/>
        <w:numFmt w:val="decimal"/>
        <w:isLgl/>
        <w:lvlText w:val="%1.%2.%3.%4.%5"/>
        <w:lvlJc w:val="left"/>
        <w:pPr>
          <w:tabs>
            <w:tab w:val="num" w:pos="1080"/>
          </w:tabs>
          <w:ind w:left="1080" w:hanging="1080"/>
        </w:pPr>
        <w:rPr>
          <w:rFonts w:cs="Times New Roman" w:hint="default"/>
        </w:rPr>
      </w:lvl>
    </w:lvlOverride>
    <w:lvlOverride w:ilvl="5">
      <w:lvl w:ilvl="5">
        <w:start w:val="1"/>
        <w:numFmt w:val="decimal"/>
        <w:isLgl/>
        <w:lvlText w:val="%1.%2.%3.%4.%5.%6"/>
        <w:lvlJc w:val="left"/>
        <w:pPr>
          <w:tabs>
            <w:tab w:val="num" w:pos="1080"/>
          </w:tabs>
          <w:ind w:left="1080" w:hanging="1080"/>
        </w:pPr>
        <w:rPr>
          <w:rFonts w:cs="Times New Roman" w:hint="default"/>
        </w:rPr>
      </w:lvl>
    </w:lvlOverride>
    <w:lvlOverride w:ilvl="6">
      <w:lvl w:ilvl="6">
        <w:start w:val="1"/>
        <w:numFmt w:val="decimal"/>
        <w:isLgl/>
        <w:lvlText w:val="%1.%2.%3.%4.%5.%6.%7"/>
        <w:lvlJc w:val="left"/>
        <w:pPr>
          <w:tabs>
            <w:tab w:val="num" w:pos="1440"/>
          </w:tabs>
          <w:ind w:left="1440" w:hanging="1440"/>
        </w:pPr>
        <w:rPr>
          <w:rFonts w:cs="Times New Roman" w:hint="default"/>
        </w:rPr>
      </w:lvl>
    </w:lvlOverride>
    <w:lvlOverride w:ilvl="7">
      <w:lvl w:ilvl="7">
        <w:start w:val="1"/>
        <w:numFmt w:val="decimal"/>
        <w:isLgl/>
        <w:lvlText w:val="%1.%2.%3.%4.%5.%6.%7.%8"/>
        <w:lvlJc w:val="left"/>
        <w:pPr>
          <w:tabs>
            <w:tab w:val="num" w:pos="1440"/>
          </w:tabs>
          <w:ind w:left="1440" w:hanging="1440"/>
        </w:pPr>
        <w:rPr>
          <w:rFonts w:cs="Times New Roman" w:hint="default"/>
        </w:rPr>
      </w:lvl>
    </w:lvlOverride>
    <w:lvlOverride w:ilvl="8">
      <w:lvl w:ilvl="8">
        <w:start w:val="1"/>
        <w:numFmt w:val="decimal"/>
        <w:isLgl/>
        <w:lvlText w:val="%1.%2.%3.%4.%5.%6.%7.%8.%9"/>
        <w:lvlJc w:val="left"/>
        <w:pPr>
          <w:tabs>
            <w:tab w:val="num" w:pos="1800"/>
          </w:tabs>
          <w:ind w:left="1800" w:hanging="1800"/>
        </w:pPr>
        <w:rPr>
          <w:rFonts w:cs="Times New Roman" w:hint="default"/>
        </w:rPr>
      </w:lvl>
    </w:lvlOverride>
  </w:num>
  <w:num w:numId="5" w16cid:durableId="1589651568">
    <w:abstractNumId w:val="9"/>
  </w:num>
  <w:num w:numId="6" w16cid:durableId="451944905">
    <w:abstractNumId w:val="2"/>
  </w:num>
  <w:num w:numId="7" w16cid:durableId="156726053">
    <w:abstractNumId w:val="7"/>
  </w:num>
  <w:num w:numId="8" w16cid:durableId="12341509">
    <w:abstractNumId w:val="10"/>
  </w:num>
  <w:num w:numId="9" w16cid:durableId="1567105307">
    <w:abstractNumId w:val="8"/>
  </w:num>
  <w:num w:numId="10" w16cid:durableId="573517995">
    <w:abstractNumId w:val="16"/>
  </w:num>
  <w:num w:numId="11" w16cid:durableId="1118447930">
    <w:abstractNumId w:val="5"/>
  </w:num>
  <w:num w:numId="12" w16cid:durableId="1034304466">
    <w:abstractNumId w:val="4"/>
  </w:num>
  <w:num w:numId="13" w16cid:durableId="865607360">
    <w:abstractNumId w:val="11"/>
  </w:num>
  <w:num w:numId="14" w16cid:durableId="396244099">
    <w:abstractNumId w:val="17"/>
  </w:num>
  <w:num w:numId="15" w16cid:durableId="158665051">
    <w:abstractNumId w:val="23"/>
  </w:num>
  <w:num w:numId="16" w16cid:durableId="26492665">
    <w:abstractNumId w:val="14"/>
  </w:num>
  <w:num w:numId="17" w16cid:durableId="380636188">
    <w:abstractNumId w:val="6"/>
  </w:num>
  <w:num w:numId="18" w16cid:durableId="439305390">
    <w:abstractNumId w:val="22"/>
  </w:num>
  <w:num w:numId="19" w16cid:durableId="1113404557">
    <w:abstractNumId w:val="24"/>
  </w:num>
  <w:num w:numId="20" w16cid:durableId="1633246871">
    <w:abstractNumId w:val="13"/>
  </w:num>
  <w:num w:numId="21" w16cid:durableId="1622489293">
    <w:abstractNumId w:val="21"/>
  </w:num>
  <w:num w:numId="22" w16cid:durableId="1081179108">
    <w:abstractNumId w:val="18"/>
  </w:num>
  <w:num w:numId="23" w16cid:durableId="1531839889">
    <w:abstractNumId w:val="19"/>
  </w:num>
  <w:num w:numId="24" w16cid:durableId="116991722">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displayBackgroundShape/>
  <w:hideSpellingErrors/>
  <w:hideGrammaticalErrors/>
  <w:activeWritingStyle w:appName="MSWord" w:lang="it-IT" w:vendorID="64" w:dllVersion="6" w:nlCheck="1" w:checkStyle="0"/>
  <w:activeWritingStyle w:appName="MSWord" w:lang="en-US" w:vendorID="64" w:dllVersion="6" w:nlCheck="1" w:checkStyle="1"/>
  <w:activeWritingStyle w:appName="MSWord" w:lang="de-DE" w:vendorID="64" w:dllVersion="4096" w:nlCheck="1" w:checkStyle="0"/>
  <w:activeWritingStyle w:appName="MSWord" w:lang="es-ES" w:vendorID="64" w:dllVersion="6" w:nlCheck="1" w:checkStyle="0"/>
  <w:activeWritingStyle w:appName="MSWord" w:lang="en-GB" w:vendorID="64" w:dllVersion="6" w:nlCheck="1" w:checkStyle="0"/>
  <w:activeWritingStyle w:appName="MSWord" w:lang="en-US" w:vendorID="64" w:dllVersion="4096" w:nlCheck="1" w:checkStyle="0"/>
  <w:activeWritingStyle w:appName="MSWord" w:lang="en-GB" w:vendorID="64" w:dllVersion="4096" w:nlCheck="1" w:checkStyle="0"/>
  <w:proofState w:spelling="clean" w:grammar="clean"/>
  <w:doNotTrackFormatting/>
  <w:defaultTabStop w:val="708"/>
  <w:hyphenationZone w:val="425"/>
  <w:characterSpacingControl w:val="doNotCompress"/>
  <w:hdrShapeDefaults>
    <o:shapedefaults v:ext="edit" spidmax="1843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1CF"/>
    <w:rsid w:val="00000230"/>
    <w:rsid w:val="00000CF4"/>
    <w:rsid w:val="0000295D"/>
    <w:rsid w:val="00002D2D"/>
    <w:rsid w:val="000042A4"/>
    <w:rsid w:val="000045B0"/>
    <w:rsid w:val="00006CE6"/>
    <w:rsid w:val="0000740E"/>
    <w:rsid w:val="000074BF"/>
    <w:rsid w:val="00007FAC"/>
    <w:rsid w:val="0001005D"/>
    <w:rsid w:val="00010266"/>
    <w:rsid w:val="0001032D"/>
    <w:rsid w:val="00010BAE"/>
    <w:rsid w:val="00010F8F"/>
    <w:rsid w:val="000116F8"/>
    <w:rsid w:val="000120D6"/>
    <w:rsid w:val="0001250B"/>
    <w:rsid w:val="000128E7"/>
    <w:rsid w:val="00012B2F"/>
    <w:rsid w:val="0001399B"/>
    <w:rsid w:val="00013A0F"/>
    <w:rsid w:val="000142FE"/>
    <w:rsid w:val="00014600"/>
    <w:rsid w:val="000149F9"/>
    <w:rsid w:val="0001605A"/>
    <w:rsid w:val="0001707A"/>
    <w:rsid w:val="000176FF"/>
    <w:rsid w:val="00017929"/>
    <w:rsid w:val="00017D21"/>
    <w:rsid w:val="00017D34"/>
    <w:rsid w:val="00017E7A"/>
    <w:rsid w:val="000208DB"/>
    <w:rsid w:val="00020950"/>
    <w:rsid w:val="00020E98"/>
    <w:rsid w:val="000213BB"/>
    <w:rsid w:val="000228C5"/>
    <w:rsid w:val="0002299D"/>
    <w:rsid w:val="00022D74"/>
    <w:rsid w:val="00025991"/>
    <w:rsid w:val="0002623E"/>
    <w:rsid w:val="00026FFC"/>
    <w:rsid w:val="000275A3"/>
    <w:rsid w:val="00027EFB"/>
    <w:rsid w:val="0003007E"/>
    <w:rsid w:val="000300E2"/>
    <w:rsid w:val="0003027D"/>
    <w:rsid w:val="00032272"/>
    <w:rsid w:val="00032A10"/>
    <w:rsid w:val="00033640"/>
    <w:rsid w:val="00033CC4"/>
    <w:rsid w:val="000342AF"/>
    <w:rsid w:val="00034C2B"/>
    <w:rsid w:val="00035FC7"/>
    <w:rsid w:val="000361B0"/>
    <w:rsid w:val="00036783"/>
    <w:rsid w:val="00036BF9"/>
    <w:rsid w:val="00037330"/>
    <w:rsid w:val="00037681"/>
    <w:rsid w:val="00040631"/>
    <w:rsid w:val="00040EAF"/>
    <w:rsid w:val="000414B6"/>
    <w:rsid w:val="0004268B"/>
    <w:rsid w:val="00042CD4"/>
    <w:rsid w:val="00042E25"/>
    <w:rsid w:val="0004329C"/>
    <w:rsid w:val="00043AED"/>
    <w:rsid w:val="00044F3D"/>
    <w:rsid w:val="000450B2"/>
    <w:rsid w:val="00045C32"/>
    <w:rsid w:val="000472C7"/>
    <w:rsid w:val="000504AE"/>
    <w:rsid w:val="000507E9"/>
    <w:rsid w:val="0005169C"/>
    <w:rsid w:val="00052FD7"/>
    <w:rsid w:val="00053F52"/>
    <w:rsid w:val="000548C9"/>
    <w:rsid w:val="00054F2C"/>
    <w:rsid w:val="00055326"/>
    <w:rsid w:val="000554F5"/>
    <w:rsid w:val="00055BA2"/>
    <w:rsid w:val="00055D5F"/>
    <w:rsid w:val="00055F80"/>
    <w:rsid w:val="00056164"/>
    <w:rsid w:val="00056737"/>
    <w:rsid w:val="000579ED"/>
    <w:rsid w:val="00057B38"/>
    <w:rsid w:val="00057CE9"/>
    <w:rsid w:val="0006115D"/>
    <w:rsid w:val="0006173A"/>
    <w:rsid w:val="000619F3"/>
    <w:rsid w:val="0006266F"/>
    <w:rsid w:val="00062715"/>
    <w:rsid w:val="00063EC2"/>
    <w:rsid w:val="00064344"/>
    <w:rsid w:val="00064AE2"/>
    <w:rsid w:val="00064F6F"/>
    <w:rsid w:val="000650E1"/>
    <w:rsid w:val="000651E8"/>
    <w:rsid w:val="00065F4D"/>
    <w:rsid w:val="00066035"/>
    <w:rsid w:val="00066658"/>
    <w:rsid w:val="000676A7"/>
    <w:rsid w:val="00067974"/>
    <w:rsid w:val="00070B18"/>
    <w:rsid w:val="00071190"/>
    <w:rsid w:val="000721C7"/>
    <w:rsid w:val="00072DC3"/>
    <w:rsid w:val="00072FDF"/>
    <w:rsid w:val="00073FFF"/>
    <w:rsid w:val="00074919"/>
    <w:rsid w:val="00075682"/>
    <w:rsid w:val="00080E7E"/>
    <w:rsid w:val="0008221A"/>
    <w:rsid w:val="000829CD"/>
    <w:rsid w:val="00082A2D"/>
    <w:rsid w:val="000834F5"/>
    <w:rsid w:val="00083941"/>
    <w:rsid w:val="00084454"/>
    <w:rsid w:val="00084892"/>
    <w:rsid w:val="00084ECE"/>
    <w:rsid w:val="00085E8B"/>
    <w:rsid w:val="000862B9"/>
    <w:rsid w:val="000862D0"/>
    <w:rsid w:val="00086312"/>
    <w:rsid w:val="0009046D"/>
    <w:rsid w:val="0009117D"/>
    <w:rsid w:val="0009237D"/>
    <w:rsid w:val="000923AA"/>
    <w:rsid w:val="00092656"/>
    <w:rsid w:val="000934BA"/>
    <w:rsid w:val="0009404A"/>
    <w:rsid w:val="000943BE"/>
    <w:rsid w:val="0009696D"/>
    <w:rsid w:val="00096C14"/>
    <w:rsid w:val="00097FFD"/>
    <w:rsid w:val="000A06EF"/>
    <w:rsid w:val="000A0C7E"/>
    <w:rsid w:val="000A14A2"/>
    <w:rsid w:val="000A2F0A"/>
    <w:rsid w:val="000A33D5"/>
    <w:rsid w:val="000A3A8F"/>
    <w:rsid w:val="000A3C6E"/>
    <w:rsid w:val="000A3FD4"/>
    <w:rsid w:val="000A46B0"/>
    <w:rsid w:val="000A4C50"/>
    <w:rsid w:val="000A4E30"/>
    <w:rsid w:val="000A4EB6"/>
    <w:rsid w:val="000A515D"/>
    <w:rsid w:val="000A6609"/>
    <w:rsid w:val="000A7FDF"/>
    <w:rsid w:val="000B01F1"/>
    <w:rsid w:val="000B0621"/>
    <w:rsid w:val="000B0B61"/>
    <w:rsid w:val="000B0D26"/>
    <w:rsid w:val="000B15B1"/>
    <w:rsid w:val="000B173A"/>
    <w:rsid w:val="000B1AE9"/>
    <w:rsid w:val="000B2526"/>
    <w:rsid w:val="000B2B10"/>
    <w:rsid w:val="000B2FD9"/>
    <w:rsid w:val="000B52FC"/>
    <w:rsid w:val="000B5468"/>
    <w:rsid w:val="000B55EF"/>
    <w:rsid w:val="000B5815"/>
    <w:rsid w:val="000B5F06"/>
    <w:rsid w:val="000B6C61"/>
    <w:rsid w:val="000B6D3D"/>
    <w:rsid w:val="000B7B68"/>
    <w:rsid w:val="000B7C20"/>
    <w:rsid w:val="000B7CD4"/>
    <w:rsid w:val="000B7EBB"/>
    <w:rsid w:val="000C19A1"/>
    <w:rsid w:val="000C1FDA"/>
    <w:rsid w:val="000C2766"/>
    <w:rsid w:val="000C2DCC"/>
    <w:rsid w:val="000C332A"/>
    <w:rsid w:val="000C46AC"/>
    <w:rsid w:val="000C4E1C"/>
    <w:rsid w:val="000C52E0"/>
    <w:rsid w:val="000C54E9"/>
    <w:rsid w:val="000C5A0D"/>
    <w:rsid w:val="000C65B3"/>
    <w:rsid w:val="000C6FF8"/>
    <w:rsid w:val="000C7D60"/>
    <w:rsid w:val="000D0A4C"/>
    <w:rsid w:val="000D0EE5"/>
    <w:rsid w:val="000D13DC"/>
    <w:rsid w:val="000D1497"/>
    <w:rsid w:val="000D1FAB"/>
    <w:rsid w:val="000D22D2"/>
    <w:rsid w:val="000D32A3"/>
    <w:rsid w:val="000D3518"/>
    <w:rsid w:val="000D3F2B"/>
    <w:rsid w:val="000D5729"/>
    <w:rsid w:val="000D5A68"/>
    <w:rsid w:val="000D6895"/>
    <w:rsid w:val="000D69B8"/>
    <w:rsid w:val="000D6BBB"/>
    <w:rsid w:val="000D73C4"/>
    <w:rsid w:val="000D7BD6"/>
    <w:rsid w:val="000E0220"/>
    <w:rsid w:val="000E0E83"/>
    <w:rsid w:val="000E12EA"/>
    <w:rsid w:val="000E15F1"/>
    <w:rsid w:val="000E1729"/>
    <w:rsid w:val="000E1AD5"/>
    <w:rsid w:val="000E2F9B"/>
    <w:rsid w:val="000E2FF2"/>
    <w:rsid w:val="000E3219"/>
    <w:rsid w:val="000E470E"/>
    <w:rsid w:val="000E5963"/>
    <w:rsid w:val="000E63A9"/>
    <w:rsid w:val="000E69B6"/>
    <w:rsid w:val="000E7067"/>
    <w:rsid w:val="000E70B7"/>
    <w:rsid w:val="000E7893"/>
    <w:rsid w:val="000E7CFE"/>
    <w:rsid w:val="000F132D"/>
    <w:rsid w:val="000F1F47"/>
    <w:rsid w:val="000F2415"/>
    <w:rsid w:val="000F2DE1"/>
    <w:rsid w:val="000F31EB"/>
    <w:rsid w:val="000F3358"/>
    <w:rsid w:val="000F3617"/>
    <w:rsid w:val="000F3DE1"/>
    <w:rsid w:val="000F4161"/>
    <w:rsid w:val="000F43EB"/>
    <w:rsid w:val="000F4818"/>
    <w:rsid w:val="000F4D1B"/>
    <w:rsid w:val="000F54EF"/>
    <w:rsid w:val="000F5605"/>
    <w:rsid w:val="000F5E12"/>
    <w:rsid w:val="000F66C8"/>
    <w:rsid w:val="000F6BDC"/>
    <w:rsid w:val="000F7813"/>
    <w:rsid w:val="00100503"/>
    <w:rsid w:val="00100D5F"/>
    <w:rsid w:val="001018DD"/>
    <w:rsid w:val="00101D75"/>
    <w:rsid w:val="00101FBA"/>
    <w:rsid w:val="001027BD"/>
    <w:rsid w:val="001035AD"/>
    <w:rsid w:val="00103648"/>
    <w:rsid w:val="001039A0"/>
    <w:rsid w:val="00104819"/>
    <w:rsid w:val="001049D9"/>
    <w:rsid w:val="00105DEF"/>
    <w:rsid w:val="00105E9A"/>
    <w:rsid w:val="00105EBC"/>
    <w:rsid w:val="001066E8"/>
    <w:rsid w:val="001073B1"/>
    <w:rsid w:val="00110D24"/>
    <w:rsid w:val="0011166A"/>
    <w:rsid w:val="001122A6"/>
    <w:rsid w:val="001122E3"/>
    <w:rsid w:val="00112C4A"/>
    <w:rsid w:val="00112D27"/>
    <w:rsid w:val="00112E2B"/>
    <w:rsid w:val="00112F75"/>
    <w:rsid w:val="00113A79"/>
    <w:rsid w:val="00114B32"/>
    <w:rsid w:val="00115E6E"/>
    <w:rsid w:val="00115EA3"/>
    <w:rsid w:val="00116438"/>
    <w:rsid w:val="001172B4"/>
    <w:rsid w:val="00120BA5"/>
    <w:rsid w:val="00120D23"/>
    <w:rsid w:val="0012130E"/>
    <w:rsid w:val="001232EE"/>
    <w:rsid w:val="001236BD"/>
    <w:rsid w:val="00124875"/>
    <w:rsid w:val="00124D9C"/>
    <w:rsid w:val="00124EEA"/>
    <w:rsid w:val="00124F92"/>
    <w:rsid w:val="0012556A"/>
    <w:rsid w:val="00125AA8"/>
    <w:rsid w:val="00125B69"/>
    <w:rsid w:val="00125B7D"/>
    <w:rsid w:val="00125B8B"/>
    <w:rsid w:val="00126231"/>
    <w:rsid w:val="00126C42"/>
    <w:rsid w:val="001273DB"/>
    <w:rsid w:val="001275E6"/>
    <w:rsid w:val="00130C42"/>
    <w:rsid w:val="00130CA2"/>
    <w:rsid w:val="00130D1A"/>
    <w:rsid w:val="001313AB"/>
    <w:rsid w:val="00132392"/>
    <w:rsid w:val="00132BCD"/>
    <w:rsid w:val="001330D9"/>
    <w:rsid w:val="001342B6"/>
    <w:rsid w:val="001349A5"/>
    <w:rsid w:val="00134B86"/>
    <w:rsid w:val="0013559E"/>
    <w:rsid w:val="0013570E"/>
    <w:rsid w:val="00135C9D"/>
    <w:rsid w:val="001367AC"/>
    <w:rsid w:val="00136CBC"/>
    <w:rsid w:val="00137419"/>
    <w:rsid w:val="0014014F"/>
    <w:rsid w:val="00140337"/>
    <w:rsid w:val="00140481"/>
    <w:rsid w:val="00140867"/>
    <w:rsid w:val="00141868"/>
    <w:rsid w:val="00142412"/>
    <w:rsid w:val="00143D28"/>
    <w:rsid w:val="0014431E"/>
    <w:rsid w:val="00144926"/>
    <w:rsid w:val="001457FE"/>
    <w:rsid w:val="00145961"/>
    <w:rsid w:val="00147E5A"/>
    <w:rsid w:val="00150279"/>
    <w:rsid w:val="00150D3D"/>
    <w:rsid w:val="0015163C"/>
    <w:rsid w:val="001519A0"/>
    <w:rsid w:val="00151C24"/>
    <w:rsid w:val="00152940"/>
    <w:rsid w:val="00152AB0"/>
    <w:rsid w:val="0015386E"/>
    <w:rsid w:val="001540DF"/>
    <w:rsid w:val="00154F66"/>
    <w:rsid w:val="001557FB"/>
    <w:rsid w:val="00156323"/>
    <w:rsid w:val="00157E18"/>
    <w:rsid w:val="00163834"/>
    <w:rsid w:val="001645B0"/>
    <w:rsid w:val="0016467E"/>
    <w:rsid w:val="00164C46"/>
    <w:rsid w:val="00165F86"/>
    <w:rsid w:val="00166497"/>
    <w:rsid w:val="00170904"/>
    <w:rsid w:val="00170C29"/>
    <w:rsid w:val="00170EDC"/>
    <w:rsid w:val="00171709"/>
    <w:rsid w:val="00171EDB"/>
    <w:rsid w:val="001724DE"/>
    <w:rsid w:val="0017250E"/>
    <w:rsid w:val="00172BDF"/>
    <w:rsid w:val="00173951"/>
    <w:rsid w:val="001739A2"/>
    <w:rsid w:val="00174D57"/>
    <w:rsid w:val="00175A3A"/>
    <w:rsid w:val="00175DEA"/>
    <w:rsid w:val="00177DFD"/>
    <w:rsid w:val="0018046D"/>
    <w:rsid w:val="00180F9B"/>
    <w:rsid w:val="001828C1"/>
    <w:rsid w:val="001831BE"/>
    <w:rsid w:val="0018328D"/>
    <w:rsid w:val="00183676"/>
    <w:rsid w:val="00184C47"/>
    <w:rsid w:val="00185617"/>
    <w:rsid w:val="00185F48"/>
    <w:rsid w:val="00186260"/>
    <w:rsid w:val="001864B8"/>
    <w:rsid w:val="001868F8"/>
    <w:rsid w:val="00186C9E"/>
    <w:rsid w:val="0018790F"/>
    <w:rsid w:val="00187911"/>
    <w:rsid w:val="00190031"/>
    <w:rsid w:val="001905DB"/>
    <w:rsid w:val="00190DCB"/>
    <w:rsid w:val="00191390"/>
    <w:rsid w:val="001924F3"/>
    <w:rsid w:val="00193301"/>
    <w:rsid w:val="00193F19"/>
    <w:rsid w:val="00194A4F"/>
    <w:rsid w:val="00195255"/>
    <w:rsid w:val="00195310"/>
    <w:rsid w:val="0019598E"/>
    <w:rsid w:val="00195E23"/>
    <w:rsid w:val="001967CE"/>
    <w:rsid w:val="00197755"/>
    <w:rsid w:val="001A0992"/>
    <w:rsid w:val="001A0F3A"/>
    <w:rsid w:val="001A1749"/>
    <w:rsid w:val="001A1F02"/>
    <w:rsid w:val="001A2126"/>
    <w:rsid w:val="001A2445"/>
    <w:rsid w:val="001A2DE9"/>
    <w:rsid w:val="001A3084"/>
    <w:rsid w:val="001A407E"/>
    <w:rsid w:val="001A41D9"/>
    <w:rsid w:val="001A53E3"/>
    <w:rsid w:val="001A5AB9"/>
    <w:rsid w:val="001A61C3"/>
    <w:rsid w:val="001A6866"/>
    <w:rsid w:val="001A6BD5"/>
    <w:rsid w:val="001A6E7C"/>
    <w:rsid w:val="001A7176"/>
    <w:rsid w:val="001A7675"/>
    <w:rsid w:val="001A7BCC"/>
    <w:rsid w:val="001B1145"/>
    <w:rsid w:val="001B1167"/>
    <w:rsid w:val="001B1E25"/>
    <w:rsid w:val="001B1F1B"/>
    <w:rsid w:val="001B2FEB"/>
    <w:rsid w:val="001B37B2"/>
    <w:rsid w:val="001B3B4B"/>
    <w:rsid w:val="001B5174"/>
    <w:rsid w:val="001B57F7"/>
    <w:rsid w:val="001B60FA"/>
    <w:rsid w:val="001B6314"/>
    <w:rsid w:val="001B6DF2"/>
    <w:rsid w:val="001C0D8F"/>
    <w:rsid w:val="001C2126"/>
    <w:rsid w:val="001C239A"/>
    <w:rsid w:val="001C3ABA"/>
    <w:rsid w:val="001C3E11"/>
    <w:rsid w:val="001C40B1"/>
    <w:rsid w:val="001C413D"/>
    <w:rsid w:val="001C4900"/>
    <w:rsid w:val="001C6D0C"/>
    <w:rsid w:val="001C71C0"/>
    <w:rsid w:val="001D0054"/>
    <w:rsid w:val="001D2413"/>
    <w:rsid w:val="001D2B3E"/>
    <w:rsid w:val="001D326A"/>
    <w:rsid w:val="001D54A2"/>
    <w:rsid w:val="001D5DDF"/>
    <w:rsid w:val="001D6113"/>
    <w:rsid w:val="001D7361"/>
    <w:rsid w:val="001E044C"/>
    <w:rsid w:val="001E07B9"/>
    <w:rsid w:val="001E0E5F"/>
    <w:rsid w:val="001E1F6E"/>
    <w:rsid w:val="001E1FB0"/>
    <w:rsid w:val="001E4623"/>
    <w:rsid w:val="001E52DA"/>
    <w:rsid w:val="001E73F7"/>
    <w:rsid w:val="001E77CB"/>
    <w:rsid w:val="001E7C3F"/>
    <w:rsid w:val="001E7DB9"/>
    <w:rsid w:val="001E7E7F"/>
    <w:rsid w:val="001F089C"/>
    <w:rsid w:val="001F1011"/>
    <w:rsid w:val="001F10BC"/>
    <w:rsid w:val="001F1128"/>
    <w:rsid w:val="001F1840"/>
    <w:rsid w:val="001F1B1E"/>
    <w:rsid w:val="001F30E6"/>
    <w:rsid w:val="001F34FA"/>
    <w:rsid w:val="001F36EA"/>
    <w:rsid w:val="001F5B13"/>
    <w:rsid w:val="001F61DB"/>
    <w:rsid w:val="001F6285"/>
    <w:rsid w:val="001F7F4F"/>
    <w:rsid w:val="0020073F"/>
    <w:rsid w:val="00200E22"/>
    <w:rsid w:val="00201362"/>
    <w:rsid w:val="0020139A"/>
    <w:rsid w:val="002016CC"/>
    <w:rsid w:val="00201BEB"/>
    <w:rsid w:val="00203503"/>
    <w:rsid w:val="0020377E"/>
    <w:rsid w:val="00203C0F"/>
    <w:rsid w:val="0020417A"/>
    <w:rsid w:val="00204782"/>
    <w:rsid w:val="00204A2C"/>
    <w:rsid w:val="00204CEC"/>
    <w:rsid w:val="00205019"/>
    <w:rsid w:val="0020510C"/>
    <w:rsid w:val="0020525E"/>
    <w:rsid w:val="00206FF4"/>
    <w:rsid w:val="0020733E"/>
    <w:rsid w:val="002106F3"/>
    <w:rsid w:val="0021171D"/>
    <w:rsid w:val="00211BA0"/>
    <w:rsid w:val="00213766"/>
    <w:rsid w:val="00213CCB"/>
    <w:rsid w:val="00213D42"/>
    <w:rsid w:val="00214CB8"/>
    <w:rsid w:val="00214CBE"/>
    <w:rsid w:val="002155B8"/>
    <w:rsid w:val="002156D9"/>
    <w:rsid w:val="00216488"/>
    <w:rsid w:val="002164A8"/>
    <w:rsid w:val="002168BC"/>
    <w:rsid w:val="00216B45"/>
    <w:rsid w:val="00216CB9"/>
    <w:rsid w:val="00220001"/>
    <w:rsid w:val="002212F9"/>
    <w:rsid w:val="0022174B"/>
    <w:rsid w:val="00221FD9"/>
    <w:rsid w:val="00222C8B"/>
    <w:rsid w:val="002231F8"/>
    <w:rsid w:val="002247C0"/>
    <w:rsid w:val="00224C72"/>
    <w:rsid w:val="00224CF1"/>
    <w:rsid w:val="0022669E"/>
    <w:rsid w:val="002266F8"/>
    <w:rsid w:val="0022680E"/>
    <w:rsid w:val="002270E6"/>
    <w:rsid w:val="00227800"/>
    <w:rsid w:val="00227C2E"/>
    <w:rsid w:val="00227E48"/>
    <w:rsid w:val="002304F4"/>
    <w:rsid w:val="00230781"/>
    <w:rsid w:val="00231B01"/>
    <w:rsid w:val="00231E4B"/>
    <w:rsid w:val="002326F8"/>
    <w:rsid w:val="00232D30"/>
    <w:rsid w:val="00232EEF"/>
    <w:rsid w:val="00234F4C"/>
    <w:rsid w:val="002350A2"/>
    <w:rsid w:val="00236309"/>
    <w:rsid w:val="0023767A"/>
    <w:rsid w:val="002402A2"/>
    <w:rsid w:val="00240584"/>
    <w:rsid w:val="00240591"/>
    <w:rsid w:val="00240DBA"/>
    <w:rsid w:val="002417A6"/>
    <w:rsid w:val="002417D7"/>
    <w:rsid w:val="0024283E"/>
    <w:rsid w:val="00242E90"/>
    <w:rsid w:val="00242F85"/>
    <w:rsid w:val="00243372"/>
    <w:rsid w:val="002434A7"/>
    <w:rsid w:val="00244193"/>
    <w:rsid w:val="00244989"/>
    <w:rsid w:val="00244EA3"/>
    <w:rsid w:val="0024518E"/>
    <w:rsid w:val="00245FA4"/>
    <w:rsid w:val="002461FC"/>
    <w:rsid w:val="0024654F"/>
    <w:rsid w:val="00246E45"/>
    <w:rsid w:val="002475E8"/>
    <w:rsid w:val="00247AEF"/>
    <w:rsid w:val="002506B7"/>
    <w:rsid w:val="00251BDB"/>
    <w:rsid w:val="00252047"/>
    <w:rsid w:val="0025228C"/>
    <w:rsid w:val="002522E8"/>
    <w:rsid w:val="0025286E"/>
    <w:rsid w:val="00252ABB"/>
    <w:rsid w:val="00252BAE"/>
    <w:rsid w:val="002539F0"/>
    <w:rsid w:val="0025409D"/>
    <w:rsid w:val="00254975"/>
    <w:rsid w:val="00260398"/>
    <w:rsid w:val="002604DC"/>
    <w:rsid w:val="00260A05"/>
    <w:rsid w:val="00261B8E"/>
    <w:rsid w:val="0026221B"/>
    <w:rsid w:val="002622B8"/>
    <w:rsid w:val="00262476"/>
    <w:rsid w:val="00262937"/>
    <w:rsid w:val="00263F5D"/>
    <w:rsid w:val="00264770"/>
    <w:rsid w:val="00264851"/>
    <w:rsid w:val="00264CA0"/>
    <w:rsid w:val="00265148"/>
    <w:rsid w:val="002653C1"/>
    <w:rsid w:val="00265B6A"/>
    <w:rsid w:val="002664F2"/>
    <w:rsid w:val="002667AC"/>
    <w:rsid w:val="0026793E"/>
    <w:rsid w:val="00270495"/>
    <w:rsid w:val="00270C9C"/>
    <w:rsid w:val="0027126A"/>
    <w:rsid w:val="00271910"/>
    <w:rsid w:val="0027198E"/>
    <w:rsid w:val="00272A35"/>
    <w:rsid w:val="00275113"/>
    <w:rsid w:val="002753A5"/>
    <w:rsid w:val="00275727"/>
    <w:rsid w:val="00277026"/>
    <w:rsid w:val="002771A5"/>
    <w:rsid w:val="00280128"/>
    <w:rsid w:val="00280F28"/>
    <w:rsid w:val="00281FA2"/>
    <w:rsid w:val="00283398"/>
    <w:rsid w:val="002843A7"/>
    <w:rsid w:val="00284776"/>
    <w:rsid w:val="00284B61"/>
    <w:rsid w:val="00286362"/>
    <w:rsid w:val="0028654D"/>
    <w:rsid w:val="00287EAB"/>
    <w:rsid w:val="0029222B"/>
    <w:rsid w:val="0029275B"/>
    <w:rsid w:val="002927EF"/>
    <w:rsid w:val="00292821"/>
    <w:rsid w:val="00292A1F"/>
    <w:rsid w:val="00292B49"/>
    <w:rsid w:val="002940B3"/>
    <w:rsid w:val="00294809"/>
    <w:rsid w:val="002955E4"/>
    <w:rsid w:val="0029616A"/>
    <w:rsid w:val="00296C49"/>
    <w:rsid w:val="002973A3"/>
    <w:rsid w:val="002979AA"/>
    <w:rsid w:val="00297D73"/>
    <w:rsid w:val="002A04C9"/>
    <w:rsid w:val="002A0FDE"/>
    <w:rsid w:val="002A1CE7"/>
    <w:rsid w:val="002A2AA2"/>
    <w:rsid w:val="002A2C7E"/>
    <w:rsid w:val="002A2D0D"/>
    <w:rsid w:val="002A302B"/>
    <w:rsid w:val="002A32CA"/>
    <w:rsid w:val="002A3392"/>
    <w:rsid w:val="002A3AA5"/>
    <w:rsid w:val="002A4588"/>
    <w:rsid w:val="002A6876"/>
    <w:rsid w:val="002A6C4E"/>
    <w:rsid w:val="002A6F12"/>
    <w:rsid w:val="002A7AE9"/>
    <w:rsid w:val="002B0350"/>
    <w:rsid w:val="002B1330"/>
    <w:rsid w:val="002B1FD7"/>
    <w:rsid w:val="002B2869"/>
    <w:rsid w:val="002B3021"/>
    <w:rsid w:val="002B4C02"/>
    <w:rsid w:val="002B5037"/>
    <w:rsid w:val="002B5435"/>
    <w:rsid w:val="002B607B"/>
    <w:rsid w:val="002B68BF"/>
    <w:rsid w:val="002B6ECA"/>
    <w:rsid w:val="002B73E1"/>
    <w:rsid w:val="002B7646"/>
    <w:rsid w:val="002B7B55"/>
    <w:rsid w:val="002B7B96"/>
    <w:rsid w:val="002C0032"/>
    <w:rsid w:val="002C0577"/>
    <w:rsid w:val="002C0E64"/>
    <w:rsid w:val="002C1752"/>
    <w:rsid w:val="002C1929"/>
    <w:rsid w:val="002C1DA9"/>
    <w:rsid w:val="002C1EBA"/>
    <w:rsid w:val="002C216C"/>
    <w:rsid w:val="002C308E"/>
    <w:rsid w:val="002C3481"/>
    <w:rsid w:val="002C3C4F"/>
    <w:rsid w:val="002C40D6"/>
    <w:rsid w:val="002C4EC8"/>
    <w:rsid w:val="002C60BE"/>
    <w:rsid w:val="002C6BA7"/>
    <w:rsid w:val="002C7E68"/>
    <w:rsid w:val="002D100F"/>
    <w:rsid w:val="002D245A"/>
    <w:rsid w:val="002D2A62"/>
    <w:rsid w:val="002D3BAE"/>
    <w:rsid w:val="002D3CDE"/>
    <w:rsid w:val="002D47D1"/>
    <w:rsid w:val="002D4914"/>
    <w:rsid w:val="002D57E6"/>
    <w:rsid w:val="002D5D79"/>
    <w:rsid w:val="002D6FA5"/>
    <w:rsid w:val="002E0725"/>
    <w:rsid w:val="002E08C7"/>
    <w:rsid w:val="002E0C71"/>
    <w:rsid w:val="002E1251"/>
    <w:rsid w:val="002E12DE"/>
    <w:rsid w:val="002E2021"/>
    <w:rsid w:val="002E22C9"/>
    <w:rsid w:val="002E29EF"/>
    <w:rsid w:val="002E34B1"/>
    <w:rsid w:val="002E3B06"/>
    <w:rsid w:val="002E3F30"/>
    <w:rsid w:val="002E4606"/>
    <w:rsid w:val="002E4F12"/>
    <w:rsid w:val="002E4F36"/>
    <w:rsid w:val="002E54C4"/>
    <w:rsid w:val="002E5D86"/>
    <w:rsid w:val="002E6987"/>
    <w:rsid w:val="002E69E2"/>
    <w:rsid w:val="002E6B79"/>
    <w:rsid w:val="002E6CAE"/>
    <w:rsid w:val="002E6D96"/>
    <w:rsid w:val="002E7439"/>
    <w:rsid w:val="002E74A7"/>
    <w:rsid w:val="002E77C3"/>
    <w:rsid w:val="002F0B95"/>
    <w:rsid w:val="002F155A"/>
    <w:rsid w:val="002F1EBC"/>
    <w:rsid w:val="002F22C8"/>
    <w:rsid w:val="002F251F"/>
    <w:rsid w:val="002F292B"/>
    <w:rsid w:val="002F2B30"/>
    <w:rsid w:val="002F2B56"/>
    <w:rsid w:val="002F2C90"/>
    <w:rsid w:val="002F3557"/>
    <w:rsid w:val="002F4189"/>
    <w:rsid w:val="002F4ADC"/>
    <w:rsid w:val="002F6859"/>
    <w:rsid w:val="002F686E"/>
    <w:rsid w:val="002F747F"/>
    <w:rsid w:val="002F74E4"/>
    <w:rsid w:val="0030019F"/>
    <w:rsid w:val="003005A4"/>
    <w:rsid w:val="00301ED5"/>
    <w:rsid w:val="003028A6"/>
    <w:rsid w:val="00302F4F"/>
    <w:rsid w:val="003031E0"/>
    <w:rsid w:val="003035B0"/>
    <w:rsid w:val="0030369D"/>
    <w:rsid w:val="00303730"/>
    <w:rsid w:val="00303F68"/>
    <w:rsid w:val="00304805"/>
    <w:rsid w:val="0030577F"/>
    <w:rsid w:val="003061F7"/>
    <w:rsid w:val="00307658"/>
    <w:rsid w:val="0031051C"/>
    <w:rsid w:val="00310BC9"/>
    <w:rsid w:val="00310DE5"/>
    <w:rsid w:val="0031126B"/>
    <w:rsid w:val="0031161C"/>
    <w:rsid w:val="0031205C"/>
    <w:rsid w:val="003123B4"/>
    <w:rsid w:val="00312405"/>
    <w:rsid w:val="00312A91"/>
    <w:rsid w:val="0031303C"/>
    <w:rsid w:val="00313FCF"/>
    <w:rsid w:val="00315184"/>
    <w:rsid w:val="00317139"/>
    <w:rsid w:val="003209D2"/>
    <w:rsid w:val="00321F1A"/>
    <w:rsid w:val="00322708"/>
    <w:rsid w:val="00322933"/>
    <w:rsid w:val="003234AF"/>
    <w:rsid w:val="00323636"/>
    <w:rsid w:val="00323FF4"/>
    <w:rsid w:val="003258E7"/>
    <w:rsid w:val="00325CCF"/>
    <w:rsid w:val="003260E3"/>
    <w:rsid w:val="003261D3"/>
    <w:rsid w:val="0032654A"/>
    <w:rsid w:val="003274E5"/>
    <w:rsid w:val="003276F6"/>
    <w:rsid w:val="00330059"/>
    <w:rsid w:val="00330757"/>
    <w:rsid w:val="00330809"/>
    <w:rsid w:val="003312B7"/>
    <w:rsid w:val="00331C28"/>
    <w:rsid w:val="00331C48"/>
    <w:rsid w:val="0033272F"/>
    <w:rsid w:val="00332856"/>
    <w:rsid w:val="003332E5"/>
    <w:rsid w:val="0033367D"/>
    <w:rsid w:val="00333837"/>
    <w:rsid w:val="0033465F"/>
    <w:rsid w:val="00334669"/>
    <w:rsid w:val="00336989"/>
    <w:rsid w:val="0033703D"/>
    <w:rsid w:val="00337772"/>
    <w:rsid w:val="003377AD"/>
    <w:rsid w:val="003379B6"/>
    <w:rsid w:val="00337FC1"/>
    <w:rsid w:val="0034077C"/>
    <w:rsid w:val="003408F8"/>
    <w:rsid w:val="00341F6A"/>
    <w:rsid w:val="0034362B"/>
    <w:rsid w:val="0034470F"/>
    <w:rsid w:val="0034483C"/>
    <w:rsid w:val="003448C6"/>
    <w:rsid w:val="00346E67"/>
    <w:rsid w:val="00346F9A"/>
    <w:rsid w:val="0035095E"/>
    <w:rsid w:val="00350BD9"/>
    <w:rsid w:val="00350D1A"/>
    <w:rsid w:val="003511CF"/>
    <w:rsid w:val="003512CC"/>
    <w:rsid w:val="003519E3"/>
    <w:rsid w:val="00351E6F"/>
    <w:rsid w:val="0035203F"/>
    <w:rsid w:val="0035222B"/>
    <w:rsid w:val="003538E0"/>
    <w:rsid w:val="003540C8"/>
    <w:rsid w:val="00354AD6"/>
    <w:rsid w:val="003558F8"/>
    <w:rsid w:val="00357ADE"/>
    <w:rsid w:val="00357F94"/>
    <w:rsid w:val="00361DC7"/>
    <w:rsid w:val="00362BB5"/>
    <w:rsid w:val="00362DB5"/>
    <w:rsid w:val="00364E43"/>
    <w:rsid w:val="00365742"/>
    <w:rsid w:val="00365871"/>
    <w:rsid w:val="003676FF"/>
    <w:rsid w:val="0036798F"/>
    <w:rsid w:val="00367E2D"/>
    <w:rsid w:val="00372472"/>
    <w:rsid w:val="00372499"/>
    <w:rsid w:val="003728A5"/>
    <w:rsid w:val="00372ABE"/>
    <w:rsid w:val="00372FCE"/>
    <w:rsid w:val="0037312A"/>
    <w:rsid w:val="00373973"/>
    <w:rsid w:val="00374B62"/>
    <w:rsid w:val="00375032"/>
    <w:rsid w:val="003757D2"/>
    <w:rsid w:val="00375BF4"/>
    <w:rsid w:val="00376ED2"/>
    <w:rsid w:val="003779ED"/>
    <w:rsid w:val="00377BF3"/>
    <w:rsid w:val="00377CD5"/>
    <w:rsid w:val="0038048A"/>
    <w:rsid w:val="003818C0"/>
    <w:rsid w:val="00381FBB"/>
    <w:rsid w:val="00382048"/>
    <w:rsid w:val="00382265"/>
    <w:rsid w:val="00382F18"/>
    <w:rsid w:val="003836F5"/>
    <w:rsid w:val="00383BBF"/>
    <w:rsid w:val="003858AF"/>
    <w:rsid w:val="00386056"/>
    <w:rsid w:val="0038618D"/>
    <w:rsid w:val="00386604"/>
    <w:rsid w:val="00386B10"/>
    <w:rsid w:val="00387D67"/>
    <w:rsid w:val="00390558"/>
    <w:rsid w:val="00390F0A"/>
    <w:rsid w:val="00391CC9"/>
    <w:rsid w:val="0039273C"/>
    <w:rsid w:val="00392DDF"/>
    <w:rsid w:val="003934CF"/>
    <w:rsid w:val="00393C1F"/>
    <w:rsid w:val="003948D1"/>
    <w:rsid w:val="003949A4"/>
    <w:rsid w:val="00395454"/>
    <w:rsid w:val="00395650"/>
    <w:rsid w:val="003978E3"/>
    <w:rsid w:val="003A02E7"/>
    <w:rsid w:val="003A1989"/>
    <w:rsid w:val="003A1E65"/>
    <w:rsid w:val="003A2EC8"/>
    <w:rsid w:val="003A42E2"/>
    <w:rsid w:val="003A4663"/>
    <w:rsid w:val="003A48EB"/>
    <w:rsid w:val="003A4D64"/>
    <w:rsid w:val="003A5028"/>
    <w:rsid w:val="003A567F"/>
    <w:rsid w:val="003A61DB"/>
    <w:rsid w:val="003A646F"/>
    <w:rsid w:val="003A68D1"/>
    <w:rsid w:val="003A75EC"/>
    <w:rsid w:val="003A764C"/>
    <w:rsid w:val="003A7B1C"/>
    <w:rsid w:val="003A7F02"/>
    <w:rsid w:val="003B02C5"/>
    <w:rsid w:val="003B039B"/>
    <w:rsid w:val="003B2007"/>
    <w:rsid w:val="003B21A6"/>
    <w:rsid w:val="003B3AC8"/>
    <w:rsid w:val="003B440D"/>
    <w:rsid w:val="003B48F0"/>
    <w:rsid w:val="003B643B"/>
    <w:rsid w:val="003B7529"/>
    <w:rsid w:val="003C0265"/>
    <w:rsid w:val="003C0ED4"/>
    <w:rsid w:val="003C17D8"/>
    <w:rsid w:val="003C1F2A"/>
    <w:rsid w:val="003C2743"/>
    <w:rsid w:val="003C416C"/>
    <w:rsid w:val="003C4A7C"/>
    <w:rsid w:val="003C63D4"/>
    <w:rsid w:val="003C672C"/>
    <w:rsid w:val="003D03C0"/>
    <w:rsid w:val="003D0B3C"/>
    <w:rsid w:val="003D0B8B"/>
    <w:rsid w:val="003D0E9D"/>
    <w:rsid w:val="003D1401"/>
    <w:rsid w:val="003D1CC1"/>
    <w:rsid w:val="003D22DB"/>
    <w:rsid w:val="003D25A9"/>
    <w:rsid w:val="003D25CD"/>
    <w:rsid w:val="003D2BBB"/>
    <w:rsid w:val="003D3A2B"/>
    <w:rsid w:val="003D3AA9"/>
    <w:rsid w:val="003D408A"/>
    <w:rsid w:val="003D416F"/>
    <w:rsid w:val="003D448A"/>
    <w:rsid w:val="003D5491"/>
    <w:rsid w:val="003D59A9"/>
    <w:rsid w:val="003D5D95"/>
    <w:rsid w:val="003D5FF6"/>
    <w:rsid w:val="003D72E9"/>
    <w:rsid w:val="003D77BB"/>
    <w:rsid w:val="003D79C4"/>
    <w:rsid w:val="003E1895"/>
    <w:rsid w:val="003E207B"/>
    <w:rsid w:val="003E23EB"/>
    <w:rsid w:val="003E2632"/>
    <w:rsid w:val="003E36F8"/>
    <w:rsid w:val="003E3C59"/>
    <w:rsid w:val="003E3DFA"/>
    <w:rsid w:val="003E6D40"/>
    <w:rsid w:val="003E7F20"/>
    <w:rsid w:val="003F0273"/>
    <w:rsid w:val="003F05BF"/>
    <w:rsid w:val="003F1BA8"/>
    <w:rsid w:val="003F2360"/>
    <w:rsid w:val="003F26A0"/>
    <w:rsid w:val="003F2A19"/>
    <w:rsid w:val="003F2AE5"/>
    <w:rsid w:val="003F33E2"/>
    <w:rsid w:val="003F39B9"/>
    <w:rsid w:val="003F3C66"/>
    <w:rsid w:val="003F3EBA"/>
    <w:rsid w:val="003F413E"/>
    <w:rsid w:val="003F453E"/>
    <w:rsid w:val="003F626A"/>
    <w:rsid w:val="0040042B"/>
    <w:rsid w:val="00400A86"/>
    <w:rsid w:val="00400FE8"/>
    <w:rsid w:val="0040119E"/>
    <w:rsid w:val="00403352"/>
    <w:rsid w:val="00403392"/>
    <w:rsid w:val="004039FD"/>
    <w:rsid w:val="00403B42"/>
    <w:rsid w:val="00403ED4"/>
    <w:rsid w:val="00403EF8"/>
    <w:rsid w:val="0040432E"/>
    <w:rsid w:val="004059FF"/>
    <w:rsid w:val="0040680C"/>
    <w:rsid w:val="0040766A"/>
    <w:rsid w:val="00410BDF"/>
    <w:rsid w:val="00410DEB"/>
    <w:rsid w:val="00411032"/>
    <w:rsid w:val="00411430"/>
    <w:rsid w:val="004116BB"/>
    <w:rsid w:val="004118CC"/>
    <w:rsid w:val="004127A9"/>
    <w:rsid w:val="00412A4A"/>
    <w:rsid w:val="004160FE"/>
    <w:rsid w:val="00416232"/>
    <w:rsid w:val="00416AC3"/>
    <w:rsid w:val="00417389"/>
    <w:rsid w:val="004177BE"/>
    <w:rsid w:val="00417C92"/>
    <w:rsid w:val="00420B18"/>
    <w:rsid w:val="004214A0"/>
    <w:rsid w:val="00421CC3"/>
    <w:rsid w:val="00422234"/>
    <w:rsid w:val="00425123"/>
    <w:rsid w:val="00426C60"/>
    <w:rsid w:val="004310C7"/>
    <w:rsid w:val="0043146F"/>
    <w:rsid w:val="00431C27"/>
    <w:rsid w:val="00431CE3"/>
    <w:rsid w:val="00431D53"/>
    <w:rsid w:val="00434606"/>
    <w:rsid w:val="00434C04"/>
    <w:rsid w:val="00435AB9"/>
    <w:rsid w:val="00436597"/>
    <w:rsid w:val="00436738"/>
    <w:rsid w:val="00436A36"/>
    <w:rsid w:val="00437042"/>
    <w:rsid w:val="0043775E"/>
    <w:rsid w:val="0044008A"/>
    <w:rsid w:val="004405B9"/>
    <w:rsid w:val="004411BF"/>
    <w:rsid w:val="0044161E"/>
    <w:rsid w:val="00441FCD"/>
    <w:rsid w:val="0044379B"/>
    <w:rsid w:val="004444F9"/>
    <w:rsid w:val="00446071"/>
    <w:rsid w:val="004466F7"/>
    <w:rsid w:val="00446876"/>
    <w:rsid w:val="00446892"/>
    <w:rsid w:val="00450042"/>
    <w:rsid w:val="0045141A"/>
    <w:rsid w:val="004522B2"/>
    <w:rsid w:val="00452436"/>
    <w:rsid w:val="00452C17"/>
    <w:rsid w:val="00452D09"/>
    <w:rsid w:val="00452F51"/>
    <w:rsid w:val="004530BC"/>
    <w:rsid w:val="004534F7"/>
    <w:rsid w:val="004541B4"/>
    <w:rsid w:val="00454616"/>
    <w:rsid w:val="0045472B"/>
    <w:rsid w:val="00454E2B"/>
    <w:rsid w:val="00455B0A"/>
    <w:rsid w:val="00456200"/>
    <w:rsid w:val="004563BA"/>
    <w:rsid w:val="0045663E"/>
    <w:rsid w:val="0045676A"/>
    <w:rsid w:val="00456AA6"/>
    <w:rsid w:val="0046191D"/>
    <w:rsid w:val="00461A7B"/>
    <w:rsid w:val="00461C8B"/>
    <w:rsid w:val="00461D92"/>
    <w:rsid w:val="00462642"/>
    <w:rsid w:val="00462771"/>
    <w:rsid w:val="00463FBB"/>
    <w:rsid w:val="0046409C"/>
    <w:rsid w:val="004646D9"/>
    <w:rsid w:val="0046552D"/>
    <w:rsid w:val="00465983"/>
    <w:rsid w:val="004660C0"/>
    <w:rsid w:val="00466523"/>
    <w:rsid w:val="004666AB"/>
    <w:rsid w:val="00467703"/>
    <w:rsid w:val="004677C8"/>
    <w:rsid w:val="00467E13"/>
    <w:rsid w:val="00470184"/>
    <w:rsid w:val="00470B17"/>
    <w:rsid w:val="00471B32"/>
    <w:rsid w:val="00472840"/>
    <w:rsid w:val="00473350"/>
    <w:rsid w:val="00473588"/>
    <w:rsid w:val="00474B25"/>
    <w:rsid w:val="00474E2C"/>
    <w:rsid w:val="00475152"/>
    <w:rsid w:val="004770C2"/>
    <w:rsid w:val="00477178"/>
    <w:rsid w:val="0048014F"/>
    <w:rsid w:val="00480700"/>
    <w:rsid w:val="0048104A"/>
    <w:rsid w:val="0048142A"/>
    <w:rsid w:val="004835C7"/>
    <w:rsid w:val="00484D8D"/>
    <w:rsid w:val="004851C2"/>
    <w:rsid w:val="004851CB"/>
    <w:rsid w:val="004854E6"/>
    <w:rsid w:val="00485E2A"/>
    <w:rsid w:val="00485EA7"/>
    <w:rsid w:val="004863E5"/>
    <w:rsid w:val="00486561"/>
    <w:rsid w:val="00487CD8"/>
    <w:rsid w:val="00490017"/>
    <w:rsid w:val="00490115"/>
    <w:rsid w:val="00490660"/>
    <w:rsid w:val="00490B20"/>
    <w:rsid w:val="0049184F"/>
    <w:rsid w:val="00491992"/>
    <w:rsid w:val="00492606"/>
    <w:rsid w:val="00492B89"/>
    <w:rsid w:val="00492F43"/>
    <w:rsid w:val="00493120"/>
    <w:rsid w:val="00493209"/>
    <w:rsid w:val="00493358"/>
    <w:rsid w:val="00493B9D"/>
    <w:rsid w:val="004941E2"/>
    <w:rsid w:val="00494329"/>
    <w:rsid w:val="00494386"/>
    <w:rsid w:val="0049456F"/>
    <w:rsid w:val="004948D9"/>
    <w:rsid w:val="004955A3"/>
    <w:rsid w:val="00495781"/>
    <w:rsid w:val="00496275"/>
    <w:rsid w:val="004A00FD"/>
    <w:rsid w:val="004A027F"/>
    <w:rsid w:val="004A045E"/>
    <w:rsid w:val="004A1002"/>
    <w:rsid w:val="004A2913"/>
    <w:rsid w:val="004A33A9"/>
    <w:rsid w:val="004A426F"/>
    <w:rsid w:val="004A48D8"/>
    <w:rsid w:val="004A59FC"/>
    <w:rsid w:val="004A7A96"/>
    <w:rsid w:val="004B0127"/>
    <w:rsid w:val="004B0757"/>
    <w:rsid w:val="004B0A67"/>
    <w:rsid w:val="004B1E8D"/>
    <w:rsid w:val="004B2A61"/>
    <w:rsid w:val="004B2BA8"/>
    <w:rsid w:val="004B2C2D"/>
    <w:rsid w:val="004B322B"/>
    <w:rsid w:val="004B33C0"/>
    <w:rsid w:val="004B35FC"/>
    <w:rsid w:val="004B3F28"/>
    <w:rsid w:val="004B4114"/>
    <w:rsid w:val="004B41F6"/>
    <w:rsid w:val="004B4AD2"/>
    <w:rsid w:val="004B4BD3"/>
    <w:rsid w:val="004B5B5C"/>
    <w:rsid w:val="004B6BAF"/>
    <w:rsid w:val="004B75DF"/>
    <w:rsid w:val="004B7609"/>
    <w:rsid w:val="004C072B"/>
    <w:rsid w:val="004C0966"/>
    <w:rsid w:val="004C147E"/>
    <w:rsid w:val="004C1AA7"/>
    <w:rsid w:val="004C1D39"/>
    <w:rsid w:val="004C26C3"/>
    <w:rsid w:val="004C2E4E"/>
    <w:rsid w:val="004C367F"/>
    <w:rsid w:val="004C36E9"/>
    <w:rsid w:val="004C3D92"/>
    <w:rsid w:val="004C3EAE"/>
    <w:rsid w:val="004C5805"/>
    <w:rsid w:val="004C597A"/>
    <w:rsid w:val="004C5E1B"/>
    <w:rsid w:val="004C6F55"/>
    <w:rsid w:val="004C7BAB"/>
    <w:rsid w:val="004C7BFD"/>
    <w:rsid w:val="004D0147"/>
    <w:rsid w:val="004D0852"/>
    <w:rsid w:val="004D0A8E"/>
    <w:rsid w:val="004D0FE7"/>
    <w:rsid w:val="004D238F"/>
    <w:rsid w:val="004D3827"/>
    <w:rsid w:val="004D389D"/>
    <w:rsid w:val="004D3E4B"/>
    <w:rsid w:val="004D479B"/>
    <w:rsid w:val="004D52C8"/>
    <w:rsid w:val="004D5665"/>
    <w:rsid w:val="004E0AF8"/>
    <w:rsid w:val="004E0D7D"/>
    <w:rsid w:val="004E18F1"/>
    <w:rsid w:val="004E1B7B"/>
    <w:rsid w:val="004E22FE"/>
    <w:rsid w:val="004E2395"/>
    <w:rsid w:val="004E24DD"/>
    <w:rsid w:val="004E2994"/>
    <w:rsid w:val="004E3D2D"/>
    <w:rsid w:val="004E6895"/>
    <w:rsid w:val="004E6E07"/>
    <w:rsid w:val="004E7116"/>
    <w:rsid w:val="004E725B"/>
    <w:rsid w:val="004F0964"/>
    <w:rsid w:val="004F0C9F"/>
    <w:rsid w:val="004F1391"/>
    <w:rsid w:val="004F14CA"/>
    <w:rsid w:val="004F3081"/>
    <w:rsid w:val="004F324D"/>
    <w:rsid w:val="004F3577"/>
    <w:rsid w:val="004F39C0"/>
    <w:rsid w:val="004F3BBA"/>
    <w:rsid w:val="004F43FF"/>
    <w:rsid w:val="004F46B8"/>
    <w:rsid w:val="004F4BD7"/>
    <w:rsid w:val="004F4C3E"/>
    <w:rsid w:val="004F5545"/>
    <w:rsid w:val="004F5DC2"/>
    <w:rsid w:val="004F5F5E"/>
    <w:rsid w:val="004F623F"/>
    <w:rsid w:val="004F7651"/>
    <w:rsid w:val="004F7F1E"/>
    <w:rsid w:val="004F7FA0"/>
    <w:rsid w:val="004F7FD6"/>
    <w:rsid w:val="0050225B"/>
    <w:rsid w:val="00502971"/>
    <w:rsid w:val="00503573"/>
    <w:rsid w:val="005038D5"/>
    <w:rsid w:val="00503CF8"/>
    <w:rsid w:val="00505283"/>
    <w:rsid w:val="00505523"/>
    <w:rsid w:val="00505E54"/>
    <w:rsid w:val="00506EC8"/>
    <w:rsid w:val="00511E6B"/>
    <w:rsid w:val="005130DE"/>
    <w:rsid w:val="005130E0"/>
    <w:rsid w:val="00514053"/>
    <w:rsid w:val="00514564"/>
    <w:rsid w:val="00514670"/>
    <w:rsid w:val="00515746"/>
    <w:rsid w:val="0051576C"/>
    <w:rsid w:val="005165DB"/>
    <w:rsid w:val="005171D1"/>
    <w:rsid w:val="005204FE"/>
    <w:rsid w:val="00520CD7"/>
    <w:rsid w:val="0052116F"/>
    <w:rsid w:val="00525E8C"/>
    <w:rsid w:val="005261F7"/>
    <w:rsid w:val="005266E0"/>
    <w:rsid w:val="00526EFB"/>
    <w:rsid w:val="00527CC8"/>
    <w:rsid w:val="00527D1C"/>
    <w:rsid w:val="00527D94"/>
    <w:rsid w:val="00530403"/>
    <w:rsid w:val="00531F95"/>
    <w:rsid w:val="005323E0"/>
    <w:rsid w:val="005343B3"/>
    <w:rsid w:val="005347BB"/>
    <w:rsid w:val="0053499C"/>
    <w:rsid w:val="005350DE"/>
    <w:rsid w:val="00536BED"/>
    <w:rsid w:val="00537F0A"/>
    <w:rsid w:val="005404C5"/>
    <w:rsid w:val="00541683"/>
    <w:rsid w:val="00541F95"/>
    <w:rsid w:val="00541FD5"/>
    <w:rsid w:val="0054232A"/>
    <w:rsid w:val="0054292F"/>
    <w:rsid w:val="00542F8B"/>
    <w:rsid w:val="00543B33"/>
    <w:rsid w:val="00543D85"/>
    <w:rsid w:val="005441D6"/>
    <w:rsid w:val="005446D6"/>
    <w:rsid w:val="00544978"/>
    <w:rsid w:val="00544A39"/>
    <w:rsid w:val="0054535F"/>
    <w:rsid w:val="00545C97"/>
    <w:rsid w:val="00547943"/>
    <w:rsid w:val="00547C45"/>
    <w:rsid w:val="00550028"/>
    <w:rsid w:val="00551179"/>
    <w:rsid w:val="0055128A"/>
    <w:rsid w:val="00551297"/>
    <w:rsid w:val="00551AA5"/>
    <w:rsid w:val="0055251D"/>
    <w:rsid w:val="00552D45"/>
    <w:rsid w:val="00553A84"/>
    <w:rsid w:val="005544D7"/>
    <w:rsid w:val="00554875"/>
    <w:rsid w:val="005556C8"/>
    <w:rsid w:val="00555D81"/>
    <w:rsid w:val="005564EF"/>
    <w:rsid w:val="0055749A"/>
    <w:rsid w:val="005576C9"/>
    <w:rsid w:val="005600E1"/>
    <w:rsid w:val="005602AA"/>
    <w:rsid w:val="00560618"/>
    <w:rsid w:val="00560DBC"/>
    <w:rsid w:val="00561280"/>
    <w:rsid w:val="00561367"/>
    <w:rsid w:val="00561816"/>
    <w:rsid w:val="00561AF5"/>
    <w:rsid w:val="00562027"/>
    <w:rsid w:val="0056271C"/>
    <w:rsid w:val="00562C50"/>
    <w:rsid w:val="00563BCC"/>
    <w:rsid w:val="00563F92"/>
    <w:rsid w:val="00564130"/>
    <w:rsid w:val="005648CD"/>
    <w:rsid w:val="00564B32"/>
    <w:rsid w:val="00564EB4"/>
    <w:rsid w:val="00565596"/>
    <w:rsid w:val="005658F4"/>
    <w:rsid w:val="005663D4"/>
    <w:rsid w:val="00566A7A"/>
    <w:rsid w:val="00567222"/>
    <w:rsid w:val="00567B0B"/>
    <w:rsid w:val="00567E3F"/>
    <w:rsid w:val="0057011F"/>
    <w:rsid w:val="00570213"/>
    <w:rsid w:val="00570C23"/>
    <w:rsid w:val="00570D87"/>
    <w:rsid w:val="005736DF"/>
    <w:rsid w:val="00573F8E"/>
    <w:rsid w:val="0057483D"/>
    <w:rsid w:val="00574EA8"/>
    <w:rsid w:val="00574F38"/>
    <w:rsid w:val="00576FED"/>
    <w:rsid w:val="00577FD0"/>
    <w:rsid w:val="00580944"/>
    <w:rsid w:val="00581321"/>
    <w:rsid w:val="00581533"/>
    <w:rsid w:val="00581D3D"/>
    <w:rsid w:val="00581DAA"/>
    <w:rsid w:val="005823EA"/>
    <w:rsid w:val="005827F1"/>
    <w:rsid w:val="005836BD"/>
    <w:rsid w:val="00583A4D"/>
    <w:rsid w:val="00583FD0"/>
    <w:rsid w:val="0058523D"/>
    <w:rsid w:val="0058589F"/>
    <w:rsid w:val="00585D6C"/>
    <w:rsid w:val="0058603D"/>
    <w:rsid w:val="00586F1B"/>
    <w:rsid w:val="0059034E"/>
    <w:rsid w:val="00590B35"/>
    <w:rsid w:val="0059116A"/>
    <w:rsid w:val="00591E83"/>
    <w:rsid w:val="0059239C"/>
    <w:rsid w:val="0059387A"/>
    <w:rsid w:val="00593C56"/>
    <w:rsid w:val="00593C84"/>
    <w:rsid w:val="0059412D"/>
    <w:rsid w:val="005946E8"/>
    <w:rsid w:val="00595741"/>
    <w:rsid w:val="00596F76"/>
    <w:rsid w:val="005A01F3"/>
    <w:rsid w:val="005A0832"/>
    <w:rsid w:val="005A0C45"/>
    <w:rsid w:val="005A16CA"/>
    <w:rsid w:val="005A26DA"/>
    <w:rsid w:val="005A2DA8"/>
    <w:rsid w:val="005A3980"/>
    <w:rsid w:val="005A39A5"/>
    <w:rsid w:val="005A3AA1"/>
    <w:rsid w:val="005A5F89"/>
    <w:rsid w:val="005A6066"/>
    <w:rsid w:val="005A61A1"/>
    <w:rsid w:val="005A6AB2"/>
    <w:rsid w:val="005A753D"/>
    <w:rsid w:val="005B0475"/>
    <w:rsid w:val="005B0EAA"/>
    <w:rsid w:val="005B11BC"/>
    <w:rsid w:val="005B1808"/>
    <w:rsid w:val="005B3EE8"/>
    <w:rsid w:val="005B53B0"/>
    <w:rsid w:val="005B54E8"/>
    <w:rsid w:val="005B5504"/>
    <w:rsid w:val="005B5C65"/>
    <w:rsid w:val="005B5CD1"/>
    <w:rsid w:val="005B70C2"/>
    <w:rsid w:val="005B7568"/>
    <w:rsid w:val="005C09FE"/>
    <w:rsid w:val="005C0ED9"/>
    <w:rsid w:val="005C1CF7"/>
    <w:rsid w:val="005C1DEC"/>
    <w:rsid w:val="005C2283"/>
    <w:rsid w:val="005C2AAD"/>
    <w:rsid w:val="005C48EF"/>
    <w:rsid w:val="005C497D"/>
    <w:rsid w:val="005C49A7"/>
    <w:rsid w:val="005C4AA7"/>
    <w:rsid w:val="005C61CA"/>
    <w:rsid w:val="005C78B6"/>
    <w:rsid w:val="005D0235"/>
    <w:rsid w:val="005D0CC1"/>
    <w:rsid w:val="005D1F0E"/>
    <w:rsid w:val="005D379C"/>
    <w:rsid w:val="005D6F4F"/>
    <w:rsid w:val="005D7051"/>
    <w:rsid w:val="005D7834"/>
    <w:rsid w:val="005D7A56"/>
    <w:rsid w:val="005D7CCF"/>
    <w:rsid w:val="005D7EBC"/>
    <w:rsid w:val="005E0FE1"/>
    <w:rsid w:val="005E1219"/>
    <w:rsid w:val="005E2670"/>
    <w:rsid w:val="005E2A6E"/>
    <w:rsid w:val="005E30B3"/>
    <w:rsid w:val="005E4AF1"/>
    <w:rsid w:val="005E5E2A"/>
    <w:rsid w:val="005E6240"/>
    <w:rsid w:val="005E6D62"/>
    <w:rsid w:val="005E7E07"/>
    <w:rsid w:val="005F06B5"/>
    <w:rsid w:val="005F16A6"/>
    <w:rsid w:val="005F218E"/>
    <w:rsid w:val="005F2BC9"/>
    <w:rsid w:val="005F30FC"/>
    <w:rsid w:val="005F469E"/>
    <w:rsid w:val="005F508E"/>
    <w:rsid w:val="005F6D11"/>
    <w:rsid w:val="005F7E21"/>
    <w:rsid w:val="00600B54"/>
    <w:rsid w:val="00600C28"/>
    <w:rsid w:val="00601476"/>
    <w:rsid w:val="0060181F"/>
    <w:rsid w:val="0060288E"/>
    <w:rsid w:val="00603D62"/>
    <w:rsid w:val="00605EDF"/>
    <w:rsid w:val="006061A9"/>
    <w:rsid w:val="0060773A"/>
    <w:rsid w:val="00607F49"/>
    <w:rsid w:val="0061030D"/>
    <w:rsid w:val="006113E1"/>
    <w:rsid w:val="006116BB"/>
    <w:rsid w:val="00611934"/>
    <w:rsid w:val="0061214C"/>
    <w:rsid w:val="00612C5F"/>
    <w:rsid w:val="00612D20"/>
    <w:rsid w:val="00612F6F"/>
    <w:rsid w:val="00613D93"/>
    <w:rsid w:val="0061440B"/>
    <w:rsid w:val="00615487"/>
    <w:rsid w:val="00616229"/>
    <w:rsid w:val="006169A3"/>
    <w:rsid w:val="00616D6E"/>
    <w:rsid w:val="0062050F"/>
    <w:rsid w:val="00620B66"/>
    <w:rsid w:val="00620D15"/>
    <w:rsid w:val="00622A45"/>
    <w:rsid w:val="006245B6"/>
    <w:rsid w:val="00624DA6"/>
    <w:rsid w:val="006251F3"/>
    <w:rsid w:val="00625499"/>
    <w:rsid w:val="00625ACB"/>
    <w:rsid w:val="00625D7D"/>
    <w:rsid w:val="00625E04"/>
    <w:rsid w:val="00626378"/>
    <w:rsid w:val="00627791"/>
    <w:rsid w:val="00630433"/>
    <w:rsid w:val="00632960"/>
    <w:rsid w:val="00633992"/>
    <w:rsid w:val="0063403C"/>
    <w:rsid w:val="00634080"/>
    <w:rsid w:val="0063456E"/>
    <w:rsid w:val="00634AAF"/>
    <w:rsid w:val="00635136"/>
    <w:rsid w:val="006357A2"/>
    <w:rsid w:val="0063723E"/>
    <w:rsid w:val="00637430"/>
    <w:rsid w:val="00637C92"/>
    <w:rsid w:val="00640FA5"/>
    <w:rsid w:val="00642390"/>
    <w:rsid w:val="0064332D"/>
    <w:rsid w:val="00643509"/>
    <w:rsid w:val="0064364F"/>
    <w:rsid w:val="0064395E"/>
    <w:rsid w:val="0064411A"/>
    <w:rsid w:val="00645173"/>
    <w:rsid w:val="006456FC"/>
    <w:rsid w:val="006464F8"/>
    <w:rsid w:val="00646C64"/>
    <w:rsid w:val="00646D6A"/>
    <w:rsid w:val="00647BA5"/>
    <w:rsid w:val="00647D3D"/>
    <w:rsid w:val="00650206"/>
    <w:rsid w:val="00650A2A"/>
    <w:rsid w:val="00650A2C"/>
    <w:rsid w:val="00650EB4"/>
    <w:rsid w:val="00652257"/>
    <w:rsid w:val="0065230F"/>
    <w:rsid w:val="006534BC"/>
    <w:rsid w:val="00655035"/>
    <w:rsid w:val="00655B9C"/>
    <w:rsid w:val="00655F0E"/>
    <w:rsid w:val="0065663C"/>
    <w:rsid w:val="00657592"/>
    <w:rsid w:val="00661D10"/>
    <w:rsid w:val="006630F3"/>
    <w:rsid w:val="00663B9C"/>
    <w:rsid w:val="00664F60"/>
    <w:rsid w:val="0066523D"/>
    <w:rsid w:val="00665EE9"/>
    <w:rsid w:val="00665FCC"/>
    <w:rsid w:val="00667204"/>
    <w:rsid w:val="006675D2"/>
    <w:rsid w:val="00671170"/>
    <w:rsid w:val="00672101"/>
    <w:rsid w:val="00672718"/>
    <w:rsid w:val="0067286B"/>
    <w:rsid w:val="00672C75"/>
    <w:rsid w:val="00673CC5"/>
    <w:rsid w:val="00673EDB"/>
    <w:rsid w:val="0067426C"/>
    <w:rsid w:val="006750F7"/>
    <w:rsid w:val="00675286"/>
    <w:rsid w:val="00675445"/>
    <w:rsid w:val="006755D8"/>
    <w:rsid w:val="0067585A"/>
    <w:rsid w:val="00675947"/>
    <w:rsid w:val="00676182"/>
    <w:rsid w:val="0067635F"/>
    <w:rsid w:val="00676C4B"/>
    <w:rsid w:val="00677952"/>
    <w:rsid w:val="00680A4F"/>
    <w:rsid w:val="00681398"/>
    <w:rsid w:val="006819E1"/>
    <w:rsid w:val="00681D47"/>
    <w:rsid w:val="00681EBD"/>
    <w:rsid w:val="00682BB0"/>
    <w:rsid w:val="00682EC3"/>
    <w:rsid w:val="00683300"/>
    <w:rsid w:val="00683D55"/>
    <w:rsid w:val="00684419"/>
    <w:rsid w:val="00684DA6"/>
    <w:rsid w:val="00685312"/>
    <w:rsid w:val="006868FB"/>
    <w:rsid w:val="00687A22"/>
    <w:rsid w:val="00690085"/>
    <w:rsid w:val="00690408"/>
    <w:rsid w:val="00690928"/>
    <w:rsid w:val="0069092D"/>
    <w:rsid w:val="00690C50"/>
    <w:rsid w:val="0069214E"/>
    <w:rsid w:val="00692289"/>
    <w:rsid w:val="006929BE"/>
    <w:rsid w:val="00692A21"/>
    <w:rsid w:val="00692C07"/>
    <w:rsid w:val="006936F9"/>
    <w:rsid w:val="0069613F"/>
    <w:rsid w:val="00696B5A"/>
    <w:rsid w:val="0069775D"/>
    <w:rsid w:val="006A0027"/>
    <w:rsid w:val="006A0090"/>
    <w:rsid w:val="006A0555"/>
    <w:rsid w:val="006A15F3"/>
    <w:rsid w:val="006A1E30"/>
    <w:rsid w:val="006A215F"/>
    <w:rsid w:val="006A58C3"/>
    <w:rsid w:val="006A5C96"/>
    <w:rsid w:val="006A5CEA"/>
    <w:rsid w:val="006A67C4"/>
    <w:rsid w:val="006A7937"/>
    <w:rsid w:val="006B09E0"/>
    <w:rsid w:val="006B196A"/>
    <w:rsid w:val="006B23F7"/>
    <w:rsid w:val="006B2F39"/>
    <w:rsid w:val="006B2F83"/>
    <w:rsid w:val="006B3C94"/>
    <w:rsid w:val="006B3F2F"/>
    <w:rsid w:val="006B4F69"/>
    <w:rsid w:val="006B5794"/>
    <w:rsid w:val="006B58A4"/>
    <w:rsid w:val="006B6852"/>
    <w:rsid w:val="006B6D04"/>
    <w:rsid w:val="006B732E"/>
    <w:rsid w:val="006C0046"/>
    <w:rsid w:val="006C0698"/>
    <w:rsid w:val="006C0C9C"/>
    <w:rsid w:val="006C1486"/>
    <w:rsid w:val="006C1CCE"/>
    <w:rsid w:val="006C2251"/>
    <w:rsid w:val="006C25AF"/>
    <w:rsid w:val="006C2BA6"/>
    <w:rsid w:val="006C3A4F"/>
    <w:rsid w:val="006C4FB3"/>
    <w:rsid w:val="006C588B"/>
    <w:rsid w:val="006C5D8C"/>
    <w:rsid w:val="006C5DD3"/>
    <w:rsid w:val="006C650A"/>
    <w:rsid w:val="006C652E"/>
    <w:rsid w:val="006C665A"/>
    <w:rsid w:val="006C6669"/>
    <w:rsid w:val="006C7058"/>
    <w:rsid w:val="006D1E1C"/>
    <w:rsid w:val="006D2D04"/>
    <w:rsid w:val="006D35B9"/>
    <w:rsid w:val="006D3ABB"/>
    <w:rsid w:val="006D3D3F"/>
    <w:rsid w:val="006D4670"/>
    <w:rsid w:val="006D4ABB"/>
    <w:rsid w:val="006D4EBE"/>
    <w:rsid w:val="006D533F"/>
    <w:rsid w:val="006D58D1"/>
    <w:rsid w:val="006D5BE8"/>
    <w:rsid w:val="006D5E7B"/>
    <w:rsid w:val="006D6004"/>
    <w:rsid w:val="006D699E"/>
    <w:rsid w:val="006E0047"/>
    <w:rsid w:val="006E0ABE"/>
    <w:rsid w:val="006E1284"/>
    <w:rsid w:val="006E13E8"/>
    <w:rsid w:val="006E198F"/>
    <w:rsid w:val="006E19A8"/>
    <w:rsid w:val="006E2FF4"/>
    <w:rsid w:val="006E3A59"/>
    <w:rsid w:val="006E461B"/>
    <w:rsid w:val="006E4A15"/>
    <w:rsid w:val="006E5F35"/>
    <w:rsid w:val="006E6D1C"/>
    <w:rsid w:val="006E6DA6"/>
    <w:rsid w:val="006E7654"/>
    <w:rsid w:val="006F1F83"/>
    <w:rsid w:val="006F31B3"/>
    <w:rsid w:val="006F3C13"/>
    <w:rsid w:val="006F3F26"/>
    <w:rsid w:val="006F4113"/>
    <w:rsid w:val="006F4C0C"/>
    <w:rsid w:val="006F64B6"/>
    <w:rsid w:val="006F6E07"/>
    <w:rsid w:val="006F7BF0"/>
    <w:rsid w:val="00702251"/>
    <w:rsid w:val="00702F25"/>
    <w:rsid w:val="00703582"/>
    <w:rsid w:val="00704C9F"/>
    <w:rsid w:val="00705F65"/>
    <w:rsid w:val="00706787"/>
    <w:rsid w:val="0070698A"/>
    <w:rsid w:val="00706AD7"/>
    <w:rsid w:val="00707057"/>
    <w:rsid w:val="0070717B"/>
    <w:rsid w:val="00707737"/>
    <w:rsid w:val="007117EE"/>
    <w:rsid w:val="00711CF2"/>
    <w:rsid w:val="00712A7F"/>
    <w:rsid w:val="007130D8"/>
    <w:rsid w:val="00715B80"/>
    <w:rsid w:val="00715CA5"/>
    <w:rsid w:val="007160A5"/>
    <w:rsid w:val="007168DE"/>
    <w:rsid w:val="00716BA3"/>
    <w:rsid w:val="007173AA"/>
    <w:rsid w:val="00717A5D"/>
    <w:rsid w:val="0072013E"/>
    <w:rsid w:val="00720F94"/>
    <w:rsid w:val="00721254"/>
    <w:rsid w:val="00721BFE"/>
    <w:rsid w:val="00722077"/>
    <w:rsid w:val="00722362"/>
    <w:rsid w:val="007224CD"/>
    <w:rsid w:val="007225C0"/>
    <w:rsid w:val="00722F70"/>
    <w:rsid w:val="00723A91"/>
    <w:rsid w:val="00723FB4"/>
    <w:rsid w:val="0072482E"/>
    <w:rsid w:val="00724A0F"/>
    <w:rsid w:val="00724A64"/>
    <w:rsid w:val="00724AB9"/>
    <w:rsid w:val="00724CB0"/>
    <w:rsid w:val="00725139"/>
    <w:rsid w:val="0072594E"/>
    <w:rsid w:val="00725ED8"/>
    <w:rsid w:val="00726545"/>
    <w:rsid w:val="00726F69"/>
    <w:rsid w:val="0072764D"/>
    <w:rsid w:val="0073016D"/>
    <w:rsid w:val="00730D78"/>
    <w:rsid w:val="00731D13"/>
    <w:rsid w:val="00731ED7"/>
    <w:rsid w:val="007323EB"/>
    <w:rsid w:val="00732D65"/>
    <w:rsid w:val="0073402D"/>
    <w:rsid w:val="007343FA"/>
    <w:rsid w:val="00734A74"/>
    <w:rsid w:val="00735694"/>
    <w:rsid w:val="00737151"/>
    <w:rsid w:val="00737BC9"/>
    <w:rsid w:val="00737CDF"/>
    <w:rsid w:val="0074252E"/>
    <w:rsid w:val="00743744"/>
    <w:rsid w:val="00744062"/>
    <w:rsid w:val="007452FE"/>
    <w:rsid w:val="00745A7B"/>
    <w:rsid w:val="00745C34"/>
    <w:rsid w:val="0074763E"/>
    <w:rsid w:val="0075098A"/>
    <w:rsid w:val="0075150E"/>
    <w:rsid w:val="0075155E"/>
    <w:rsid w:val="00753439"/>
    <w:rsid w:val="007538DA"/>
    <w:rsid w:val="00753940"/>
    <w:rsid w:val="00753FA9"/>
    <w:rsid w:val="00754998"/>
    <w:rsid w:val="00755396"/>
    <w:rsid w:val="00755E94"/>
    <w:rsid w:val="00756CC1"/>
    <w:rsid w:val="00756DE5"/>
    <w:rsid w:val="007570D4"/>
    <w:rsid w:val="00757859"/>
    <w:rsid w:val="00757D69"/>
    <w:rsid w:val="00757DC4"/>
    <w:rsid w:val="007601EE"/>
    <w:rsid w:val="00760264"/>
    <w:rsid w:val="00760307"/>
    <w:rsid w:val="00760939"/>
    <w:rsid w:val="00760EAD"/>
    <w:rsid w:val="007612E5"/>
    <w:rsid w:val="00761529"/>
    <w:rsid w:val="00761A2B"/>
    <w:rsid w:val="00761CCD"/>
    <w:rsid w:val="00762818"/>
    <w:rsid w:val="007630AB"/>
    <w:rsid w:val="00763568"/>
    <w:rsid w:val="00765C74"/>
    <w:rsid w:val="00765E97"/>
    <w:rsid w:val="00766102"/>
    <w:rsid w:val="007679DD"/>
    <w:rsid w:val="007700B8"/>
    <w:rsid w:val="007700C4"/>
    <w:rsid w:val="0077012E"/>
    <w:rsid w:val="007702FD"/>
    <w:rsid w:val="00770609"/>
    <w:rsid w:val="0077153D"/>
    <w:rsid w:val="007726F5"/>
    <w:rsid w:val="00773D11"/>
    <w:rsid w:val="00774516"/>
    <w:rsid w:val="00775D42"/>
    <w:rsid w:val="00776911"/>
    <w:rsid w:val="00776B83"/>
    <w:rsid w:val="007777CB"/>
    <w:rsid w:val="007807B1"/>
    <w:rsid w:val="00781853"/>
    <w:rsid w:val="00781E22"/>
    <w:rsid w:val="0078298A"/>
    <w:rsid w:val="00782B61"/>
    <w:rsid w:val="00783938"/>
    <w:rsid w:val="00783B9A"/>
    <w:rsid w:val="0078459C"/>
    <w:rsid w:val="00784669"/>
    <w:rsid w:val="00784A02"/>
    <w:rsid w:val="00785E7E"/>
    <w:rsid w:val="007867FB"/>
    <w:rsid w:val="0078680B"/>
    <w:rsid w:val="007869F3"/>
    <w:rsid w:val="00787385"/>
    <w:rsid w:val="0078768B"/>
    <w:rsid w:val="00790F75"/>
    <w:rsid w:val="00791149"/>
    <w:rsid w:val="00791BC0"/>
    <w:rsid w:val="00791F74"/>
    <w:rsid w:val="007921E8"/>
    <w:rsid w:val="007925DB"/>
    <w:rsid w:val="00792C45"/>
    <w:rsid w:val="00792CC7"/>
    <w:rsid w:val="007931EC"/>
    <w:rsid w:val="00793328"/>
    <w:rsid w:val="007946C0"/>
    <w:rsid w:val="00794D34"/>
    <w:rsid w:val="00795556"/>
    <w:rsid w:val="007957F2"/>
    <w:rsid w:val="0079645D"/>
    <w:rsid w:val="007A0007"/>
    <w:rsid w:val="007A1B2D"/>
    <w:rsid w:val="007A2B41"/>
    <w:rsid w:val="007A2B84"/>
    <w:rsid w:val="007A4367"/>
    <w:rsid w:val="007A4F8C"/>
    <w:rsid w:val="007A6098"/>
    <w:rsid w:val="007A6160"/>
    <w:rsid w:val="007A6845"/>
    <w:rsid w:val="007A6974"/>
    <w:rsid w:val="007A7850"/>
    <w:rsid w:val="007B08E0"/>
    <w:rsid w:val="007B14E7"/>
    <w:rsid w:val="007B1B88"/>
    <w:rsid w:val="007B289C"/>
    <w:rsid w:val="007B2E7A"/>
    <w:rsid w:val="007B33F1"/>
    <w:rsid w:val="007B357D"/>
    <w:rsid w:val="007B35B4"/>
    <w:rsid w:val="007B3B2C"/>
    <w:rsid w:val="007B3F6B"/>
    <w:rsid w:val="007B3FAF"/>
    <w:rsid w:val="007B4521"/>
    <w:rsid w:val="007B562D"/>
    <w:rsid w:val="007B604B"/>
    <w:rsid w:val="007B62DA"/>
    <w:rsid w:val="007B673E"/>
    <w:rsid w:val="007B715D"/>
    <w:rsid w:val="007B7ED8"/>
    <w:rsid w:val="007C092E"/>
    <w:rsid w:val="007C0EA8"/>
    <w:rsid w:val="007C1077"/>
    <w:rsid w:val="007C1158"/>
    <w:rsid w:val="007C1CF4"/>
    <w:rsid w:val="007C26E3"/>
    <w:rsid w:val="007C3514"/>
    <w:rsid w:val="007C3A73"/>
    <w:rsid w:val="007C3D9C"/>
    <w:rsid w:val="007C4770"/>
    <w:rsid w:val="007C4EF7"/>
    <w:rsid w:val="007C5A85"/>
    <w:rsid w:val="007C5ACD"/>
    <w:rsid w:val="007C6DB0"/>
    <w:rsid w:val="007D0205"/>
    <w:rsid w:val="007D220A"/>
    <w:rsid w:val="007D3FCD"/>
    <w:rsid w:val="007D3FCF"/>
    <w:rsid w:val="007D404E"/>
    <w:rsid w:val="007D42BF"/>
    <w:rsid w:val="007D4545"/>
    <w:rsid w:val="007D45C8"/>
    <w:rsid w:val="007D46EC"/>
    <w:rsid w:val="007D4D09"/>
    <w:rsid w:val="007D5D93"/>
    <w:rsid w:val="007D6358"/>
    <w:rsid w:val="007D6567"/>
    <w:rsid w:val="007D714C"/>
    <w:rsid w:val="007D71EB"/>
    <w:rsid w:val="007D7790"/>
    <w:rsid w:val="007E0267"/>
    <w:rsid w:val="007E02F5"/>
    <w:rsid w:val="007E0D8C"/>
    <w:rsid w:val="007E236D"/>
    <w:rsid w:val="007E3116"/>
    <w:rsid w:val="007E3396"/>
    <w:rsid w:val="007E34C1"/>
    <w:rsid w:val="007E414D"/>
    <w:rsid w:val="007E5C64"/>
    <w:rsid w:val="007F121A"/>
    <w:rsid w:val="007F1A48"/>
    <w:rsid w:val="007F2181"/>
    <w:rsid w:val="007F4874"/>
    <w:rsid w:val="007F4A1A"/>
    <w:rsid w:val="007F74C7"/>
    <w:rsid w:val="007F7B6A"/>
    <w:rsid w:val="00802810"/>
    <w:rsid w:val="00802EB8"/>
    <w:rsid w:val="008038DB"/>
    <w:rsid w:val="00804FDA"/>
    <w:rsid w:val="00805B52"/>
    <w:rsid w:val="00805E2C"/>
    <w:rsid w:val="008070AC"/>
    <w:rsid w:val="00807A69"/>
    <w:rsid w:val="008100AB"/>
    <w:rsid w:val="0081231E"/>
    <w:rsid w:val="0081235A"/>
    <w:rsid w:val="0081347A"/>
    <w:rsid w:val="008134B8"/>
    <w:rsid w:val="008141DC"/>
    <w:rsid w:val="008145FE"/>
    <w:rsid w:val="00814EB1"/>
    <w:rsid w:val="00815A2D"/>
    <w:rsid w:val="0081612E"/>
    <w:rsid w:val="00816CB7"/>
    <w:rsid w:val="00820119"/>
    <w:rsid w:val="0082039E"/>
    <w:rsid w:val="00821018"/>
    <w:rsid w:val="00821B57"/>
    <w:rsid w:val="00822EDC"/>
    <w:rsid w:val="008239E6"/>
    <w:rsid w:val="00823C14"/>
    <w:rsid w:val="00823C40"/>
    <w:rsid w:val="00824098"/>
    <w:rsid w:val="0082510B"/>
    <w:rsid w:val="00825318"/>
    <w:rsid w:val="0082533E"/>
    <w:rsid w:val="008254BD"/>
    <w:rsid w:val="00825537"/>
    <w:rsid w:val="00825BA7"/>
    <w:rsid w:val="008263A8"/>
    <w:rsid w:val="00826AF8"/>
    <w:rsid w:val="00826C3F"/>
    <w:rsid w:val="00826FCD"/>
    <w:rsid w:val="008273AC"/>
    <w:rsid w:val="0082752E"/>
    <w:rsid w:val="00830C23"/>
    <w:rsid w:val="00832080"/>
    <w:rsid w:val="008326CD"/>
    <w:rsid w:val="00833ECB"/>
    <w:rsid w:val="00834303"/>
    <w:rsid w:val="00836565"/>
    <w:rsid w:val="00836AFB"/>
    <w:rsid w:val="00840328"/>
    <w:rsid w:val="0084056A"/>
    <w:rsid w:val="00840FF3"/>
    <w:rsid w:val="0084142F"/>
    <w:rsid w:val="00841B35"/>
    <w:rsid w:val="0084372E"/>
    <w:rsid w:val="00844023"/>
    <w:rsid w:val="00844693"/>
    <w:rsid w:val="0084597B"/>
    <w:rsid w:val="0084616A"/>
    <w:rsid w:val="00846818"/>
    <w:rsid w:val="0084797D"/>
    <w:rsid w:val="00847FFD"/>
    <w:rsid w:val="008500A5"/>
    <w:rsid w:val="00851E1E"/>
    <w:rsid w:val="008522E3"/>
    <w:rsid w:val="008525CC"/>
    <w:rsid w:val="0085281B"/>
    <w:rsid w:val="00852A18"/>
    <w:rsid w:val="0085335F"/>
    <w:rsid w:val="00854FD9"/>
    <w:rsid w:val="00855A09"/>
    <w:rsid w:val="00855D4C"/>
    <w:rsid w:val="00855EE4"/>
    <w:rsid w:val="00856C16"/>
    <w:rsid w:val="008570FE"/>
    <w:rsid w:val="00857E76"/>
    <w:rsid w:val="00860130"/>
    <w:rsid w:val="00860B27"/>
    <w:rsid w:val="00860DF0"/>
    <w:rsid w:val="00861062"/>
    <w:rsid w:val="008611CB"/>
    <w:rsid w:val="0086256C"/>
    <w:rsid w:val="0086271F"/>
    <w:rsid w:val="00862C32"/>
    <w:rsid w:val="00862D6D"/>
    <w:rsid w:val="008630D8"/>
    <w:rsid w:val="008636AE"/>
    <w:rsid w:val="008644B6"/>
    <w:rsid w:val="00865CC4"/>
    <w:rsid w:val="00866911"/>
    <w:rsid w:val="00866EBE"/>
    <w:rsid w:val="00867088"/>
    <w:rsid w:val="0086758A"/>
    <w:rsid w:val="00867B1C"/>
    <w:rsid w:val="0087002D"/>
    <w:rsid w:val="00870FA5"/>
    <w:rsid w:val="0087255D"/>
    <w:rsid w:val="0087316D"/>
    <w:rsid w:val="00873C80"/>
    <w:rsid w:val="00874075"/>
    <w:rsid w:val="00875057"/>
    <w:rsid w:val="00875C19"/>
    <w:rsid w:val="00877DFD"/>
    <w:rsid w:val="00877E2C"/>
    <w:rsid w:val="00877ED8"/>
    <w:rsid w:val="00880CB0"/>
    <w:rsid w:val="00880F41"/>
    <w:rsid w:val="008817E8"/>
    <w:rsid w:val="008821DE"/>
    <w:rsid w:val="00882300"/>
    <w:rsid w:val="00883836"/>
    <w:rsid w:val="008841D4"/>
    <w:rsid w:val="008843B8"/>
    <w:rsid w:val="008852C7"/>
    <w:rsid w:val="008855F2"/>
    <w:rsid w:val="008865C7"/>
    <w:rsid w:val="00886FBC"/>
    <w:rsid w:val="00887808"/>
    <w:rsid w:val="00887958"/>
    <w:rsid w:val="00890180"/>
    <w:rsid w:val="0089047A"/>
    <w:rsid w:val="00890AB7"/>
    <w:rsid w:val="00890B19"/>
    <w:rsid w:val="00890BD7"/>
    <w:rsid w:val="008918DF"/>
    <w:rsid w:val="00891B2D"/>
    <w:rsid w:val="00891EA9"/>
    <w:rsid w:val="00892781"/>
    <w:rsid w:val="00892868"/>
    <w:rsid w:val="00892AFA"/>
    <w:rsid w:val="00892C13"/>
    <w:rsid w:val="008938F0"/>
    <w:rsid w:val="00893BF7"/>
    <w:rsid w:val="008945C0"/>
    <w:rsid w:val="00894973"/>
    <w:rsid w:val="00894BA0"/>
    <w:rsid w:val="00894F9C"/>
    <w:rsid w:val="00895513"/>
    <w:rsid w:val="0089569D"/>
    <w:rsid w:val="00895AEF"/>
    <w:rsid w:val="00895EC6"/>
    <w:rsid w:val="008961DE"/>
    <w:rsid w:val="00896822"/>
    <w:rsid w:val="00896E0B"/>
    <w:rsid w:val="00897114"/>
    <w:rsid w:val="008978FB"/>
    <w:rsid w:val="00897F88"/>
    <w:rsid w:val="008A0490"/>
    <w:rsid w:val="008A083E"/>
    <w:rsid w:val="008A1E8F"/>
    <w:rsid w:val="008A21E1"/>
    <w:rsid w:val="008A265D"/>
    <w:rsid w:val="008A26E5"/>
    <w:rsid w:val="008A36B1"/>
    <w:rsid w:val="008A3BAD"/>
    <w:rsid w:val="008A3E5B"/>
    <w:rsid w:val="008A4AF8"/>
    <w:rsid w:val="008A4B58"/>
    <w:rsid w:val="008A5DB3"/>
    <w:rsid w:val="008A6D77"/>
    <w:rsid w:val="008A6DB1"/>
    <w:rsid w:val="008B01FC"/>
    <w:rsid w:val="008B0224"/>
    <w:rsid w:val="008B0C9E"/>
    <w:rsid w:val="008B134E"/>
    <w:rsid w:val="008B13F0"/>
    <w:rsid w:val="008B159A"/>
    <w:rsid w:val="008B16C8"/>
    <w:rsid w:val="008B1B3A"/>
    <w:rsid w:val="008B3197"/>
    <w:rsid w:val="008B42A0"/>
    <w:rsid w:val="008B4A3E"/>
    <w:rsid w:val="008B4BE3"/>
    <w:rsid w:val="008B4EAA"/>
    <w:rsid w:val="008B62BA"/>
    <w:rsid w:val="008B6441"/>
    <w:rsid w:val="008B665E"/>
    <w:rsid w:val="008B7B95"/>
    <w:rsid w:val="008C04FE"/>
    <w:rsid w:val="008C06B9"/>
    <w:rsid w:val="008C1D2F"/>
    <w:rsid w:val="008C339E"/>
    <w:rsid w:val="008C465E"/>
    <w:rsid w:val="008C47A1"/>
    <w:rsid w:val="008C48E3"/>
    <w:rsid w:val="008C4BBC"/>
    <w:rsid w:val="008C4CDB"/>
    <w:rsid w:val="008C5520"/>
    <w:rsid w:val="008C56AC"/>
    <w:rsid w:val="008C5899"/>
    <w:rsid w:val="008C58D5"/>
    <w:rsid w:val="008C5C9E"/>
    <w:rsid w:val="008D1482"/>
    <w:rsid w:val="008D3E12"/>
    <w:rsid w:val="008D4755"/>
    <w:rsid w:val="008D47C0"/>
    <w:rsid w:val="008D52CA"/>
    <w:rsid w:val="008D571F"/>
    <w:rsid w:val="008D5CA7"/>
    <w:rsid w:val="008D716A"/>
    <w:rsid w:val="008D7738"/>
    <w:rsid w:val="008E0633"/>
    <w:rsid w:val="008E0D84"/>
    <w:rsid w:val="008E19C4"/>
    <w:rsid w:val="008E2979"/>
    <w:rsid w:val="008E2B52"/>
    <w:rsid w:val="008E5CB9"/>
    <w:rsid w:val="008E5DB2"/>
    <w:rsid w:val="008E5FE5"/>
    <w:rsid w:val="008E70CB"/>
    <w:rsid w:val="008E72E4"/>
    <w:rsid w:val="008F0463"/>
    <w:rsid w:val="008F2D31"/>
    <w:rsid w:val="008F2EEE"/>
    <w:rsid w:val="008F34B9"/>
    <w:rsid w:val="008F34E5"/>
    <w:rsid w:val="008F3D5C"/>
    <w:rsid w:val="008F4C50"/>
    <w:rsid w:val="008F5003"/>
    <w:rsid w:val="008F5448"/>
    <w:rsid w:val="008F5D32"/>
    <w:rsid w:val="008F72C4"/>
    <w:rsid w:val="008F79BB"/>
    <w:rsid w:val="00900D10"/>
    <w:rsid w:val="009014CC"/>
    <w:rsid w:val="00901F6C"/>
    <w:rsid w:val="009021B4"/>
    <w:rsid w:val="0090229C"/>
    <w:rsid w:val="00902329"/>
    <w:rsid w:val="00903422"/>
    <w:rsid w:val="00903B9A"/>
    <w:rsid w:val="00903EE1"/>
    <w:rsid w:val="00903FB3"/>
    <w:rsid w:val="0090412C"/>
    <w:rsid w:val="009043C9"/>
    <w:rsid w:val="009048DF"/>
    <w:rsid w:val="00904CCA"/>
    <w:rsid w:val="00905391"/>
    <w:rsid w:val="00905788"/>
    <w:rsid w:val="00905AB1"/>
    <w:rsid w:val="0090609E"/>
    <w:rsid w:val="00906472"/>
    <w:rsid w:val="00906592"/>
    <w:rsid w:val="00907037"/>
    <w:rsid w:val="00907360"/>
    <w:rsid w:val="00910C9E"/>
    <w:rsid w:val="00911E3E"/>
    <w:rsid w:val="00912780"/>
    <w:rsid w:val="00912A81"/>
    <w:rsid w:val="00912DB4"/>
    <w:rsid w:val="00913D22"/>
    <w:rsid w:val="0091447C"/>
    <w:rsid w:val="00915AA6"/>
    <w:rsid w:val="00915F29"/>
    <w:rsid w:val="009162F9"/>
    <w:rsid w:val="0091674C"/>
    <w:rsid w:val="00917496"/>
    <w:rsid w:val="00917591"/>
    <w:rsid w:val="00917C5F"/>
    <w:rsid w:val="0092013F"/>
    <w:rsid w:val="0092225D"/>
    <w:rsid w:val="00922E11"/>
    <w:rsid w:val="00923120"/>
    <w:rsid w:val="00923468"/>
    <w:rsid w:val="00923871"/>
    <w:rsid w:val="00923BFB"/>
    <w:rsid w:val="00925672"/>
    <w:rsid w:val="0092654E"/>
    <w:rsid w:val="0092671C"/>
    <w:rsid w:val="00926B05"/>
    <w:rsid w:val="009300DF"/>
    <w:rsid w:val="00930247"/>
    <w:rsid w:val="009316F7"/>
    <w:rsid w:val="009323A9"/>
    <w:rsid w:val="00932622"/>
    <w:rsid w:val="0093289C"/>
    <w:rsid w:val="00933333"/>
    <w:rsid w:val="009344E9"/>
    <w:rsid w:val="009349AE"/>
    <w:rsid w:val="00935B8C"/>
    <w:rsid w:val="00936716"/>
    <w:rsid w:val="0093737B"/>
    <w:rsid w:val="009376DE"/>
    <w:rsid w:val="009413C2"/>
    <w:rsid w:val="009422B4"/>
    <w:rsid w:val="009435DE"/>
    <w:rsid w:val="00943E46"/>
    <w:rsid w:val="00944118"/>
    <w:rsid w:val="0094411D"/>
    <w:rsid w:val="00944148"/>
    <w:rsid w:val="00945002"/>
    <w:rsid w:val="00945711"/>
    <w:rsid w:val="009467D6"/>
    <w:rsid w:val="00946F17"/>
    <w:rsid w:val="00947B0C"/>
    <w:rsid w:val="0095038B"/>
    <w:rsid w:val="0095136D"/>
    <w:rsid w:val="0095173B"/>
    <w:rsid w:val="00953D1B"/>
    <w:rsid w:val="0095465B"/>
    <w:rsid w:val="00954BC1"/>
    <w:rsid w:val="00955987"/>
    <w:rsid w:val="00955EE3"/>
    <w:rsid w:val="00956033"/>
    <w:rsid w:val="0095645D"/>
    <w:rsid w:val="00956B49"/>
    <w:rsid w:val="00956D93"/>
    <w:rsid w:val="00957F8F"/>
    <w:rsid w:val="009602D7"/>
    <w:rsid w:val="00960C66"/>
    <w:rsid w:val="009610E0"/>
    <w:rsid w:val="00961C82"/>
    <w:rsid w:val="009625B1"/>
    <w:rsid w:val="009627E5"/>
    <w:rsid w:val="0096333B"/>
    <w:rsid w:val="00965053"/>
    <w:rsid w:val="00965155"/>
    <w:rsid w:val="00965FE0"/>
    <w:rsid w:val="00966535"/>
    <w:rsid w:val="00966735"/>
    <w:rsid w:val="00967072"/>
    <w:rsid w:val="009703BC"/>
    <w:rsid w:val="00970773"/>
    <w:rsid w:val="00970A0F"/>
    <w:rsid w:val="00970B0D"/>
    <w:rsid w:val="00970B72"/>
    <w:rsid w:val="00970CE8"/>
    <w:rsid w:val="00970DD4"/>
    <w:rsid w:val="00971AF9"/>
    <w:rsid w:val="00971B7E"/>
    <w:rsid w:val="009725C3"/>
    <w:rsid w:val="00972D46"/>
    <w:rsid w:val="00972EA5"/>
    <w:rsid w:val="00973604"/>
    <w:rsid w:val="0097412A"/>
    <w:rsid w:val="00974284"/>
    <w:rsid w:val="009744E8"/>
    <w:rsid w:val="00974C0F"/>
    <w:rsid w:val="00975EAD"/>
    <w:rsid w:val="00977121"/>
    <w:rsid w:val="00981A3C"/>
    <w:rsid w:val="00981E6B"/>
    <w:rsid w:val="00981F5F"/>
    <w:rsid w:val="009827FC"/>
    <w:rsid w:val="00982A66"/>
    <w:rsid w:val="00983EF8"/>
    <w:rsid w:val="00985032"/>
    <w:rsid w:val="00985444"/>
    <w:rsid w:val="009857C7"/>
    <w:rsid w:val="009859CA"/>
    <w:rsid w:val="00985FA5"/>
    <w:rsid w:val="009866FA"/>
    <w:rsid w:val="00986BF0"/>
    <w:rsid w:val="00987325"/>
    <w:rsid w:val="0098737C"/>
    <w:rsid w:val="00987546"/>
    <w:rsid w:val="009875C9"/>
    <w:rsid w:val="00990075"/>
    <w:rsid w:val="0099033C"/>
    <w:rsid w:val="0099033D"/>
    <w:rsid w:val="009915E5"/>
    <w:rsid w:val="00991E3D"/>
    <w:rsid w:val="00991E56"/>
    <w:rsid w:val="00992295"/>
    <w:rsid w:val="009923B1"/>
    <w:rsid w:val="0099289B"/>
    <w:rsid w:val="00992DD6"/>
    <w:rsid w:val="009934A1"/>
    <w:rsid w:val="00993815"/>
    <w:rsid w:val="00993F6C"/>
    <w:rsid w:val="00995086"/>
    <w:rsid w:val="00995DA5"/>
    <w:rsid w:val="00997B53"/>
    <w:rsid w:val="009A02A3"/>
    <w:rsid w:val="009A0A56"/>
    <w:rsid w:val="009A2DC9"/>
    <w:rsid w:val="009A370E"/>
    <w:rsid w:val="009A3914"/>
    <w:rsid w:val="009A450B"/>
    <w:rsid w:val="009A497E"/>
    <w:rsid w:val="009A6207"/>
    <w:rsid w:val="009A6F4C"/>
    <w:rsid w:val="009A7E6C"/>
    <w:rsid w:val="009B0941"/>
    <w:rsid w:val="009B11AA"/>
    <w:rsid w:val="009B1599"/>
    <w:rsid w:val="009B2CE3"/>
    <w:rsid w:val="009B2D14"/>
    <w:rsid w:val="009B3214"/>
    <w:rsid w:val="009B4DD6"/>
    <w:rsid w:val="009B4DED"/>
    <w:rsid w:val="009B521E"/>
    <w:rsid w:val="009B5C4E"/>
    <w:rsid w:val="009B5C8A"/>
    <w:rsid w:val="009B7BAC"/>
    <w:rsid w:val="009C118A"/>
    <w:rsid w:val="009C35E4"/>
    <w:rsid w:val="009C3ED3"/>
    <w:rsid w:val="009C4AF4"/>
    <w:rsid w:val="009C60F4"/>
    <w:rsid w:val="009C6C48"/>
    <w:rsid w:val="009C7F83"/>
    <w:rsid w:val="009D0F64"/>
    <w:rsid w:val="009D10B9"/>
    <w:rsid w:val="009D158D"/>
    <w:rsid w:val="009D21D4"/>
    <w:rsid w:val="009D267D"/>
    <w:rsid w:val="009D3C7D"/>
    <w:rsid w:val="009D3E2D"/>
    <w:rsid w:val="009D4330"/>
    <w:rsid w:val="009D44AB"/>
    <w:rsid w:val="009D467E"/>
    <w:rsid w:val="009D4EF0"/>
    <w:rsid w:val="009D53FD"/>
    <w:rsid w:val="009D587B"/>
    <w:rsid w:val="009D667B"/>
    <w:rsid w:val="009D680D"/>
    <w:rsid w:val="009D6AF7"/>
    <w:rsid w:val="009D712D"/>
    <w:rsid w:val="009D78B5"/>
    <w:rsid w:val="009D790C"/>
    <w:rsid w:val="009D7C61"/>
    <w:rsid w:val="009E017C"/>
    <w:rsid w:val="009E06F2"/>
    <w:rsid w:val="009E06F6"/>
    <w:rsid w:val="009E0836"/>
    <w:rsid w:val="009E0DE7"/>
    <w:rsid w:val="009E10D1"/>
    <w:rsid w:val="009E1B8F"/>
    <w:rsid w:val="009E1CCE"/>
    <w:rsid w:val="009E2CF1"/>
    <w:rsid w:val="009E2E3C"/>
    <w:rsid w:val="009E3066"/>
    <w:rsid w:val="009E35DE"/>
    <w:rsid w:val="009E3F71"/>
    <w:rsid w:val="009E420F"/>
    <w:rsid w:val="009E4BF0"/>
    <w:rsid w:val="009E5CE4"/>
    <w:rsid w:val="009E6DAE"/>
    <w:rsid w:val="009E7ABB"/>
    <w:rsid w:val="009F103C"/>
    <w:rsid w:val="009F1778"/>
    <w:rsid w:val="009F1D22"/>
    <w:rsid w:val="009F22B3"/>
    <w:rsid w:val="009F2435"/>
    <w:rsid w:val="009F2CCE"/>
    <w:rsid w:val="009F3208"/>
    <w:rsid w:val="009F39BF"/>
    <w:rsid w:val="009F4828"/>
    <w:rsid w:val="009F4FB8"/>
    <w:rsid w:val="009F5CA6"/>
    <w:rsid w:val="009F64E4"/>
    <w:rsid w:val="009F718E"/>
    <w:rsid w:val="009F7E6F"/>
    <w:rsid w:val="009F7F44"/>
    <w:rsid w:val="009F7FDC"/>
    <w:rsid w:val="00A00443"/>
    <w:rsid w:val="00A00534"/>
    <w:rsid w:val="00A00C42"/>
    <w:rsid w:val="00A0218D"/>
    <w:rsid w:val="00A02207"/>
    <w:rsid w:val="00A024FB"/>
    <w:rsid w:val="00A032AF"/>
    <w:rsid w:val="00A04946"/>
    <w:rsid w:val="00A049A1"/>
    <w:rsid w:val="00A050F3"/>
    <w:rsid w:val="00A065F0"/>
    <w:rsid w:val="00A07491"/>
    <w:rsid w:val="00A07640"/>
    <w:rsid w:val="00A10072"/>
    <w:rsid w:val="00A10988"/>
    <w:rsid w:val="00A10A47"/>
    <w:rsid w:val="00A10C1E"/>
    <w:rsid w:val="00A11135"/>
    <w:rsid w:val="00A117FC"/>
    <w:rsid w:val="00A118CA"/>
    <w:rsid w:val="00A1198B"/>
    <w:rsid w:val="00A12482"/>
    <w:rsid w:val="00A1310A"/>
    <w:rsid w:val="00A1332F"/>
    <w:rsid w:val="00A1363E"/>
    <w:rsid w:val="00A1369F"/>
    <w:rsid w:val="00A13E83"/>
    <w:rsid w:val="00A13FDC"/>
    <w:rsid w:val="00A14481"/>
    <w:rsid w:val="00A1469D"/>
    <w:rsid w:val="00A14C69"/>
    <w:rsid w:val="00A14F6A"/>
    <w:rsid w:val="00A1555B"/>
    <w:rsid w:val="00A16049"/>
    <w:rsid w:val="00A21A4A"/>
    <w:rsid w:val="00A21E5D"/>
    <w:rsid w:val="00A22F20"/>
    <w:rsid w:val="00A231EB"/>
    <w:rsid w:val="00A23746"/>
    <w:rsid w:val="00A246AF"/>
    <w:rsid w:val="00A24E76"/>
    <w:rsid w:val="00A24F73"/>
    <w:rsid w:val="00A24F98"/>
    <w:rsid w:val="00A25609"/>
    <w:rsid w:val="00A25906"/>
    <w:rsid w:val="00A263C1"/>
    <w:rsid w:val="00A26721"/>
    <w:rsid w:val="00A26E22"/>
    <w:rsid w:val="00A2701F"/>
    <w:rsid w:val="00A275CF"/>
    <w:rsid w:val="00A27DCE"/>
    <w:rsid w:val="00A27E14"/>
    <w:rsid w:val="00A306EA"/>
    <w:rsid w:val="00A30C3C"/>
    <w:rsid w:val="00A31242"/>
    <w:rsid w:val="00A314C9"/>
    <w:rsid w:val="00A33C88"/>
    <w:rsid w:val="00A33D18"/>
    <w:rsid w:val="00A34038"/>
    <w:rsid w:val="00A34A38"/>
    <w:rsid w:val="00A35657"/>
    <w:rsid w:val="00A3577A"/>
    <w:rsid w:val="00A36016"/>
    <w:rsid w:val="00A3690F"/>
    <w:rsid w:val="00A36F77"/>
    <w:rsid w:val="00A37C8B"/>
    <w:rsid w:val="00A4031D"/>
    <w:rsid w:val="00A40683"/>
    <w:rsid w:val="00A406F9"/>
    <w:rsid w:val="00A4137A"/>
    <w:rsid w:val="00A416AB"/>
    <w:rsid w:val="00A41A14"/>
    <w:rsid w:val="00A42FAC"/>
    <w:rsid w:val="00A44461"/>
    <w:rsid w:val="00A444C2"/>
    <w:rsid w:val="00A44D40"/>
    <w:rsid w:val="00A44DE4"/>
    <w:rsid w:val="00A453FD"/>
    <w:rsid w:val="00A45416"/>
    <w:rsid w:val="00A45E66"/>
    <w:rsid w:val="00A466E7"/>
    <w:rsid w:val="00A46727"/>
    <w:rsid w:val="00A46D1A"/>
    <w:rsid w:val="00A5024C"/>
    <w:rsid w:val="00A50A37"/>
    <w:rsid w:val="00A51536"/>
    <w:rsid w:val="00A51EB0"/>
    <w:rsid w:val="00A52370"/>
    <w:rsid w:val="00A52662"/>
    <w:rsid w:val="00A52BF4"/>
    <w:rsid w:val="00A52C7C"/>
    <w:rsid w:val="00A53AA3"/>
    <w:rsid w:val="00A54862"/>
    <w:rsid w:val="00A54BD2"/>
    <w:rsid w:val="00A55618"/>
    <w:rsid w:val="00A56857"/>
    <w:rsid w:val="00A57775"/>
    <w:rsid w:val="00A60C1B"/>
    <w:rsid w:val="00A611A7"/>
    <w:rsid w:val="00A6217B"/>
    <w:rsid w:val="00A6235B"/>
    <w:rsid w:val="00A626BC"/>
    <w:rsid w:val="00A630F8"/>
    <w:rsid w:val="00A6332E"/>
    <w:rsid w:val="00A63801"/>
    <w:rsid w:val="00A64167"/>
    <w:rsid w:val="00A6441F"/>
    <w:rsid w:val="00A652D2"/>
    <w:rsid w:val="00A655B1"/>
    <w:rsid w:val="00A66075"/>
    <w:rsid w:val="00A66609"/>
    <w:rsid w:val="00A6731F"/>
    <w:rsid w:val="00A67AAB"/>
    <w:rsid w:val="00A67EB9"/>
    <w:rsid w:val="00A707CC"/>
    <w:rsid w:val="00A70C23"/>
    <w:rsid w:val="00A70EA9"/>
    <w:rsid w:val="00A70FFA"/>
    <w:rsid w:val="00A72022"/>
    <w:rsid w:val="00A736DC"/>
    <w:rsid w:val="00A7419D"/>
    <w:rsid w:val="00A74D69"/>
    <w:rsid w:val="00A75376"/>
    <w:rsid w:val="00A7578F"/>
    <w:rsid w:val="00A757CB"/>
    <w:rsid w:val="00A7652E"/>
    <w:rsid w:val="00A767C9"/>
    <w:rsid w:val="00A77033"/>
    <w:rsid w:val="00A77548"/>
    <w:rsid w:val="00A7758D"/>
    <w:rsid w:val="00A77935"/>
    <w:rsid w:val="00A800B8"/>
    <w:rsid w:val="00A8058E"/>
    <w:rsid w:val="00A8117C"/>
    <w:rsid w:val="00A831AA"/>
    <w:rsid w:val="00A83596"/>
    <w:rsid w:val="00A83831"/>
    <w:rsid w:val="00A8394B"/>
    <w:rsid w:val="00A83A39"/>
    <w:rsid w:val="00A83C09"/>
    <w:rsid w:val="00A8472A"/>
    <w:rsid w:val="00A85217"/>
    <w:rsid w:val="00A85CA9"/>
    <w:rsid w:val="00A86486"/>
    <w:rsid w:val="00A9037F"/>
    <w:rsid w:val="00A9177B"/>
    <w:rsid w:val="00A917CD"/>
    <w:rsid w:val="00A9245E"/>
    <w:rsid w:val="00A926B4"/>
    <w:rsid w:val="00A92F75"/>
    <w:rsid w:val="00A9319E"/>
    <w:rsid w:val="00A93B35"/>
    <w:rsid w:val="00A93DE4"/>
    <w:rsid w:val="00A9481E"/>
    <w:rsid w:val="00A94A0A"/>
    <w:rsid w:val="00A95AD9"/>
    <w:rsid w:val="00A96112"/>
    <w:rsid w:val="00A96A08"/>
    <w:rsid w:val="00A97622"/>
    <w:rsid w:val="00A9770F"/>
    <w:rsid w:val="00A97E1B"/>
    <w:rsid w:val="00A97F27"/>
    <w:rsid w:val="00AA002D"/>
    <w:rsid w:val="00AA0753"/>
    <w:rsid w:val="00AA089A"/>
    <w:rsid w:val="00AA0B3E"/>
    <w:rsid w:val="00AA10FA"/>
    <w:rsid w:val="00AA13A9"/>
    <w:rsid w:val="00AA1D68"/>
    <w:rsid w:val="00AA1E84"/>
    <w:rsid w:val="00AA1F6C"/>
    <w:rsid w:val="00AA234A"/>
    <w:rsid w:val="00AA25C0"/>
    <w:rsid w:val="00AA3C00"/>
    <w:rsid w:val="00AA3EC2"/>
    <w:rsid w:val="00AA47C1"/>
    <w:rsid w:val="00AA4EA7"/>
    <w:rsid w:val="00AA56CE"/>
    <w:rsid w:val="00AA5C49"/>
    <w:rsid w:val="00AA6996"/>
    <w:rsid w:val="00AA6F2D"/>
    <w:rsid w:val="00AA7A44"/>
    <w:rsid w:val="00AA7E71"/>
    <w:rsid w:val="00AB0012"/>
    <w:rsid w:val="00AB1658"/>
    <w:rsid w:val="00AB2176"/>
    <w:rsid w:val="00AB2C21"/>
    <w:rsid w:val="00AB3247"/>
    <w:rsid w:val="00AB3EBE"/>
    <w:rsid w:val="00AB47CC"/>
    <w:rsid w:val="00AB5D49"/>
    <w:rsid w:val="00AB62E5"/>
    <w:rsid w:val="00AB649A"/>
    <w:rsid w:val="00AB65E6"/>
    <w:rsid w:val="00AB6EDE"/>
    <w:rsid w:val="00AC1122"/>
    <w:rsid w:val="00AC1C14"/>
    <w:rsid w:val="00AC2595"/>
    <w:rsid w:val="00AC2EE6"/>
    <w:rsid w:val="00AC359C"/>
    <w:rsid w:val="00AC377E"/>
    <w:rsid w:val="00AC46D9"/>
    <w:rsid w:val="00AC4C71"/>
    <w:rsid w:val="00AC4CE2"/>
    <w:rsid w:val="00AC5AE3"/>
    <w:rsid w:val="00AC5CFE"/>
    <w:rsid w:val="00AC609B"/>
    <w:rsid w:val="00AC6802"/>
    <w:rsid w:val="00AC6ABF"/>
    <w:rsid w:val="00AC6F72"/>
    <w:rsid w:val="00AD00ED"/>
    <w:rsid w:val="00AD21B9"/>
    <w:rsid w:val="00AD2BD6"/>
    <w:rsid w:val="00AD317A"/>
    <w:rsid w:val="00AD3E52"/>
    <w:rsid w:val="00AD4B74"/>
    <w:rsid w:val="00AD53B6"/>
    <w:rsid w:val="00AD5C22"/>
    <w:rsid w:val="00AD5CD0"/>
    <w:rsid w:val="00AD5D01"/>
    <w:rsid w:val="00AD5F35"/>
    <w:rsid w:val="00AE1A28"/>
    <w:rsid w:val="00AE34D2"/>
    <w:rsid w:val="00AE3CB1"/>
    <w:rsid w:val="00AE51F1"/>
    <w:rsid w:val="00AE536C"/>
    <w:rsid w:val="00AE539B"/>
    <w:rsid w:val="00AE6CAC"/>
    <w:rsid w:val="00AE7A1D"/>
    <w:rsid w:val="00AE7E83"/>
    <w:rsid w:val="00AF0AB4"/>
    <w:rsid w:val="00AF199B"/>
    <w:rsid w:val="00AF1C6F"/>
    <w:rsid w:val="00AF269F"/>
    <w:rsid w:val="00AF308E"/>
    <w:rsid w:val="00AF3109"/>
    <w:rsid w:val="00AF344E"/>
    <w:rsid w:val="00AF375F"/>
    <w:rsid w:val="00AF4C31"/>
    <w:rsid w:val="00AF5007"/>
    <w:rsid w:val="00AF62BC"/>
    <w:rsid w:val="00AF7637"/>
    <w:rsid w:val="00AF78FF"/>
    <w:rsid w:val="00B00AC0"/>
    <w:rsid w:val="00B01408"/>
    <w:rsid w:val="00B02114"/>
    <w:rsid w:val="00B03158"/>
    <w:rsid w:val="00B0360F"/>
    <w:rsid w:val="00B047D9"/>
    <w:rsid w:val="00B04982"/>
    <w:rsid w:val="00B05253"/>
    <w:rsid w:val="00B05843"/>
    <w:rsid w:val="00B05B55"/>
    <w:rsid w:val="00B06932"/>
    <w:rsid w:val="00B069A4"/>
    <w:rsid w:val="00B071A0"/>
    <w:rsid w:val="00B0781D"/>
    <w:rsid w:val="00B07D12"/>
    <w:rsid w:val="00B10F80"/>
    <w:rsid w:val="00B11194"/>
    <w:rsid w:val="00B125DF"/>
    <w:rsid w:val="00B14625"/>
    <w:rsid w:val="00B167EA"/>
    <w:rsid w:val="00B16EA4"/>
    <w:rsid w:val="00B16FE3"/>
    <w:rsid w:val="00B20173"/>
    <w:rsid w:val="00B202A4"/>
    <w:rsid w:val="00B204FF"/>
    <w:rsid w:val="00B2070B"/>
    <w:rsid w:val="00B21A42"/>
    <w:rsid w:val="00B227CB"/>
    <w:rsid w:val="00B2292F"/>
    <w:rsid w:val="00B22D50"/>
    <w:rsid w:val="00B2358A"/>
    <w:rsid w:val="00B237BA"/>
    <w:rsid w:val="00B24EA9"/>
    <w:rsid w:val="00B25580"/>
    <w:rsid w:val="00B25FC7"/>
    <w:rsid w:val="00B262E4"/>
    <w:rsid w:val="00B2669A"/>
    <w:rsid w:val="00B2695A"/>
    <w:rsid w:val="00B26A0A"/>
    <w:rsid w:val="00B26A2C"/>
    <w:rsid w:val="00B26CCE"/>
    <w:rsid w:val="00B27DD5"/>
    <w:rsid w:val="00B27E9B"/>
    <w:rsid w:val="00B3008C"/>
    <w:rsid w:val="00B300B5"/>
    <w:rsid w:val="00B30A03"/>
    <w:rsid w:val="00B30BC5"/>
    <w:rsid w:val="00B31053"/>
    <w:rsid w:val="00B31692"/>
    <w:rsid w:val="00B31A71"/>
    <w:rsid w:val="00B32E5E"/>
    <w:rsid w:val="00B32EA9"/>
    <w:rsid w:val="00B33CBB"/>
    <w:rsid w:val="00B33E19"/>
    <w:rsid w:val="00B34475"/>
    <w:rsid w:val="00B344D7"/>
    <w:rsid w:val="00B3525D"/>
    <w:rsid w:val="00B359E2"/>
    <w:rsid w:val="00B35B4B"/>
    <w:rsid w:val="00B36A9D"/>
    <w:rsid w:val="00B36C46"/>
    <w:rsid w:val="00B375C7"/>
    <w:rsid w:val="00B37A25"/>
    <w:rsid w:val="00B403BD"/>
    <w:rsid w:val="00B40C07"/>
    <w:rsid w:val="00B41226"/>
    <w:rsid w:val="00B41481"/>
    <w:rsid w:val="00B41DE4"/>
    <w:rsid w:val="00B427B4"/>
    <w:rsid w:val="00B42E4E"/>
    <w:rsid w:val="00B4338A"/>
    <w:rsid w:val="00B4365E"/>
    <w:rsid w:val="00B43C38"/>
    <w:rsid w:val="00B43EDD"/>
    <w:rsid w:val="00B441FE"/>
    <w:rsid w:val="00B46382"/>
    <w:rsid w:val="00B464DC"/>
    <w:rsid w:val="00B46996"/>
    <w:rsid w:val="00B47410"/>
    <w:rsid w:val="00B50B68"/>
    <w:rsid w:val="00B51269"/>
    <w:rsid w:val="00B51317"/>
    <w:rsid w:val="00B51609"/>
    <w:rsid w:val="00B51EC0"/>
    <w:rsid w:val="00B5347D"/>
    <w:rsid w:val="00B53527"/>
    <w:rsid w:val="00B54318"/>
    <w:rsid w:val="00B543FE"/>
    <w:rsid w:val="00B54A1D"/>
    <w:rsid w:val="00B558D6"/>
    <w:rsid w:val="00B55B5C"/>
    <w:rsid w:val="00B5656A"/>
    <w:rsid w:val="00B61FAB"/>
    <w:rsid w:val="00B62FAD"/>
    <w:rsid w:val="00B635C3"/>
    <w:rsid w:val="00B637B0"/>
    <w:rsid w:val="00B63CBC"/>
    <w:rsid w:val="00B66603"/>
    <w:rsid w:val="00B66876"/>
    <w:rsid w:val="00B66B5B"/>
    <w:rsid w:val="00B66DCF"/>
    <w:rsid w:val="00B66ED2"/>
    <w:rsid w:val="00B674B7"/>
    <w:rsid w:val="00B67DAC"/>
    <w:rsid w:val="00B71F89"/>
    <w:rsid w:val="00B72034"/>
    <w:rsid w:val="00B72255"/>
    <w:rsid w:val="00B74884"/>
    <w:rsid w:val="00B74932"/>
    <w:rsid w:val="00B74B85"/>
    <w:rsid w:val="00B74D04"/>
    <w:rsid w:val="00B75330"/>
    <w:rsid w:val="00B758CE"/>
    <w:rsid w:val="00B75CE9"/>
    <w:rsid w:val="00B76595"/>
    <w:rsid w:val="00B779C8"/>
    <w:rsid w:val="00B8001D"/>
    <w:rsid w:val="00B800E2"/>
    <w:rsid w:val="00B80121"/>
    <w:rsid w:val="00B80306"/>
    <w:rsid w:val="00B81F68"/>
    <w:rsid w:val="00B824B8"/>
    <w:rsid w:val="00B8393E"/>
    <w:rsid w:val="00B83BBC"/>
    <w:rsid w:val="00B83E77"/>
    <w:rsid w:val="00B840CF"/>
    <w:rsid w:val="00B844C7"/>
    <w:rsid w:val="00B86F54"/>
    <w:rsid w:val="00B8736A"/>
    <w:rsid w:val="00B8746F"/>
    <w:rsid w:val="00B878E7"/>
    <w:rsid w:val="00B8798A"/>
    <w:rsid w:val="00B87F28"/>
    <w:rsid w:val="00B902E4"/>
    <w:rsid w:val="00B90D3E"/>
    <w:rsid w:val="00B91EB0"/>
    <w:rsid w:val="00B946E7"/>
    <w:rsid w:val="00B94957"/>
    <w:rsid w:val="00B94A0E"/>
    <w:rsid w:val="00B94F87"/>
    <w:rsid w:val="00B95673"/>
    <w:rsid w:val="00B95CB5"/>
    <w:rsid w:val="00B96159"/>
    <w:rsid w:val="00B97EFD"/>
    <w:rsid w:val="00BA13A5"/>
    <w:rsid w:val="00BA1E55"/>
    <w:rsid w:val="00BA2311"/>
    <w:rsid w:val="00BA2C30"/>
    <w:rsid w:val="00BA369D"/>
    <w:rsid w:val="00BA3C7B"/>
    <w:rsid w:val="00BA3E2D"/>
    <w:rsid w:val="00BA5F8F"/>
    <w:rsid w:val="00BA63F6"/>
    <w:rsid w:val="00BA6541"/>
    <w:rsid w:val="00BA7352"/>
    <w:rsid w:val="00BA78A4"/>
    <w:rsid w:val="00BA7D9B"/>
    <w:rsid w:val="00BA7F42"/>
    <w:rsid w:val="00BB0D45"/>
    <w:rsid w:val="00BB2B9E"/>
    <w:rsid w:val="00BB2FCB"/>
    <w:rsid w:val="00BB32AB"/>
    <w:rsid w:val="00BB4B98"/>
    <w:rsid w:val="00BB557F"/>
    <w:rsid w:val="00BB6BC2"/>
    <w:rsid w:val="00BB7611"/>
    <w:rsid w:val="00BB78D5"/>
    <w:rsid w:val="00BC124B"/>
    <w:rsid w:val="00BC1281"/>
    <w:rsid w:val="00BC286D"/>
    <w:rsid w:val="00BC2F9D"/>
    <w:rsid w:val="00BC3C44"/>
    <w:rsid w:val="00BC3C85"/>
    <w:rsid w:val="00BC4718"/>
    <w:rsid w:val="00BC5209"/>
    <w:rsid w:val="00BC555B"/>
    <w:rsid w:val="00BC5A55"/>
    <w:rsid w:val="00BC7C5D"/>
    <w:rsid w:val="00BD11FC"/>
    <w:rsid w:val="00BD1ADA"/>
    <w:rsid w:val="00BD1B0D"/>
    <w:rsid w:val="00BD2600"/>
    <w:rsid w:val="00BD2A98"/>
    <w:rsid w:val="00BD313F"/>
    <w:rsid w:val="00BD38A4"/>
    <w:rsid w:val="00BD39EE"/>
    <w:rsid w:val="00BD4CF5"/>
    <w:rsid w:val="00BD5B05"/>
    <w:rsid w:val="00BD5C35"/>
    <w:rsid w:val="00BD606D"/>
    <w:rsid w:val="00BD63BE"/>
    <w:rsid w:val="00BD72BB"/>
    <w:rsid w:val="00BE121D"/>
    <w:rsid w:val="00BE226F"/>
    <w:rsid w:val="00BE3F0B"/>
    <w:rsid w:val="00BE5778"/>
    <w:rsid w:val="00BE68DA"/>
    <w:rsid w:val="00BE695C"/>
    <w:rsid w:val="00BE6F45"/>
    <w:rsid w:val="00BE7DF9"/>
    <w:rsid w:val="00BE7FBE"/>
    <w:rsid w:val="00BF04D4"/>
    <w:rsid w:val="00BF1FA5"/>
    <w:rsid w:val="00BF21C4"/>
    <w:rsid w:val="00BF2E24"/>
    <w:rsid w:val="00BF447A"/>
    <w:rsid w:val="00BF470B"/>
    <w:rsid w:val="00BF6D57"/>
    <w:rsid w:val="00C0066D"/>
    <w:rsid w:val="00C0079F"/>
    <w:rsid w:val="00C0113C"/>
    <w:rsid w:val="00C01C5B"/>
    <w:rsid w:val="00C02A8A"/>
    <w:rsid w:val="00C03021"/>
    <w:rsid w:val="00C03041"/>
    <w:rsid w:val="00C0339B"/>
    <w:rsid w:val="00C061B0"/>
    <w:rsid w:val="00C06247"/>
    <w:rsid w:val="00C079DC"/>
    <w:rsid w:val="00C07E54"/>
    <w:rsid w:val="00C1331D"/>
    <w:rsid w:val="00C13F1E"/>
    <w:rsid w:val="00C149A5"/>
    <w:rsid w:val="00C14F4D"/>
    <w:rsid w:val="00C169D2"/>
    <w:rsid w:val="00C16CAD"/>
    <w:rsid w:val="00C21738"/>
    <w:rsid w:val="00C2286A"/>
    <w:rsid w:val="00C22D7F"/>
    <w:rsid w:val="00C23695"/>
    <w:rsid w:val="00C23D31"/>
    <w:rsid w:val="00C24F01"/>
    <w:rsid w:val="00C25E89"/>
    <w:rsid w:val="00C26060"/>
    <w:rsid w:val="00C261D4"/>
    <w:rsid w:val="00C26B20"/>
    <w:rsid w:val="00C26E31"/>
    <w:rsid w:val="00C27868"/>
    <w:rsid w:val="00C30435"/>
    <w:rsid w:val="00C307C3"/>
    <w:rsid w:val="00C30F39"/>
    <w:rsid w:val="00C31BDA"/>
    <w:rsid w:val="00C32BC5"/>
    <w:rsid w:val="00C32EE7"/>
    <w:rsid w:val="00C3352B"/>
    <w:rsid w:val="00C340B0"/>
    <w:rsid w:val="00C3447C"/>
    <w:rsid w:val="00C34A15"/>
    <w:rsid w:val="00C34B42"/>
    <w:rsid w:val="00C35595"/>
    <w:rsid w:val="00C36269"/>
    <w:rsid w:val="00C372AD"/>
    <w:rsid w:val="00C37CAA"/>
    <w:rsid w:val="00C4124D"/>
    <w:rsid w:val="00C41682"/>
    <w:rsid w:val="00C421F8"/>
    <w:rsid w:val="00C430B4"/>
    <w:rsid w:val="00C43918"/>
    <w:rsid w:val="00C440E2"/>
    <w:rsid w:val="00C4473D"/>
    <w:rsid w:val="00C44AE3"/>
    <w:rsid w:val="00C45C75"/>
    <w:rsid w:val="00C46186"/>
    <w:rsid w:val="00C4633B"/>
    <w:rsid w:val="00C50667"/>
    <w:rsid w:val="00C514A7"/>
    <w:rsid w:val="00C5150B"/>
    <w:rsid w:val="00C515B5"/>
    <w:rsid w:val="00C51696"/>
    <w:rsid w:val="00C521F7"/>
    <w:rsid w:val="00C528E1"/>
    <w:rsid w:val="00C52D40"/>
    <w:rsid w:val="00C52E1F"/>
    <w:rsid w:val="00C5390C"/>
    <w:rsid w:val="00C544C2"/>
    <w:rsid w:val="00C55282"/>
    <w:rsid w:val="00C557A5"/>
    <w:rsid w:val="00C558B6"/>
    <w:rsid w:val="00C560CF"/>
    <w:rsid w:val="00C568B7"/>
    <w:rsid w:val="00C56EC8"/>
    <w:rsid w:val="00C57C9E"/>
    <w:rsid w:val="00C601B8"/>
    <w:rsid w:val="00C60896"/>
    <w:rsid w:val="00C60E7C"/>
    <w:rsid w:val="00C61065"/>
    <w:rsid w:val="00C618A2"/>
    <w:rsid w:val="00C61C0F"/>
    <w:rsid w:val="00C61D84"/>
    <w:rsid w:val="00C61DDE"/>
    <w:rsid w:val="00C61EB9"/>
    <w:rsid w:val="00C61F4E"/>
    <w:rsid w:val="00C624B9"/>
    <w:rsid w:val="00C62BC1"/>
    <w:rsid w:val="00C630D3"/>
    <w:rsid w:val="00C632BC"/>
    <w:rsid w:val="00C632D8"/>
    <w:rsid w:val="00C63423"/>
    <w:rsid w:val="00C63F5E"/>
    <w:rsid w:val="00C64E8D"/>
    <w:rsid w:val="00C6619F"/>
    <w:rsid w:val="00C66A1B"/>
    <w:rsid w:val="00C66CBC"/>
    <w:rsid w:val="00C675F0"/>
    <w:rsid w:val="00C675F4"/>
    <w:rsid w:val="00C6779E"/>
    <w:rsid w:val="00C70781"/>
    <w:rsid w:val="00C71F1F"/>
    <w:rsid w:val="00C73A7B"/>
    <w:rsid w:val="00C749C4"/>
    <w:rsid w:val="00C74B0A"/>
    <w:rsid w:val="00C75430"/>
    <w:rsid w:val="00C75A1E"/>
    <w:rsid w:val="00C75CC8"/>
    <w:rsid w:val="00C76448"/>
    <w:rsid w:val="00C76C6D"/>
    <w:rsid w:val="00C76D6B"/>
    <w:rsid w:val="00C80203"/>
    <w:rsid w:val="00C80BF3"/>
    <w:rsid w:val="00C81321"/>
    <w:rsid w:val="00C83041"/>
    <w:rsid w:val="00C83766"/>
    <w:rsid w:val="00C85BF2"/>
    <w:rsid w:val="00C864C4"/>
    <w:rsid w:val="00C8699C"/>
    <w:rsid w:val="00C87A07"/>
    <w:rsid w:val="00C9183A"/>
    <w:rsid w:val="00C91A1A"/>
    <w:rsid w:val="00C920C9"/>
    <w:rsid w:val="00C9243E"/>
    <w:rsid w:val="00C92490"/>
    <w:rsid w:val="00C92767"/>
    <w:rsid w:val="00C92F2A"/>
    <w:rsid w:val="00C9460E"/>
    <w:rsid w:val="00C95063"/>
    <w:rsid w:val="00C95B89"/>
    <w:rsid w:val="00C960B2"/>
    <w:rsid w:val="00C96593"/>
    <w:rsid w:val="00CA19AA"/>
    <w:rsid w:val="00CA2075"/>
    <w:rsid w:val="00CA368B"/>
    <w:rsid w:val="00CA38FA"/>
    <w:rsid w:val="00CA3949"/>
    <w:rsid w:val="00CA3E3A"/>
    <w:rsid w:val="00CA3ECC"/>
    <w:rsid w:val="00CA592E"/>
    <w:rsid w:val="00CA6C0C"/>
    <w:rsid w:val="00CA7DFB"/>
    <w:rsid w:val="00CB0592"/>
    <w:rsid w:val="00CB0A9D"/>
    <w:rsid w:val="00CB0CAD"/>
    <w:rsid w:val="00CB0DE8"/>
    <w:rsid w:val="00CB1CA4"/>
    <w:rsid w:val="00CB484A"/>
    <w:rsid w:val="00CB603F"/>
    <w:rsid w:val="00CB60F4"/>
    <w:rsid w:val="00CB6119"/>
    <w:rsid w:val="00CB6394"/>
    <w:rsid w:val="00CB669C"/>
    <w:rsid w:val="00CB6F38"/>
    <w:rsid w:val="00CC09D8"/>
    <w:rsid w:val="00CC1116"/>
    <w:rsid w:val="00CC113B"/>
    <w:rsid w:val="00CC1904"/>
    <w:rsid w:val="00CC1ED8"/>
    <w:rsid w:val="00CC272E"/>
    <w:rsid w:val="00CC2DE5"/>
    <w:rsid w:val="00CC3307"/>
    <w:rsid w:val="00CC3A95"/>
    <w:rsid w:val="00CC3AB5"/>
    <w:rsid w:val="00CC3D46"/>
    <w:rsid w:val="00CC5A94"/>
    <w:rsid w:val="00CC6836"/>
    <w:rsid w:val="00CC6B5C"/>
    <w:rsid w:val="00CC72CC"/>
    <w:rsid w:val="00CC79A4"/>
    <w:rsid w:val="00CC7B71"/>
    <w:rsid w:val="00CD082B"/>
    <w:rsid w:val="00CD141D"/>
    <w:rsid w:val="00CD1914"/>
    <w:rsid w:val="00CD306C"/>
    <w:rsid w:val="00CD3E1B"/>
    <w:rsid w:val="00CD4480"/>
    <w:rsid w:val="00CD48A7"/>
    <w:rsid w:val="00CD56A3"/>
    <w:rsid w:val="00CD5DF9"/>
    <w:rsid w:val="00CD6CFF"/>
    <w:rsid w:val="00CD6E83"/>
    <w:rsid w:val="00CD7033"/>
    <w:rsid w:val="00CD776D"/>
    <w:rsid w:val="00CE259F"/>
    <w:rsid w:val="00CE2A2F"/>
    <w:rsid w:val="00CE4785"/>
    <w:rsid w:val="00CE548D"/>
    <w:rsid w:val="00CE5B9A"/>
    <w:rsid w:val="00CE5F87"/>
    <w:rsid w:val="00CE65DA"/>
    <w:rsid w:val="00CE678B"/>
    <w:rsid w:val="00CE7324"/>
    <w:rsid w:val="00CE7973"/>
    <w:rsid w:val="00CE7C66"/>
    <w:rsid w:val="00CF0A9F"/>
    <w:rsid w:val="00CF15DC"/>
    <w:rsid w:val="00CF1935"/>
    <w:rsid w:val="00CF32AB"/>
    <w:rsid w:val="00CF3D80"/>
    <w:rsid w:val="00CF4150"/>
    <w:rsid w:val="00CF4973"/>
    <w:rsid w:val="00CF50E3"/>
    <w:rsid w:val="00CF5138"/>
    <w:rsid w:val="00CF61DA"/>
    <w:rsid w:val="00CF705A"/>
    <w:rsid w:val="00CF718F"/>
    <w:rsid w:val="00CF7AC2"/>
    <w:rsid w:val="00D0025F"/>
    <w:rsid w:val="00D00268"/>
    <w:rsid w:val="00D00289"/>
    <w:rsid w:val="00D00569"/>
    <w:rsid w:val="00D016D7"/>
    <w:rsid w:val="00D0213A"/>
    <w:rsid w:val="00D02FD1"/>
    <w:rsid w:val="00D031D2"/>
    <w:rsid w:val="00D046A8"/>
    <w:rsid w:val="00D04C6C"/>
    <w:rsid w:val="00D05ABC"/>
    <w:rsid w:val="00D10554"/>
    <w:rsid w:val="00D11508"/>
    <w:rsid w:val="00D1152B"/>
    <w:rsid w:val="00D11BD6"/>
    <w:rsid w:val="00D12890"/>
    <w:rsid w:val="00D12F85"/>
    <w:rsid w:val="00D12FB3"/>
    <w:rsid w:val="00D1496E"/>
    <w:rsid w:val="00D14A34"/>
    <w:rsid w:val="00D154B4"/>
    <w:rsid w:val="00D16974"/>
    <w:rsid w:val="00D169F3"/>
    <w:rsid w:val="00D20418"/>
    <w:rsid w:val="00D207A0"/>
    <w:rsid w:val="00D208CB"/>
    <w:rsid w:val="00D20B76"/>
    <w:rsid w:val="00D227BB"/>
    <w:rsid w:val="00D22967"/>
    <w:rsid w:val="00D23D1B"/>
    <w:rsid w:val="00D24300"/>
    <w:rsid w:val="00D24B85"/>
    <w:rsid w:val="00D25202"/>
    <w:rsid w:val="00D25D3D"/>
    <w:rsid w:val="00D26F67"/>
    <w:rsid w:val="00D30060"/>
    <w:rsid w:val="00D30A8C"/>
    <w:rsid w:val="00D313DB"/>
    <w:rsid w:val="00D31C92"/>
    <w:rsid w:val="00D3282F"/>
    <w:rsid w:val="00D329AE"/>
    <w:rsid w:val="00D33DCD"/>
    <w:rsid w:val="00D34B5B"/>
    <w:rsid w:val="00D34EB0"/>
    <w:rsid w:val="00D3648B"/>
    <w:rsid w:val="00D365AF"/>
    <w:rsid w:val="00D365CF"/>
    <w:rsid w:val="00D36F8C"/>
    <w:rsid w:val="00D37C45"/>
    <w:rsid w:val="00D401A6"/>
    <w:rsid w:val="00D40303"/>
    <w:rsid w:val="00D4064E"/>
    <w:rsid w:val="00D40E54"/>
    <w:rsid w:val="00D40F6A"/>
    <w:rsid w:val="00D41D52"/>
    <w:rsid w:val="00D4227F"/>
    <w:rsid w:val="00D427DD"/>
    <w:rsid w:val="00D46F97"/>
    <w:rsid w:val="00D478EF"/>
    <w:rsid w:val="00D47B73"/>
    <w:rsid w:val="00D47D14"/>
    <w:rsid w:val="00D50D5D"/>
    <w:rsid w:val="00D50E07"/>
    <w:rsid w:val="00D51A9C"/>
    <w:rsid w:val="00D51C12"/>
    <w:rsid w:val="00D51CDE"/>
    <w:rsid w:val="00D52448"/>
    <w:rsid w:val="00D524D5"/>
    <w:rsid w:val="00D52A9E"/>
    <w:rsid w:val="00D52E51"/>
    <w:rsid w:val="00D533B1"/>
    <w:rsid w:val="00D5351B"/>
    <w:rsid w:val="00D53D09"/>
    <w:rsid w:val="00D551C6"/>
    <w:rsid w:val="00D57220"/>
    <w:rsid w:val="00D5756F"/>
    <w:rsid w:val="00D575A3"/>
    <w:rsid w:val="00D5789E"/>
    <w:rsid w:val="00D57EBC"/>
    <w:rsid w:val="00D602C4"/>
    <w:rsid w:val="00D605F0"/>
    <w:rsid w:val="00D6066C"/>
    <w:rsid w:val="00D6080B"/>
    <w:rsid w:val="00D62E18"/>
    <w:rsid w:val="00D6371D"/>
    <w:rsid w:val="00D640BD"/>
    <w:rsid w:val="00D6446B"/>
    <w:rsid w:val="00D6497D"/>
    <w:rsid w:val="00D64C14"/>
    <w:rsid w:val="00D6551C"/>
    <w:rsid w:val="00D65969"/>
    <w:rsid w:val="00D72903"/>
    <w:rsid w:val="00D72979"/>
    <w:rsid w:val="00D729A3"/>
    <w:rsid w:val="00D73CA3"/>
    <w:rsid w:val="00D74B50"/>
    <w:rsid w:val="00D752C5"/>
    <w:rsid w:val="00D7552D"/>
    <w:rsid w:val="00D755B5"/>
    <w:rsid w:val="00D75F17"/>
    <w:rsid w:val="00D769CA"/>
    <w:rsid w:val="00D776F4"/>
    <w:rsid w:val="00D77B4B"/>
    <w:rsid w:val="00D8038E"/>
    <w:rsid w:val="00D80C82"/>
    <w:rsid w:val="00D81CF3"/>
    <w:rsid w:val="00D81DE7"/>
    <w:rsid w:val="00D8261C"/>
    <w:rsid w:val="00D84F70"/>
    <w:rsid w:val="00D84FC0"/>
    <w:rsid w:val="00D85059"/>
    <w:rsid w:val="00D8555D"/>
    <w:rsid w:val="00D858A0"/>
    <w:rsid w:val="00D85902"/>
    <w:rsid w:val="00D86FA9"/>
    <w:rsid w:val="00D87D7B"/>
    <w:rsid w:val="00D913DC"/>
    <w:rsid w:val="00D914BA"/>
    <w:rsid w:val="00D92233"/>
    <w:rsid w:val="00D92C45"/>
    <w:rsid w:val="00D948F9"/>
    <w:rsid w:val="00D954A9"/>
    <w:rsid w:val="00D96676"/>
    <w:rsid w:val="00D96B24"/>
    <w:rsid w:val="00DA024B"/>
    <w:rsid w:val="00DA08E9"/>
    <w:rsid w:val="00DA0CFA"/>
    <w:rsid w:val="00DA0FC0"/>
    <w:rsid w:val="00DA11B5"/>
    <w:rsid w:val="00DA1544"/>
    <w:rsid w:val="00DA2095"/>
    <w:rsid w:val="00DA3CEC"/>
    <w:rsid w:val="00DA56A8"/>
    <w:rsid w:val="00DA5C68"/>
    <w:rsid w:val="00DA60D6"/>
    <w:rsid w:val="00DA6FE7"/>
    <w:rsid w:val="00DA704E"/>
    <w:rsid w:val="00DA768E"/>
    <w:rsid w:val="00DA7C5E"/>
    <w:rsid w:val="00DB044C"/>
    <w:rsid w:val="00DB07B9"/>
    <w:rsid w:val="00DB09AA"/>
    <w:rsid w:val="00DB0DE4"/>
    <w:rsid w:val="00DB1164"/>
    <w:rsid w:val="00DB1A3B"/>
    <w:rsid w:val="00DB1D98"/>
    <w:rsid w:val="00DB1F95"/>
    <w:rsid w:val="00DB241F"/>
    <w:rsid w:val="00DB25E4"/>
    <w:rsid w:val="00DB2A90"/>
    <w:rsid w:val="00DB318C"/>
    <w:rsid w:val="00DB37CF"/>
    <w:rsid w:val="00DB3D73"/>
    <w:rsid w:val="00DB4A39"/>
    <w:rsid w:val="00DB53EC"/>
    <w:rsid w:val="00DB5602"/>
    <w:rsid w:val="00DB587D"/>
    <w:rsid w:val="00DB58B7"/>
    <w:rsid w:val="00DB5995"/>
    <w:rsid w:val="00DB5A66"/>
    <w:rsid w:val="00DB5E20"/>
    <w:rsid w:val="00DB5ECF"/>
    <w:rsid w:val="00DB62FF"/>
    <w:rsid w:val="00DB7986"/>
    <w:rsid w:val="00DC0452"/>
    <w:rsid w:val="00DC0475"/>
    <w:rsid w:val="00DC07BE"/>
    <w:rsid w:val="00DC1CB6"/>
    <w:rsid w:val="00DC288A"/>
    <w:rsid w:val="00DC2970"/>
    <w:rsid w:val="00DC36B4"/>
    <w:rsid w:val="00DC495A"/>
    <w:rsid w:val="00DC4E5A"/>
    <w:rsid w:val="00DC51A6"/>
    <w:rsid w:val="00DC68B7"/>
    <w:rsid w:val="00DC726C"/>
    <w:rsid w:val="00DC761D"/>
    <w:rsid w:val="00DC7910"/>
    <w:rsid w:val="00DC792D"/>
    <w:rsid w:val="00DC7A0A"/>
    <w:rsid w:val="00DC7B06"/>
    <w:rsid w:val="00DC7C03"/>
    <w:rsid w:val="00DD02E5"/>
    <w:rsid w:val="00DD13F2"/>
    <w:rsid w:val="00DD26C4"/>
    <w:rsid w:val="00DD4BC0"/>
    <w:rsid w:val="00DD50F9"/>
    <w:rsid w:val="00DD551F"/>
    <w:rsid w:val="00DD585B"/>
    <w:rsid w:val="00DD5D10"/>
    <w:rsid w:val="00DD5DD2"/>
    <w:rsid w:val="00DD6C03"/>
    <w:rsid w:val="00DD7214"/>
    <w:rsid w:val="00DD79F1"/>
    <w:rsid w:val="00DD7F5E"/>
    <w:rsid w:val="00DE04A4"/>
    <w:rsid w:val="00DE088F"/>
    <w:rsid w:val="00DE091E"/>
    <w:rsid w:val="00DE0B69"/>
    <w:rsid w:val="00DE12E0"/>
    <w:rsid w:val="00DE1914"/>
    <w:rsid w:val="00DE1E03"/>
    <w:rsid w:val="00DE1E25"/>
    <w:rsid w:val="00DE2EB6"/>
    <w:rsid w:val="00DE30FC"/>
    <w:rsid w:val="00DE38E2"/>
    <w:rsid w:val="00DE4A54"/>
    <w:rsid w:val="00DE52D3"/>
    <w:rsid w:val="00DE5557"/>
    <w:rsid w:val="00DE5EA3"/>
    <w:rsid w:val="00DE60A6"/>
    <w:rsid w:val="00DE6527"/>
    <w:rsid w:val="00DE68D2"/>
    <w:rsid w:val="00DE6B0A"/>
    <w:rsid w:val="00DE6BA4"/>
    <w:rsid w:val="00DE72F9"/>
    <w:rsid w:val="00DF039E"/>
    <w:rsid w:val="00DF0BCE"/>
    <w:rsid w:val="00DF1115"/>
    <w:rsid w:val="00DF33AE"/>
    <w:rsid w:val="00DF437A"/>
    <w:rsid w:val="00DF4807"/>
    <w:rsid w:val="00DF5E56"/>
    <w:rsid w:val="00DF6862"/>
    <w:rsid w:val="00DF71E9"/>
    <w:rsid w:val="00DF7522"/>
    <w:rsid w:val="00DF7755"/>
    <w:rsid w:val="00DF7B7C"/>
    <w:rsid w:val="00DF7D0A"/>
    <w:rsid w:val="00E001BE"/>
    <w:rsid w:val="00E012C4"/>
    <w:rsid w:val="00E03223"/>
    <w:rsid w:val="00E04115"/>
    <w:rsid w:val="00E04643"/>
    <w:rsid w:val="00E050A7"/>
    <w:rsid w:val="00E053F0"/>
    <w:rsid w:val="00E062F4"/>
    <w:rsid w:val="00E075B7"/>
    <w:rsid w:val="00E101A4"/>
    <w:rsid w:val="00E10693"/>
    <w:rsid w:val="00E107A5"/>
    <w:rsid w:val="00E119C7"/>
    <w:rsid w:val="00E11DB5"/>
    <w:rsid w:val="00E13298"/>
    <w:rsid w:val="00E136F9"/>
    <w:rsid w:val="00E143EF"/>
    <w:rsid w:val="00E14B8B"/>
    <w:rsid w:val="00E14F0F"/>
    <w:rsid w:val="00E14F4A"/>
    <w:rsid w:val="00E15769"/>
    <w:rsid w:val="00E15F68"/>
    <w:rsid w:val="00E166E1"/>
    <w:rsid w:val="00E16DB9"/>
    <w:rsid w:val="00E171DA"/>
    <w:rsid w:val="00E174EF"/>
    <w:rsid w:val="00E17CE6"/>
    <w:rsid w:val="00E20CE8"/>
    <w:rsid w:val="00E2204B"/>
    <w:rsid w:val="00E2211A"/>
    <w:rsid w:val="00E227F3"/>
    <w:rsid w:val="00E228EC"/>
    <w:rsid w:val="00E23490"/>
    <w:rsid w:val="00E237D6"/>
    <w:rsid w:val="00E256A7"/>
    <w:rsid w:val="00E25B6C"/>
    <w:rsid w:val="00E261B0"/>
    <w:rsid w:val="00E26F3D"/>
    <w:rsid w:val="00E30B38"/>
    <w:rsid w:val="00E30BAA"/>
    <w:rsid w:val="00E310DE"/>
    <w:rsid w:val="00E318D7"/>
    <w:rsid w:val="00E3201D"/>
    <w:rsid w:val="00E32915"/>
    <w:rsid w:val="00E3461D"/>
    <w:rsid w:val="00E3467A"/>
    <w:rsid w:val="00E35326"/>
    <w:rsid w:val="00E357C9"/>
    <w:rsid w:val="00E36580"/>
    <w:rsid w:val="00E37195"/>
    <w:rsid w:val="00E37331"/>
    <w:rsid w:val="00E374A0"/>
    <w:rsid w:val="00E37630"/>
    <w:rsid w:val="00E4103A"/>
    <w:rsid w:val="00E41073"/>
    <w:rsid w:val="00E411B9"/>
    <w:rsid w:val="00E4256A"/>
    <w:rsid w:val="00E42A5F"/>
    <w:rsid w:val="00E42AFD"/>
    <w:rsid w:val="00E42C99"/>
    <w:rsid w:val="00E42E5A"/>
    <w:rsid w:val="00E43754"/>
    <w:rsid w:val="00E439E8"/>
    <w:rsid w:val="00E43A6C"/>
    <w:rsid w:val="00E43C57"/>
    <w:rsid w:val="00E43D25"/>
    <w:rsid w:val="00E4449D"/>
    <w:rsid w:val="00E4451B"/>
    <w:rsid w:val="00E45A32"/>
    <w:rsid w:val="00E46FF0"/>
    <w:rsid w:val="00E474BA"/>
    <w:rsid w:val="00E512D0"/>
    <w:rsid w:val="00E517BD"/>
    <w:rsid w:val="00E5217F"/>
    <w:rsid w:val="00E5228F"/>
    <w:rsid w:val="00E52E72"/>
    <w:rsid w:val="00E53BFC"/>
    <w:rsid w:val="00E53F61"/>
    <w:rsid w:val="00E54111"/>
    <w:rsid w:val="00E551C3"/>
    <w:rsid w:val="00E55EFD"/>
    <w:rsid w:val="00E56039"/>
    <w:rsid w:val="00E5651E"/>
    <w:rsid w:val="00E57689"/>
    <w:rsid w:val="00E57711"/>
    <w:rsid w:val="00E604C2"/>
    <w:rsid w:val="00E60ED6"/>
    <w:rsid w:val="00E61029"/>
    <w:rsid w:val="00E61370"/>
    <w:rsid w:val="00E6185B"/>
    <w:rsid w:val="00E61BEB"/>
    <w:rsid w:val="00E63D77"/>
    <w:rsid w:val="00E649FB"/>
    <w:rsid w:val="00E64C00"/>
    <w:rsid w:val="00E65626"/>
    <w:rsid w:val="00E6589E"/>
    <w:rsid w:val="00E66845"/>
    <w:rsid w:val="00E67C56"/>
    <w:rsid w:val="00E70647"/>
    <w:rsid w:val="00E709BE"/>
    <w:rsid w:val="00E70CC8"/>
    <w:rsid w:val="00E71EDB"/>
    <w:rsid w:val="00E72665"/>
    <w:rsid w:val="00E73B6A"/>
    <w:rsid w:val="00E746D8"/>
    <w:rsid w:val="00E758B1"/>
    <w:rsid w:val="00E75BA0"/>
    <w:rsid w:val="00E80625"/>
    <w:rsid w:val="00E809EC"/>
    <w:rsid w:val="00E8101D"/>
    <w:rsid w:val="00E810D2"/>
    <w:rsid w:val="00E8135D"/>
    <w:rsid w:val="00E8179F"/>
    <w:rsid w:val="00E817EC"/>
    <w:rsid w:val="00E81B02"/>
    <w:rsid w:val="00E82096"/>
    <w:rsid w:val="00E82A50"/>
    <w:rsid w:val="00E82CF9"/>
    <w:rsid w:val="00E832E7"/>
    <w:rsid w:val="00E83B31"/>
    <w:rsid w:val="00E83E8A"/>
    <w:rsid w:val="00E842AB"/>
    <w:rsid w:val="00E84324"/>
    <w:rsid w:val="00E8464F"/>
    <w:rsid w:val="00E8486C"/>
    <w:rsid w:val="00E84BCF"/>
    <w:rsid w:val="00E85CE0"/>
    <w:rsid w:val="00E86566"/>
    <w:rsid w:val="00E86E11"/>
    <w:rsid w:val="00E871F3"/>
    <w:rsid w:val="00E874AF"/>
    <w:rsid w:val="00E874FC"/>
    <w:rsid w:val="00E87721"/>
    <w:rsid w:val="00E87941"/>
    <w:rsid w:val="00E87AAE"/>
    <w:rsid w:val="00E912E1"/>
    <w:rsid w:val="00E913FD"/>
    <w:rsid w:val="00E91A8C"/>
    <w:rsid w:val="00E92716"/>
    <w:rsid w:val="00E92729"/>
    <w:rsid w:val="00E9294C"/>
    <w:rsid w:val="00E92DF3"/>
    <w:rsid w:val="00E9381E"/>
    <w:rsid w:val="00E96AB2"/>
    <w:rsid w:val="00E97A47"/>
    <w:rsid w:val="00E97D1E"/>
    <w:rsid w:val="00EA037A"/>
    <w:rsid w:val="00EA03A3"/>
    <w:rsid w:val="00EA1C90"/>
    <w:rsid w:val="00EA1C96"/>
    <w:rsid w:val="00EA2242"/>
    <w:rsid w:val="00EA2A14"/>
    <w:rsid w:val="00EA3064"/>
    <w:rsid w:val="00EA3AB8"/>
    <w:rsid w:val="00EA41A4"/>
    <w:rsid w:val="00EA4959"/>
    <w:rsid w:val="00EA4D85"/>
    <w:rsid w:val="00EA4E17"/>
    <w:rsid w:val="00EA5706"/>
    <w:rsid w:val="00EA5F20"/>
    <w:rsid w:val="00EA6269"/>
    <w:rsid w:val="00EA65AE"/>
    <w:rsid w:val="00EA6C77"/>
    <w:rsid w:val="00EA734D"/>
    <w:rsid w:val="00EB0C56"/>
    <w:rsid w:val="00EB1D29"/>
    <w:rsid w:val="00EB3E23"/>
    <w:rsid w:val="00EB3EFE"/>
    <w:rsid w:val="00EB416B"/>
    <w:rsid w:val="00EB480E"/>
    <w:rsid w:val="00EB5F88"/>
    <w:rsid w:val="00EB6971"/>
    <w:rsid w:val="00EB6E82"/>
    <w:rsid w:val="00EB7AAC"/>
    <w:rsid w:val="00EB7FCF"/>
    <w:rsid w:val="00EC0428"/>
    <w:rsid w:val="00EC0569"/>
    <w:rsid w:val="00EC08BA"/>
    <w:rsid w:val="00EC1233"/>
    <w:rsid w:val="00EC3414"/>
    <w:rsid w:val="00EC3A70"/>
    <w:rsid w:val="00EC40BB"/>
    <w:rsid w:val="00EC46A2"/>
    <w:rsid w:val="00EC4FA4"/>
    <w:rsid w:val="00EC501C"/>
    <w:rsid w:val="00EC578C"/>
    <w:rsid w:val="00EC5921"/>
    <w:rsid w:val="00EC5B0C"/>
    <w:rsid w:val="00EC66A1"/>
    <w:rsid w:val="00EC6947"/>
    <w:rsid w:val="00EC6A98"/>
    <w:rsid w:val="00EC79A9"/>
    <w:rsid w:val="00EC79BE"/>
    <w:rsid w:val="00ED0174"/>
    <w:rsid w:val="00ED02B1"/>
    <w:rsid w:val="00ED05AB"/>
    <w:rsid w:val="00ED0A0D"/>
    <w:rsid w:val="00ED0CDB"/>
    <w:rsid w:val="00ED0DB5"/>
    <w:rsid w:val="00ED190E"/>
    <w:rsid w:val="00ED1F92"/>
    <w:rsid w:val="00ED2660"/>
    <w:rsid w:val="00ED2D0E"/>
    <w:rsid w:val="00ED3774"/>
    <w:rsid w:val="00ED41BE"/>
    <w:rsid w:val="00ED42AB"/>
    <w:rsid w:val="00ED5B0E"/>
    <w:rsid w:val="00ED623A"/>
    <w:rsid w:val="00ED6484"/>
    <w:rsid w:val="00ED66B7"/>
    <w:rsid w:val="00ED6999"/>
    <w:rsid w:val="00ED6B03"/>
    <w:rsid w:val="00ED74AF"/>
    <w:rsid w:val="00ED79EA"/>
    <w:rsid w:val="00EE0F3E"/>
    <w:rsid w:val="00EE28AB"/>
    <w:rsid w:val="00EE2AB5"/>
    <w:rsid w:val="00EE3C34"/>
    <w:rsid w:val="00EE3EF3"/>
    <w:rsid w:val="00EE3F36"/>
    <w:rsid w:val="00EE4CE5"/>
    <w:rsid w:val="00EE5C5E"/>
    <w:rsid w:val="00EE5CFE"/>
    <w:rsid w:val="00EE60C3"/>
    <w:rsid w:val="00EE7531"/>
    <w:rsid w:val="00EE7ACA"/>
    <w:rsid w:val="00EF1164"/>
    <w:rsid w:val="00EF116A"/>
    <w:rsid w:val="00EF2403"/>
    <w:rsid w:val="00EF29FE"/>
    <w:rsid w:val="00EF31E7"/>
    <w:rsid w:val="00EF3287"/>
    <w:rsid w:val="00EF3BEB"/>
    <w:rsid w:val="00EF40EA"/>
    <w:rsid w:val="00EF42BC"/>
    <w:rsid w:val="00EF5CCE"/>
    <w:rsid w:val="00EF6DE0"/>
    <w:rsid w:val="00EF6EAE"/>
    <w:rsid w:val="00F00639"/>
    <w:rsid w:val="00F00CBE"/>
    <w:rsid w:val="00F00D3E"/>
    <w:rsid w:val="00F0202C"/>
    <w:rsid w:val="00F0215D"/>
    <w:rsid w:val="00F024DE"/>
    <w:rsid w:val="00F030EC"/>
    <w:rsid w:val="00F03337"/>
    <w:rsid w:val="00F03D04"/>
    <w:rsid w:val="00F03E21"/>
    <w:rsid w:val="00F04181"/>
    <w:rsid w:val="00F0488F"/>
    <w:rsid w:val="00F05014"/>
    <w:rsid w:val="00F059E1"/>
    <w:rsid w:val="00F05C1E"/>
    <w:rsid w:val="00F073C7"/>
    <w:rsid w:val="00F073F4"/>
    <w:rsid w:val="00F07526"/>
    <w:rsid w:val="00F101C9"/>
    <w:rsid w:val="00F10E49"/>
    <w:rsid w:val="00F12778"/>
    <w:rsid w:val="00F1384C"/>
    <w:rsid w:val="00F14275"/>
    <w:rsid w:val="00F14FBB"/>
    <w:rsid w:val="00F155F5"/>
    <w:rsid w:val="00F16144"/>
    <w:rsid w:val="00F1765E"/>
    <w:rsid w:val="00F21348"/>
    <w:rsid w:val="00F2186F"/>
    <w:rsid w:val="00F21A73"/>
    <w:rsid w:val="00F21D9C"/>
    <w:rsid w:val="00F22163"/>
    <w:rsid w:val="00F223F4"/>
    <w:rsid w:val="00F231BF"/>
    <w:rsid w:val="00F2348B"/>
    <w:rsid w:val="00F238A4"/>
    <w:rsid w:val="00F239A9"/>
    <w:rsid w:val="00F23BFD"/>
    <w:rsid w:val="00F24A62"/>
    <w:rsid w:val="00F25034"/>
    <w:rsid w:val="00F25391"/>
    <w:rsid w:val="00F26EE3"/>
    <w:rsid w:val="00F270E5"/>
    <w:rsid w:val="00F30F9D"/>
    <w:rsid w:val="00F31463"/>
    <w:rsid w:val="00F317D4"/>
    <w:rsid w:val="00F321E3"/>
    <w:rsid w:val="00F3290A"/>
    <w:rsid w:val="00F32FF5"/>
    <w:rsid w:val="00F334D9"/>
    <w:rsid w:val="00F340CB"/>
    <w:rsid w:val="00F34C36"/>
    <w:rsid w:val="00F3583D"/>
    <w:rsid w:val="00F35A47"/>
    <w:rsid w:val="00F35F9F"/>
    <w:rsid w:val="00F3755B"/>
    <w:rsid w:val="00F37D20"/>
    <w:rsid w:val="00F37EFD"/>
    <w:rsid w:val="00F37FE1"/>
    <w:rsid w:val="00F40590"/>
    <w:rsid w:val="00F421DE"/>
    <w:rsid w:val="00F42ACD"/>
    <w:rsid w:val="00F42F85"/>
    <w:rsid w:val="00F43058"/>
    <w:rsid w:val="00F43489"/>
    <w:rsid w:val="00F439B4"/>
    <w:rsid w:val="00F439FF"/>
    <w:rsid w:val="00F4677E"/>
    <w:rsid w:val="00F46930"/>
    <w:rsid w:val="00F46EA0"/>
    <w:rsid w:val="00F46F9A"/>
    <w:rsid w:val="00F4700D"/>
    <w:rsid w:val="00F505B2"/>
    <w:rsid w:val="00F51EC1"/>
    <w:rsid w:val="00F52057"/>
    <w:rsid w:val="00F537A3"/>
    <w:rsid w:val="00F53F86"/>
    <w:rsid w:val="00F5569B"/>
    <w:rsid w:val="00F566E9"/>
    <w:rsid w:val="00F5711C"/>
    <w:rsid w:val="00F57F68"/>
    <w:rsid w:val="00F6082C"/>
    <w:rsid w:val="00F61764"/>
    <w:rsid w:val="00F62E1B"/>
    <w:rsid w:val="00F62ED3"/>
    <w:rsid w:val="00F63389"/>
    <w:rsid w:val="00F633A2"/>
    <w:rsid w:val="00F639E5"/>
    <w:rsid w:val="00F63DF8"/>
    <w:rsid w:val="00F63FDF"/>
    <w:rsid w:val="00F6481B"/>
    <w:rsid w:val="00F65598"/>
    <w:rsid w:val="00F65DB6"/>
    <w:rsid w:val="00F66224"/>
    <w:rsid w:val="00F6684E"/>
    <w:rsid w:val="00F708CC"/>
    <w:rsid w:val="00F71384"/>
    <w:rsid w:val="00F7208C"/>
    <w:rsid w:val="00F7211A"/>
    <w:rsid w:val="00F72344"/>
    <w:rsid w:val="00F7265D"/>
    <w:rsid w:val="00F72701"/>
    <w:rsid w:val="00F729A6"/>
    <w:rsid w:val="00F72BFD"/>
    <w:rsid w:val="00F731B4"/>
    <w:rsid w:val="00F73530"/>
    <w:rsid w:val="00F73E6F"/>
    <w:rsid w:val="00F745F9"/>
    <w:rsid w:val="00F7605A"/>
    <w:rsid w:val="00F7631E"/>
    <w:rsid w:val="00F76BC5"/>
    <w:rsid w:val="00F76D1C"/>
    <w:rsid w:val="00F7716E"/>
    <w:rsid w:val="00F77C6F"/>
    <w:rsid w:val="00F77F7D"/>
    <w:rsid w:val="00F809A2"/>
    <w:rsid w:val="00F80AA1"/>
    <w:rsid w:val="00F80E89"/>
    <w:rsid w:val="00F82CE4"/>
    <w:rsid w:val="00F83826"/>
    <w:rsid w:val="00F852B6"/>
    <w:rsid w:val="00F85E77"/>
    <w:rsid w:val="00F861C9"/>
    <w:rsid w:val="00F86CD4"/>
    <w:rsid w:val="00F8780D"/>
    <w:rsid w:val="00F910F3"/>
    <w:rsid w:val="00F91192"/>
    <w:rsid w:val="00F9294F"/>
    <w:rsid w:val="00F92D8B"/>
    <w:rsid w:val="00F92EF7"/>
    <w:rsid w:val="00F9439C"/>
    <w:rsid w:val="00F94DF2"/>
    <w:rsid w:val="00F94EC0"/>
    <w:rsid w:val="00F956ED"/>
    <w:rsid w:val="00F957D6"/>
    <w:rsid w:val="00F97B95"/>
    <w:rsid w:val="00FA2342"/>
    <w:rsid w:val="00FA2B41"/>
    <w:rsid w:val="00FA337E"/>
    <w:rsid w:val="00FA3A61"/>
    <w:rsid w:val="00FA47F1"/>
    <w:rsid w:val="00FA4D03"/>
    <w:rsid w:val="00FA4EC2"/>
    <w:rsid w:val="00FA625C"/>
    <w:rsid w:val="00FA69DD"/>
    <w:rsid w:val="00FA6F89"/>
    <w:rsid w:val="00FA70D0"/>
    <w:rsid w:val="00FA7FC5"/>
    <w:rsid w:val="00FB0218"/>
    <w:rsid w:val="00FB055B"/>
    <w:rsid w:val="00FB08E1"/>
    <w:rsid w:val="00FB1556"/>
    <w:rsid w:val="00FB1C65"/>
    <w:rsid w:val="00FB3810"/>
    <w:rsid w:val="00FB49B2"/>
    <w:rsid w:val="00FB5700"/>
    <w:rsid w:val="00FB5888"/>
    <w:rsid w:val="00FB5AC8"/>
    <w:rsid w:val="00FB5F11"/>
    <w:rsid w:val="00FB63CC"/>
    <w:rsid w:val="00FB7183"/>
    <w:rsid w:val="00FC0964"/>
    <w:rsid w:val="00FC1167"/>
    <w:rsid w:val="00FC188C"/>
    <w:rsid w:val="00FC18FB"/>
    <w:rsid w:val="00FC19F4"/>
    <w:rsid w:val="00FC1EAC"/>
    <w:rsid w:val="00FC2CF7"/>
    <w:rsid w:val="00FC4420"/>
    <w:rsid w:val="00FC483B"/>
    <w:rsid w:val="00FC4C05"/>
    <w:rsid w:val="00FC4F3D"/>
    <w:rsid w:val="00FC5514"/>
    <w:rsid w:val="00FC5540"/>
    <w:rsid w:val="00FC5DF2"/>
    <w:rsid w:val="00FC6531"/>
    <w:rsid w:val="00FC7F30"/>
    <w:rsid w:val="00FD0088"/>
    <w:rsid w:val="00FD0F38"/>
    <w:rsid w:val="00FD13A9"/>
    <w:rsid w:val="00FD13FE"/>
    <w:rsid w:val="00FD2346"/>
    <w:rsid w:val="00FD23F8"/>
    <w:rsid w:val="00FD2886"/>
    <w:rsid w:val="00FD3020"/>
    <w:rsid w:val="00FD379F"/>
    <w:rsid w:val="00FD413C"/>
    <w:rsid w:val="00FD4507"/>
    <w:rsid w:val="00FD4DEC"/>
    <w:rsid w:val="00FD5169"/>
    <w:rsid w:val="00FD720B"/>
    <w:rsid w:val="00FD726D"/>
    <w:rsid w:val="00FE03C4"/>
    <w:rsid w:val="00FE06FF"/>
    <w:rsid w:val="00FE12F1"/>
    <w:rsid w:val="00FE1848"/>
    <w:rsid w:val="00FE26EA"/>
    <w:rsid w:val="00FE2931"/>
    <w:rsid w:val="00FE2F2B"/>
    <w:rsid w:val="00FE3C36"/>
    <w:rsid w:val="00FE505E"/>
    <w:rsid w:val="00FE509E"/>
    <w:rsid w:val="00FE55C6"/>
    <w:rsid w:val="00FE56FC"/>
    <w:rsid w:val="00FE599F"/>
    <w:rsid w:val="00FE7122"/>
    <w:rsid w:val="00FE714E"/>
    <w:rsid w:val="00FE776F"/>
    <w:rsid w:val="00FE7F06"/>
    <w:rsid w:val="00FF04BB"/>
    <w:rsid w:val="00FF11F3"/>
    <w:rsid w:val="00FF25F3"/>
    <w:rsid w:val="00FF2708"/>
    <w:rsid w:val="00FF2E29"/>
    <w:rsid w:val="00FF3A75"/>
    <w:rsid w:val="00FF431C"/>
    <w:rsid w:val="00FF548E"/>
    <w:rsid w:val="00FF5A21"/>
    <w:rsid w:val="00FF6120"/>
    <w:rsid w:val="00FF757D"/>
    <w:rsid w:val="00FF762C"/>
    <w:rsid w:val="00FF78C2"/>
    <w:rsid w:val="25A8FDA9"/>
    <w:rsid w:val="3319DC67"/>
    <w:rsid w:val="3D34094C"/>
    <w:rsid w:val="4404D94B"/>
    <w:rsid w:val="5D1E4DC8"/>
    <w:rsid w:val="5E619004"/>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876362D"/>
  <w15:docId w15:val="{C47F0029-B950-46DC-8F62-E5A1EAA1F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7DFD"/>
    <w:pPr>
      <w:spacing w:before="120" w:after="0" w:line="240" w:lineRule="auto"/>
      <w:jc w:val="both"/>
    </w:pPr>
    <w:rPr>
      <w:sz w:val="20"/>
      <w:lang w:val="hr-HR"/>
    </w:rPr>
  </w:style>
  <w:style w:type="paragraph" w:styleId="Naslov1">
    <w:name w:val="heading 1"/>
    <w:basedOn w:val="Normal"/>
    <w:next w:val="Normal"/>
    <w:link w:val="Naslov1Char"/>
    <w:autoRedefine/>
    <w:uiPriority w:val="9"/>
    <w:qFormat/>
    <w:rsid w:val="00760264"/>
    <w:pPr>
      <w:keepNext/>
      <w:keepLines/>
      <w:numPr>
        <w:numId w:val="15"/>
      </w:numPr>
      <w:spacing w:before="240" w:after="240"/>
      <w:outlineLvl w:val="0"/>
    </w:pPr>
    <w:rPr>
      <w:rFonts w:eastAsiaTheme="majorEastAsia" w:cstheme="majorBidi"/>
      <w:b/>
      <w:bCs/>
      <w:sz w:val="18"/>
      <w:szCs w:val="18"/>
    </w:rPr>
  </w:style>
  <w:style w:type="paragraph" w:styleId="Naslov2">
    <w:name w:val="heading 2"/>
    <w:basedOn w:val="Normal"/>
    <w:next w:val="Normal"/>
    <w:link w:val="Naslov2Char"/>
    <w:autoRedefine/>
    <w:uiPriority w:val="9"/>
    <w:unhideWhenUsed/>
    <w:qFormat/>
    <w:rsid w:val="00042CD4"/>
    <w:pPr>
      <w:keepNext/>
      <w:keepLines/>
      <w:numPr>
        <w:ilvl w:val="1"/>
        <w:numId w:val="15"/>
      </w:numPr>
      <w:spacing w:before="240" w:after="240"/>
      <w:outlineLvl w:val="1"/>
    </w:pPr>
    <w:rPr>
      <w:rFonts w:eastAsiaTheme="majorEastAsia" w:cstheme="majorBidi"/>
      <w:b/>
      <w:sz w:val="18"/>
      <w:szCs w:val="18"/>
    </w:rPr>
  </w:style>
  <w:style w:type="paragraph" w:styleId="Naslov3">
    <w:name w:val="heading 3"/>
    <w:aliases w:val="3"/>
    <w:basedOn w:val="Normal"/>
    <w:next w:val="Normal"/>
    <w:link w:val="Naslov3Char"/>
    <w:autoRedefine/>
    <w:uiPriority w:val="9"/>
    <w:unhideWhenUsed/>
    <w:qFormat/>
    <w:rsid w:val="00753940"/>
    <w:pPr>
      <w:keepNext/>
      <w:keepLines/>
      <w:spacing w:before="0" w:after="120"/>
      <w:outlineLvl w:val="2"/>
    </w:pPr>
    <w:rPr>
      <w:b/>
    </w:rPr>
  </w:style>
  <w:style w:type="paragraph" w:styleId="Naslov4">
    <w:name w:val="heading 4"/>
    <w:aliases w:val="EPZ_P_4"/>
    <w:basedOn w:val="Normal"/>
    <w:next w:val="Normal"/>
    <w:link w:val="Naslov4Char"/>
    <w:autoRedefine/>
    <w:uiPriority w:val="9"/>
    <w:unhideWhenUsed/>
    <w:qFormat/>
    <w:rsid w:val="00C56EC8"/>
    <w:pPr>
      <w:keepNext/>
      <w:keepLines/>
      <w:numPr>
        <w:ilvl w:val="2"/>
        <w:numId w:val="15"/>
      </w:numPr>
      <w:spacing w:before="240" w:after="240"/>
      <w:outlineLvl w:val="3"/>
    </w:pPr>
    <w:rPr>
      <w:rFonts w:cstheme="minorHAnsi"/>
      <w:b/>
      <w:bCs/>
      <w:spacing w:val="2"/>
      <w:w w:val="105"/>
      <w:sz w:val="18"/>
      <w:szCs w:val="18"/>
    </w:rPr>
  </w:style>
  <w:style w:type="paragraph" w:styleId="Naslov5">
    <w:name w:val="heading 5"/>
    <w:basedOn w:val="Normal"/>
    <w:next w:val="Normal"/>
    <w:link w:val="Naslov5Char"/>
    <w:autoRedefine/>
    <w:uiPriority w:val="99"/>
    <w:unhideWhenUsed/>
    <w:qFormat/>
    <w:rsid w:val="00AF199B"/>
    <w:pPr>
      <w:spacing w:before="240" w:after="240"/>
      <w:ind w:left="1009"/>
      <w:outlineLvl w:val="4"/>
    </w:pPr>
    <w:rPr>
      <w:rFonts w:ascii="Calibri" w:eastAsia="Calibri" w:hAnsi="Calibri" w:cstheme="majorBidi"/>
      <w:bCs/>
      <w:u w:val="single"/>
    </w:rPr>
  </w:style>
  <w:style w:type="paragraph" w:styleId="Naslov6">
    <w:name w:val="heading 6"/>
    <w:basedOn w:val="Normal"/>
    <w:next w:val="Normal"/>
    <w:link w:val="Naslov6Char"/>
    <w:autoRedefine/>
    <w:uiPriority w:val="99"/>
    <w:unhideWhenUsed/>
    <w:qFormat/>
    <w:rsid w:val="00B30A03"/>
    <w:pPr>
      <w:keepNext/>
      <w:keepLines/>
      <w:numPr>
        <w:ilvl w:val="4"/>
        <w:numId w:val="15"/>
      </w:numPr>
      <w:spacing w:before="240" w:after="240"/>
      <w:outlineLvl w:val="5"/>
    </w:pPr>
    <w:rPr>
      <w:rFonts w:eastAsiaTheme="majorEastAsia" w:cstheme="majorBidi"/>
      <w:iCs/>
    </w:rPr>
  </w:style>
  <w:style w:type="paragraph" w:styleId="Naslov7">
    <w:name w:val="heading 7"/>
    <w:basedOn w:val="Normal"/>
    <w:next w:val="Normal"/>
    <w:link w:val="Naslov7Char"/>
    <w:uiPriority w:val="9"/>
    <w:unhideWhenUsed/>
    <w:qFormat/>
    <w:rsid w:val="00555D81"/>
    <w:pPr>
      <w:keepNext/>
      <w:keepLines/>
      <w:numPr>
        <w:ilvl w:val="6"/>
        <w:numId w:val="15"/>
      </w:numPr>
      <w:spacing w:before="200"/>
      <w:outlineLvl w:val="6"/>
    </w:pPr>
    <w:rPr>
      <w:rFonts w:asciiTheme="majorHAnsi" w:eastAsiaTheme="majorEastAsia" w:hAnsiTheme="majorHAnsi" w:cstheme="majorBidi"/>
      <w:i/>
      <w:iCs/>
      <w:color w:val="262626" w:themeColor="text1" w:themeTint="D9"/>
    </w:rPr>
  </w:style>
  <w:style w:type="paragraph" w:styleId="Naslov8">
    <w:name w:val="heading 8"/>
    <w:basedOn w:val="Normal"/>
    <w:next w:val="Normal"/>
    <w:link w:val="Naslov8Char"/>
    <w:uiPriority w:val="99"/>
    <w:unhideWhenUsed/>
    <w:qFormat/>
    <w:rsid w:val="003511CF"/>
    <w:pPr>
      <w:keepNext/>
      <w:keepLines/>
      <w:numPr>
        <w:ilvl w:val="7"/>
        <w:numId w:val="15"/>
      </w:numPr>
      <w:spacing w:before="200"/>
      <w:outlineLvl w:val="7"/>
    </w:pPr>
    <w:rPr>
      <w:rFonts w:asciiTheme="majorHAnsi" w:eastAsiaTheme="majorEastAsia" w:hAnsiTheme="majorHAnsi" w:cstheme="majorBidi"/>
      <w:color w:val="DDDDDD" w:themeColor="accent1"/>
      <w:szCs w:val="20"/>
    </w:rPr>
  </w:style>
  <w:style w:type="paragraph" w:styleId="Naslov9">
    <w:name w:val="heading 9"/>
    <w:basedOn w:val="Normal"/>
    <w:next w:val="Normal"/>
    <w:link w:val="Naslov9Char"/>
    <w:uiPriority w:val="99"/>
    <w:unhideWhenUsed/>
    <w:qFormat/>
    <w:rsid w:val="003511CF"/>
    <w:pPr>
      <w:keepNext/>
      <w:keepLines/>
      <w:numPr>
        <w:ilvl w:val="8"/>
        <w:numId w:val="15"/>
      </w:numPr>
      <w:spacing w:before="200"/>
      <w:outlineLvl w:val="8"/>
    </w:pPr>
    <w:rPr>
      <w:rFonts w:asciiTheme="majorHAnsi" w:eastAsiaTheme="majorEastAsia" w:hAnsiTheme="majorHAnsi" w:cstheme="majorBidi"/>
      <w:i/>
      <w:iCs/>
      <w:color w:val="404040" w:themeColor="text1" w:themeTint="BF"/>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760264"/>
    <w:rPr>
      <w:rFonts w:eastAsiaTheme="majorEastAsia" w:cstheme="majorBidi"/>
      <w:b/>
      <w:bCs/>
      <w:sz w:val="18"/>
      <w:szCs w:val="18"/>
      <w:lang w:val="hr-HR"/>
    </w:rPr>
  </w:style>
  <w:style w:type="character" w:customStyle="1" w:styleId="Naslov2Char">
    <w:name w:val="Naslov 2 Char"/>
    <w:basedOn w:val="Zadanifontodlomka"/>
    <w:link w:val="Naslov2"/>
    <w:uiPriority w:val="9"/>
    <w:rsid w:val="00042CD4"/>
    <w:rPr>
      <w:rFonts w:eastAsiaTheme="majorEastAsia" w:cstheme="majorBidi"/>
      <w:b/>
      <w:sz w:val="18"/>
      <w:szCs w:val="18"/>
      <w:lang w:val="hr-HR"/>
    </w:rPr>
  </w:style>
  <w:style w:type="character" w:customStyle="1" w:styleId="Naslov3Char">
    <w:name w:val="Naslov 3 Char"/>
    <w:aliases w:val="3 Char"/>
    <w:basedOn w:val="Zadanifontodlomka"/>
    <w:link w:val="Naslov3"/>
    <w:uiPriority w:val="9"/>
    <w:rsid w:val="00753940"/>
    <w:rPr>
      <w:b/>
      <w:sz w:val="20"/>
      <w:lang w:val="hr-HR"/>
    </w:rPr>
  </w:style>
  <w:style w:type="character" w:customStyle="1" w:styleId="Naslov4Char">
    <w:name w:val="Naslov 4 Char"/>
    <w:aliases w:val="EPZ_P_4 Char"/>
    <w:basedOn w:val="Zadanifontodlomka"/>
    <w:link w:val="Naslov4"/>
    <w:uiPriority w:val="9"/>
    <w:rsid w:val="00C56EC8"/>
    <w:rPr>
      <w:rFonts w:cstheme="minorHAnsi"/>
      <w:b/>
      <w:bCs/>
      <w:spacing w:val="2"/>
      <w:w w:val="105"/>
      <w:sz w:val="18"/>
      <w:szCs w:val="18"/>
      <w:lang w:val="hr-HR"/>
    </w:rPr>
  </w:style>
  <w:style w:type="character" w:customStyle="1" w:styleId="Naslov5Char">
    <w:name w:val="Naslov 5 Char"/>
    <w:basedOn w:val="Zadanifontodlomka"/>
    <w:link w:val="Naslov5"/>
    <w:uiPriority w:val="99"/>
    <w:rsid w:val="00AF199B"/>
    <w:rPr>
      <w:rFonts w:ascii="Calibri" w:eastAsia="Calibri" w:hAnsi="Calibri" w:cstheme="majorBidi"/>
      <w:bCs/>
      <w:sz w:val="20"/>
      <w:u w:val="single"/>
      <w:lang w:val="hr-HR"/>
    </w:rPr>
  </w:style>
  <w:style w:type="character" w:customStyle="1" w:styleId="Naslov6Char">
    <w:name w:val="Naslov 6 Char"/>
    <w:basedOn w:val="Zadanifontodlomka"/>
    <w:link w:val="Naslov6"/>
    <w:uiPriority w:val="99"/>
    <w:rsid w:val="00B30A03"/>
    <w:rPr>
      <w:rFonts w:eastAsiaTheme="majorEastAsia" w:cstheme="majorBidi"/>
      <w:iCs/>
      <w:sz w:val="20"/>
      <w:lang w:val="hr-HR"/>
    </w:rPr>
  </w:style>
  <w:style w:type="character" w:customStyle="1" w:styleId="Naslov7Char">
    <w:name w:val="Naslov 7 Char"/>
    <w:basedOn w:val="Zadanifontodlomka"/>
    <w:link w:val="Naslov7"/>
    <w:uiPriority w:val="9"/>
    <w:rsid w:val="00555D81"/>
    <w:rPr>
      <w:rFonts w:asciiTheme="majorHAnsi" w:eastAsiaTheme="majorEastAsia" w:hAnsiTheme="majorHAnsi" w:cstheme="majorBidi"/>
      <w:i/>
      <w:iCs/>
      <w:color w:val="262626" w:themeColor="text1" w:themeTint="D9"/>
      <w:sz w:val="20"/>
      <w:lang w:val="hr-HR"/>
    </w:rPr>
  </w:style>
  <w:style w:type="character" w:customStyle="1" w:styleId="Naslov8Char">
    <w:name w:val="Naslov 8 Char"/>
    <w:basedOn w:val="Zadanifontodlomka"/>
    <w:link w:val="Naslov8"/>
    <w:uiPriority w:val="99"/>
    <w:rsid w:val="003511CF"/>
    <w:rPr>
      <w:rFonts w:asciiTheme="majorHAnsi" w:eastAsiaTheme="majorEastAsia" w:hAnsiTheme="majorHAnsi" w:cstheme="majorBidi"/>
      <w:color w:val="DDDDDD" w:themeColor="accent1"/>
      <w:sz w:val="20"/>
      <w:szCs w:val="20"/>
      <w:lang w:val="hr-HR"/>
    </w:rPr>
  </w:style>
  <w:style w:type="character" w:customStyle="1" w:styleId="Naslov9Char">
    <w:name w:val="Naslov 9 Char"/>
    <w:basedOn w:val="Zadanifontodlomka"/>
    <w:link w:val="Naslov9"/>
    <w:uiPriority w:val="99"/>
    <w:rsid w:val="003511CF"/>
    <w:rPr>
      <w:rFonts w:asciiTheme="majorHAnsi" w:eastAsiaTheme="majorEastAsia" w:hAnsiTheme="majorHAnsi" w:cstheme="majorBidi"/>
      <w:i/>
      <w:iCs/>
      <w:color w:val="404040" w:themeColor="text1" w:themeTint="BF"/>
      <w:sz w:val="20"/>
      <w:szCs w:val="20"/>
      <w:lang w:val="hr-HR"/>
    </w:rPr>
  </w:style>
  <w:style w:type="paragraph" w:styleId="Opisslike">
    <w:name w:val="caption"/>
    <w:aliases w:val="Caption VG,Map Char,Map Char Char,Map Char Char Char Char Char,Map Char Char Char,Map,Caption Char Char Car Car,Caption Char Char Car Car Car,Map Char Char Char Car Car,Caption Char Char,Caption Char Char Char Char"/>
    <w:basedOn w:val="Normal"/>
    <w:next w:val="Normal"/>
    <w:link w:val="OpisslikeChar"/>
    <w:autoRedefine/>
    <w:unhideWhenUsed/>
    <w:qFormat/>
    <w:rsid w:val="00A032AF"/>
    <w:pPr>
      <w:keepNext/>
      <w:widowControl w:val="0"/>
      <w:tabs>
        <w:tab w:val="center" w:pos="4818"/>
        <w:tab w:val="left" w:pos="7519"/>
      </w:tabs>
      <w:jc w:val="center"/>
    </w:pPr>
    <w:rPr>
      <w:b/>
      <w:bCs/>
      <w:sz w:val="18"/>
      <w:szCs w:val="18"/>
    </w:rPr>
  </w:style>
  <w:style w:type="paragraph" w:styleId="Naslov">
    <w:name w:val="Title"/>
    <w:basedOn w:val="Normal"/>
    <w:next w:val="Normal"/>
    <w:link w:val="NaslovChar"/>
    <w:autoRedefine/>
    <w:qFormat/>
    <w:rsid w:val="003A1989"/>
    <w:pPr>
      <w:pBdr>
        <w:bottom w:val="single" w:sz="8" w:space="4" w:color="DDDDDD" w:themeColor="accent1"/>
      </w:pBdr>
      <w:spacing w:after="300"/>
      <w:contextualSpacing/>
      <w:jc w:val="center"/>
    </w:pPr>
    <w:rPr>
      <w:rFonts w:asciiTheme="majorHAnsi" w:eastAsiaTheme="majorEastAsia" w:hAnsiTheme="majorHAnsi" w:cstheme="majorBidi"/>
      <w:color w:val="000000" w:themeColor="text2" w:themeShade="BF"/>
      <w:spacing w:val="5"/>
      <w:kern w:val="28"/>
      <w:sz w:val="44"/>
      <w:szCs w:val="52"/>
    </w:rPr>
  </w:style>
  <w:style w:type="character" w:customStyle="1" w:styleId="NaslovChar">
    <w:name w:val="Naslov Char"/>
    <w:basedOn w:val="Zadanifontodlomka"/>
    <w:link w:val="Naslov"/>
    <w:rsid w:val="003A1989"/>
    <w:rPr>
      <w:rFonts w:asciiTheme="majorHAnsi" w:eastAsiaTheme="majorEastAsia" w:hAnsiTheme="majorHAnsi" w:cstheme="majorBidi"/>
      <w:color w:val="000000" w:themeColor="text2" w:themeShade="BF"/>
      <w:spacing w:val="5"/>
      <w:kern w:val="28"/>
      <w:sz w:val="44"/>
      <w:szCs w:val="52"/>
      <w:lang w:val="hr-HR"/>
    </w:rPr>
  </w:style>
  <w:style w:type="paragraph" w:styleId="Podnaslov">
    <w:name w:val="Subtitle"/>
    <w:aliases w:val="Podnasov VG"/>
    <w:basedOn w:val="Normal"/>
    <w:next w:val="Normal"/>
    <w:link w:val="PodnaslovChar"/>
    <w:uiPriority w:val="11"/>
    <w:qFormat/>
    <w:rsid w:val="003511CF"/>
    <w:pPr>
      <w:numPr>
        <w:ilvl w:val="1"/>
      </w:numPr>
    </w:pPr>
    <w:rPr>
      <w:rFonts w:asciiTheme="majorHAnsi" w:eastAsiaTheme="majorEastAsia" w:hAnsiTheme="majorHAnsi" w:cstheme="majorBidi"/>
      <w:i/>
      <w:iCs/>
      <w:color w:val="DDDDDD" w:themeColor="accent1"/>
      <w:spacing w:val="15"/>
      <w:sz w:val="24"/>
      <w:szCs w:val="24"/>
    </w:rPr>
  </w:style>
  <w:style w:type="character" w:customStyle="1" w:styleId="PodnaslovChar">
    <w:name w:val="Podnaslov Char"/>
    <w:aliases w:val="Podnasov VG Char"/>
    <w:basedOn w:val="Zadanifontodlomka"/>
    <w:link w:val="Podnaslov"/>
    <w:uiPriority w:val="11"/>
    <w:rsid w:val="003511CF"/>
    <w:rPr>
      <w:rFonts w:asciiTheme="majorHAnsi" w:eastAsiaTheme="majorEastAsia" w:hAnsiTheme="majorHAnsi" w:cstheme="majorBidi"/>
      <w:i/>
      <w:iCs/>
      <w:color w:val="DDDDDD" w:themeColor="accent1"/>
      <w:spacing w:val="15"/>
      <w:sz w:val="24"/>
      <w:szCs w:val="24"/>
    </w:rPr>
  </w:style>
  <w:style w:type="character" w:styleId="Naglaeno">
    <w:name w:val="Strong"/>
    <w:basedOn w:val="Zadanifontodlomka"/>
    <w:uiPriority w:val="22"/>
    <w:qFormat/>
    <w:rsid w:val="003511CF"/>
    <w:rPr>
      <w:b/>
      <w:bCs/>
    </w:rPr>
  </w:style>
  <w:style w:type="character" w:styleId="Istaknuto">
    <w:name w:val="Emphasis"/>
    <w:basedOn w:val="Zadanifontodlomka"/>
    <w:uiPriority w:val="20"/>
    <w:qFormat/>
    <w:rsid w:val="003511CF"/>
    <w:rPr>
      <w:i/>
      <w:iCs/>
    </w:rPr>
  </w:style>
  <w:style w:type="paragraph" w:styleId="Bezproreda">
    <w:name w:val="No Spacing"/>
    <w:link w:val="BezproredaChar"/>
    <w:uiPriority w:val="1"/>
    <w:qFormat/>
    <w:rsid w:val="003511CF"/>
    <w:pPr>
      <w:spacing w:after="0" w:line="240" w:lineRule="auto"/>
    </w:pPr>
  </w:style>
  <w:style w:type="character" w:customStyle="1" w:styleId="BezproredaChar">
    <w:name w:val="Bez proreda Char"/>
    <w:basedOn w:val="Zadanifontodlomka"/>
    <w:link w:val="Bezproreda"/>
    <w:uiPriority w:val="1"/>
    <w:rsid w:val="003511CF"/>
  </w:style>
  <w:style w:type="paragraph" w:styleId="Odlomakpopisa">
    <w:name w:val="List Paragraph"/>
    <w:aliases w:val="Heading 12,heading 1,naslov 1,Naslov 12,Graf1,Graf2,Graf3,Graf4,Graf5,Graf6,Graf7,Graf8,Graf9,Graf10,Graf11,Graf12,Graf13,Graf14,Graf15,Graf16,Graf17,Graf18,Graf19,Graf"/>
    <w:basedOn w:val="Normal"/>
    <w:link w:val="OdlomakpopisaChar"/>
    <w:uiPriority w:val="34"/>
    <w:qFormat/>
    <w:rsid w:val="003511CF"/>
    <w:pPr>
      <w:ind w:left="720"/>
      <w:contextualSpacing/>
    </w:pPr>
  </w:style>
  <w:style w:type="paragraph" w:styleId="Citat">
    <w:name w:val="Quote"/>
    <w:basedOn w:val="Normal"/>
    <w:next w:val="Normal"/>
    <w:link w:val="CitatChar"/>
    <w:uiPriority w:val="29"/>
    <w:qFormat/>
    <w:rsid w:val="003511CF"/>
    <w:rPr>
      <w:i/>
      <w:iCs/>
      <w:color w:val="000000" w:themeColor="text1"/>
    </w:rPr>
  </w:style>
  <w:style w:type="character" w:customStyle="1" w:styleId="CitatChar">
    <w:name w:val="Citat Char"/>
    <w:basedOn w:val="Zadanifontodlomka"/>
    <w:link w:val="Citat"/>
    <w:uiPriority w:val="29"/>
    <w:rsid w:val="003511CF"/>
    <w:rPr>
      <w:i/>
      <w:iCs/>
      <w:color w:val="000000" w:themeColor="text1"/>
    </w:rPr>
  </w:style>
  <w:style w:type="paragraph" w:styleId="Naglaencitat">
    <w:name w:val="Intense Quote"/>
    <w:basedOn w:val="Normal"/>
    <w:next w:val="Normal"/>
    <w:link w:val="NaglaencitatChar"/>
    <w:uiPriority w:val="30"/>
    <w:qFormat/>
    <w:rsid w:val="003511CF"/>
    <w:pPr>
      <w:pBdr>
        <w:bottom w:val="single" w:sz="4" w:space="4" w:color="DDDDDD" w:themeColor="accent1"/>
      </w:pBdr>
      <w:spacing w:before="200" w:after="280"/>
      <w:ind w:left="936" w:right="936"/>
    </w:pPr>
    <w:rPr>
      <w:b/>
      <w:bCs/>
      <w:i/>
      <w:iCs/>
      <w:color w:val="DDDDDD" w:themeColor="accent1"/>
    </w:rPr>
  </w:style>
  <w:style w:type="character" w:customStyle="1" w:styleId="NaglaencitatChar">
    <w:name w:val="Naglašen citat Char"/>
    <w:basedOn w:val="Zadanifontodlomka"/>
    <w:link w:val="Naglaencitat"/>
    <w:uiPriority w:val="30"/>
    <w:rsid w:val="003511CF"/>
    <w:rPr>
      <w:b/>
      <w:bCs/>
      <w:i/>
      <w:iCs/>
      <w:color w:val="DDDDDD" w:themeColor="accent1"/>
    </w:rPr>
  </w:style>
  <w:style w:type="character" w:styleId="Neupadljivoisticanje">
    <w:name w:val="Subtle Emphasis"/>
    <w:basedOn w:val="Zadanifontodlomka"/>
    <w:uiPriority w:val="19"/>
    <w:qFormat/>
    <w:rsid w:val="003511CF"/>
    <w:rPr>
      <w:i/>
      <w:iCs/>
      <w:color w:val="808080" w:themeColor="text1" w:themeTint="7F"/>
    </w:rPr>
  </w:style>
  <w:style w:type="character" w:styleId="Jakoisticanje">
    <w:name w:val="Intense Emphasis"/>
    <w:basedOn w:val="Zadanifontodlomka"/>
    <w:uiPriority w:val="21"/>
    <w:qFormat/>
    <w:rsid w:val="003511CF"/>
    <w:rPr>
      <w:b/>
      <w:bCs/>
      <w:i/>
      <w:iCs/>
      <w:color w:val="DDDDDD" w:themeColor="accent1"/>
    </w:rPr>
  </w:style>
  <w:style w:type="character" w:styleId="Neupadljivareferenca">
    <w:name w:val="Subtle Reference"/>
    <w:basedOn w:val="Zadanifontodlomka"/>
    <w:uiPriority w:val="31"/>
    <w:qFormat/>
    <w:rsid w:val="003511CF"/>
    <w:rPr>
      <w:smallCaps/>
      <w:color w:val="B2B2B2" w:themeColor="accent2"/>
      <w:u w:val="single"/>
    </w:rPr>
  </w:style>
  <w:style w:type="character" w:styleId="Istaknutareferenca">
    <w:name w:val="Intense Reference"/>
    <w:basedOn w:val="Zadanifontodlomka"/>
    <w:uiPriority w:val="32"/>
    <w:qFormat/>
    <w:rsid w:val="003511CF"/>
    <w:rPr>
      <w:b/>
      <w:bCs/>
      <w:smallCaps/>
      <w:color w:val="B2B2B2" w:themeColor="accent2"/>
      <w:spacing w:val="5"/>
      <w:u w:val="single"/>
    </w:rPr>
  </w:style>
  <w:style w:type="character" w:styleId="Naslovknjige">
    <w:name w:val="Book Title"/>
    <w:basedOn w:val="Zadanifontodlomka"/>
    <w:uiPriority w:val="33"/>
    <w:qFormat/>
    <w:rsid w:val="003511CF"/>
    <w:rPr>
      <w:b/>
      <w:bCs/>
      <w:smallCaps/>
      <w:spacing w:val="5"/>
    </w:rPr>
  </w:style>
  <w:style w:type="paragraph" w:styleId="TOCNaslov">
    <w:name w:val="TOC Heading"/>
    <w:basedOn w:val="Naslov1"/>
    <w:next w:val="Normal"/>
    <w:uiPriority w:val="39"/>
    <w:semiHidden/>
    <w:unhideWhenUsed/>
    <w:qFormat/>
    <w:rsid w:val="003511CF"/>
    <w:pPr>
      <w:outlineLvl w:val="9"/>
    </w:pPr>
  </w:style>
  <w:style w:type="paragraph" w:styleId="Zaglavlje">
    <w:name w:val="header"/>
    <w:aliases w:val="Znak, Znak,EPZ_P_Header,EPZ_T_Header"/>
    <w:basedOn w:val="Normal"/>
    <w:link w:val="ZaglavljeChar"/>
    <w:uiPriority w:val="99"/>
    <w:unhideWhenUsed/>
    <w:rsid w:val="003511CF"/>
    <w:pPr>
      <w:tabs>
        <w:tab w:val="center" w:pos="4536"/>
        <w:tab w:val="right" w:pos="9072"/>
      </w:tabs>
      <w:spacing w:before="0"/>
    </w:pPr>
  </w:style>
  <w:style w:type="character" w:customStyle="1" w:styleId="ZaglavljeChar">
    <w:name w:val="Zaglavlje Char"/>
    <w:aliases w:val="Znak Char, Znak Char,EPZ_P_Header Char,EPZ_T_Header Char"/>
    <w:basedOn w:val="Zadanifontodlomka"/>
    <w:link w:val="Zaglavlje"/>
    <w:uiPriority w:val="99"/>
    <w:rsid w:val="003511CF"/>
    <w:rPr>
      <w:lang w:val="hr-HR"/>
    </w:rPr>
  </w:style>
  <w:style w:type="paragraph" w:styleId="Podnoje">
    <w:name w:val="footer"/>
    <w:aliases w:val="EPZ_P_Footer"/>
    <w:basedOn w:val="Normal"/>
    <w:link w:val="PodnojeChar"/>
    <w:uiPriority w:val="99"/>
    <w:unhideWhenUsed/>
    <w:rsid w:val="003511CF"/>
    <w:pPr>
      <w:tabs>
        <w:tab w:val="center" w:pos="4536"/>
        <w:tab w:val="right" w:pos="9072"/>
      </w:tabs>
      <w:spacing w:before="0"/>
    </w:pPr>
  </w:style>
  <w:style w:type="character" w:customStyle="1" w:styleId="PodnojeChar">
    <w:name w:val="Podnožje Char"/>
    <w:aliases w:val="EPZ_P_Footer Char"/>
    <w:basedOn w:val="Zadanifontodlomka"/>
    <w:link w:val="Podnoje"/>
    <w:uiPriority w:val="99"/>
    <w:rsid w:val="003511CF"/>
    <w:rPr>
      <w:lang w:val="hr-HR"/>
    </w:rPr>
  </w:style>
  <w:style w:type="paragraph" w:styleId="Tekstbalonia">
    <w:name w:val="Balloon Text"/>
    <w:basedOn w:val="Normal"/>
    <w:link w:val="TekstbaloniaChar"/>
    <w:uiPriority w:val="99"/>
    <w:unhideWhenUsed/>
    <w:rsid w:val="003511CF"/>
    <w:pPr>
      <w:spacing w:before="0"/>
    </w:pPr>
    <w:rPr>
      <w:rFonts w:ascii="Tahoma" w:hAnsi="Tahoma" w:cs="Tahoma"/>
      <w:sz w:val="16"/>
      <w:szCs w:val="16"/>
    </w:rPr>
  </w:style>
  <w:style w:type="character" w:customStyle="1" w:styleId="TekstbaloniaChar">
    <w:name w:val="Tekst balončića Char"/>
    <w:basedOn w:val="Zadanifontodlomka"/>
    <w:link w:val="Tekstbalonia"/>
    <w:uiPriority w:val="99"/>
    <w:rsid w:val="003511CF"/>
    <w:rPr>
      <w:rFonts w:ascii="Tahoma" w:hAnsi="Tahoma" w:cs="Tahoma"/>
      <w:sz w:val="16"/>
      <w:szCs w:val="16"/>
      <w:lang w:val="hr-HR"/>
    </w:rPr>
  </w:style>
  <w:style w:type="table" w:styleId="Reetkatablice">
    <w:name w:val="Table Grid"/>
    <w:basedOn w:val="Obinatablica"/>
    <w:rsid w:val="00351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Obinatablica"/>
    <w:uiPriority w:val="60"/>
    <w:rsid w:val="009D4EF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ijeloteksta">
    <w:name w:val="Body Text"/>
    <w:aliases w:val="Body Text Indent 31,Body Text Indent 311,Body Text Indent 3111,  uvlaka 2"/>
    <w:link w:val="TijelotekstaChar"/>
    <w:unhideWhenUsed/>
    <w:qFormat/>
    <w:rsid w:val="002106F3"/>
    <w:pPr>
      <w:spacing w:before="120" w:after="120" w:line="240" w:lineRule="auto"/>
      <w:jc w:val="both"/>
    </w:pPr>
    <w:rPr>
      <w:rFonts w:ascii="Calibri" w:hAnsi="Calibri"/>
      <w:lang w:val="hr-HR"/>
    </w:rPr>
  </w:style>
  <w:style w:type="character" w:customStyle="1" w:styleId="TijelotekstaChar">
    <w:name w:val="Tijelo teksta Char"/>
    <w:aliases w:val="Body Text Indent 31 Char,Body Text Indent 311 Char,Body Text Indent 3111 Char,  uvlaka 2 Char"/>
    <w:basedOn w:val="Zadanifontodlomka"/>
    <w:link w:val="Tijeloteksta"/>
    <w:rsid w:val="002106F3"/>
    <w:rPr>
      <w:rFonts w:ascii="Calibri" w:hAnsi="Calibri"/>
      <w:lang w:val="hr-HR"/>
    </w:rPr>
  </w:style>
  <w:style w:type="table" w:customStyle="1" w:styleId="LightList1">
    <w:name w:val="Light List1"/>
    <w:basedOn w:val="Obinatablica"/>
    <w:uiPriority w:val="61"/>
    <w:rsid w:val="0068441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BodyTableleft">
    <w:name w:val="Body Table left"/>
    <w:basedOn w:val="Tijeloteksta"/>
    <w:uiPriority w:val="99"/>
    <w:rsid w:val="00F1384C"/>
    <w:pPr>
      <w:spacing w:before="40" w:after="40"/>
      <w:jc w:val="left"/>
    </w:pPr>
    <w:rPr>
      <w:rFonts w:eastAsia="Times New Roman" w:cs="Arial"/>
      <w:color w:val="000000"/>
      <w:sz w:val="20"/>
      <w:szCs w:val="18"/>
    </w:rPr>
  </w:style>
  <w:style w:type="character" w:styleId="Referencafusnote">
    <w:name w:val="footnote reference"/>
    <w:basedOn w:val="Zadanifontodlomka"/>
    <w:rsid w:val="000142FE"/>
    <w:rPr>
      <w:rFonts w:cs="Times New Roman"/>
      <w:vertAlign w:val="superscript"/>
    </w:rPr>
  </w:style>
  <w:style w:type="paragraph" w:styleId="Tekstfusnote">
    <w:name w:val="footnote text"/>
    <w:basedOn w:val="Normal"/>
    <w:link w:val="TekstfusnoteChar"/>
    <w:uiPriority w:val="99"/>
    <w:rsid w:val="000142FE"/>
    <w:pPr>
      <w:spacing w:before="0"/>
      <w:jc w:val="left"/>
    </w:pPr>
    <w:rPr>
      <w:rFonts w:ascii="Arial" w:eastAsia="Times New Roman" w:hAnsi="Arial" w:cs="Times New Roman"/>
      <w:color w:val="000000"/>
      <w:szCs w:val="20"/>
      <w:lang w:val="en-GB" w:eastAsia="sl-SI"/>
    </w:rPr>
  </w:style>
  <w:style w:type="character" w:customStyle="1" w:styleId="TekstfusnoteChar">
    <w:name w:val="Tekst fusnote Char"/>
    <w:basedOn w:val="Zadanifontodlomka"/>
    <w:link w:val="Tekstfusnote"/>
    <w:uiPriority w:val="99"/>
    <w:rsid w:val="000142FE"/>
    <w:rPr>
      <w:rFonts w:ascii="Arial" w:eastAsia="Times New Roman" w:hAnsi="Arial" w:cs="Times New Roman"/>
      <w:color w:val="000000"/>
      <w:sz w:val="20"/>
      <w:szCs w:val="20"/>
      <w:lang w:val="en-GB" w:eastAsia="sl-SI"/>
    </w:rPr>
  </w:style>
  <w:style w:type="paragraph" w:customStyle="1" w:styleId="Tabletext">
    <w:name w:val="Table text"/>
    <w:basedOn w:val="Normal"/>
    <w:link w:val="TabletextChar"/>
    <w:autoRedefine/>
    <w:rsid w:val="005C49A7"/>
    <w:pPr>
      <w:tabs>
        <w:tab w:val="left" w:pos="284"/>
      </w:tabs>
      <w:spacing w:before="0"/>
      <w:ind w:right="142"/>
      <w:jc w:val="left"/>
    </w:pPr>
    <w:rPr>
      <w:rFonts w:ascii="Arial" w:eastAsia="Times New Roman" w:hAnsi="Arial" w:cs="Arial"/>
      <w:szCs w:val="20"/>
      <w:lang w:val="en-GB" w:eastAsia="en-GB"/>
    </w:rPr>
  </w:style>
  <w:style w:type="character" w:customStyle="1" w:styleId="TabletextChar">
    <w:name w:val="Table text Char"/>
    <w:link w:val="Tabletext"/>
    <w:rsid w:val="005C49A7"/>
    <w:rPr>
      <w:rFonts w:ascii="Arial" w:eastAsia="Times New Roman" w:hAnsi="Arial" w:cs="Arial"/>
      <w:sz w:val="20"/>
      <w:szCs w:val="20"/>
      <w:lang w:val="en-GB" w:eastAsia="en-GB"/>
    </w:rPr>
  </w:style>
  <w:style w:type="character" w:styleId="Hiperveza">
    <w:name w:val="Hyperlink"/>
    <w:basedOn w:val="Zadanifontodlomka"/>
    <w:uiPriority w:val="99"/>
    <w:unhideWhenUsed/>
    <w:rsid w:val="001035AD"/>
    <w:rPr>
      <w:color w:val="5F5F5F" w:themeColor="hyperlink"/>
      <w:u w:val="single"/>
    </w:rPr>
  </w:style>
  <w:style w:type="paragraph" w:styleId="Sadraj1">
    <w:name w:val="toc 1"/>
    <w:basedOn w:val="Normal"/>
    <w:next w:val="Normal"/>
    <w:autoRedefine/>
    <w:uiPriority w:val="39"/>
    <w:unhideWhenUsed/>
    <w:qFormat/>
    <w:rsid w:val="006456FC"/>
    <w:pPr>
      <w:spacing w:before="360" w:after="360"/>
      <w:jc w:val="left"/>
    </w:pPr>
    <w:rPr>
      <w:b/>
      <w:bCs/>
      <w:caps/>
      <w:u w:val="single"/>
    </w:rPr>
  </w:style>
  <w:style w:type="paragraph" w:styleId="Sadraj2">
    <w:name w:val="toc 2"/>
    <w:basedOn w:val="Normal"/>
    <w:next w:val="Normal"/>
    <w:autoRedefine/>
    <w:uiPriority w:val="39"/>
    <w:unhideWhenUsed/>
    <w:qFormat/>
    <w:rsid w:val="006456FC"/>
    <w:pPr>
      <w:spacing w:before="0"/>
      <w:jc w:val="left"/>
    </w:pPr>
    <w:rPr>
      <w:b/>
      <w:bCs/>
      <w:smallCaps/>
    </w:rPr>
  </w:style>
  <w:style w:type="paragraph" w:styleId="Sadraj3">
    <w:name w:val="toc 3"/>
    <w:basedOn w:val="Normal"/>
    <w:next w:val="Normal"/>
    <w:autoRedefine/>
    <w:uiPriority w:val="39"/>
    <w:unhideWhenUsed/>
    <w:qFormat/>
    <w:rsid w:val="006456FC"/>
    <w:pPr>
      <w:spacing w:before="0"/>
      <w:jc w:val="left"/>
    </w:pPr>
    <w:rPr>
      <w:smallCaps/>
    </w:rPr>
  </w:style>
  <w:style w:type="paragraph" w:styleId="Sadraj4">
    <w:name w:val="toc 4"/>
    <w:basedOn w:val="Normal"/>
    <w:next w:val="Normal"/>
    <w:autoRedefine/>
    <w:uiPriority w:val="39"/>
    <w:unhideWhenUsed/>
    <w:qFormat/>
    <w:rsid w:val="00307658"/>
    <w:pPr>
      <w:tabs>
        <w:tab w:val="left" w:pos="631"/>
        <w:tab w:val="right" w:leader="dot" w:pos="9054"/>
      </w:tabs>
      <w:spacing w:before="0"/>
    </w:pPr>
  </w:style>
  <w:style w:type="paragraph" w:styleId="Sadraj5">
    <w:name w:val="toc 5"/>
    <w:basedOn w:val="Normal"/>
    <w:next w:val="Normal"/>
    <w:autoRedefine/>
    <w:uiPriority w:val="39"/>
    <w:unhideWhenUsed/>
    <w:qFormat/>
    <w:rsid w:val="006456FC"/>
    <w:pPr>
      <w:spacing w:before="0"/>
      <w:jc w:val="left"/>
    </w:pPr>
  </w:style>
  <w:style w:type="paragraph" w:styleId="Sadraj6">
    <w:name w:val="toc 6"/>
    <w:basedOn w:val="Normal"/>
    <w:next w:val="Normal"/>
    <w:autoRedefine/>
    <w:uiPriority w:val="39"/>
    <w:unhideWhenUsed/>
    <w:rsid w:val="006456FC"/>
    <w:pPr>
      <w:spacing w:before="0"/>
      <w:jc w:val="left"/>
    </w:pPr>
  </w:style>
  <w:style w:type="paragraph" w:styleId="Sadraj7">
    <w:name w:val="toc 7"/>
    <w:basedOn w:val="Normal"/>
    <w:next w:val="Normal"/>
    <w:autoRedefine/>
    <w:uiPriority w:val="39"/>
    <w:unhideWhenUsed/>
    <w:rsid w:val="006456FC"/>
    <w:pPr>
      <w:spacing w:before="0"/>
      <w:jc w:val="left"/>
    </w:pPr>
  </w:style>
  <w:style w:type="paragraph" w:styleId="Sadraj8">
    <w:name w:val="toc 8"/>
    <w:basedOn w:val="Normal"/>
    <w:next w:val="Normal"/>
    <w:autoRedefine/>
    <w:uiPriority w:val="39"/>
    <w:unhideWhenUsed/>
    <w:rsid w:val="006456FC"/>
    <w:pPr>
      <w:spacing w:before="0"/>
      <w:jc w:val="left"/>
    </w:pPr>
  </w:style>
  <w:style w:type="paragraph" w:styleId="Sadraj9">
    <w:name w:val="toc 9"/>
    <w:basedOn w:val="Normal"/>
    <w:next w:val="Normal"/>
    <w:autoRedefine/>
    <w:uiPriority w:val="39"/>
    <w:unhideWhenUsed/>
    <w:rsid w:val="006456FC"/>
    <w:pPr>
      <w:spacing w:before="0"/>
      <w:jc w:val="left"/>
    </w:pPr>
  </w:style>
  <w:style w:type="paragraph" w:customStyle="1" w:styleId="Body-Bullet">
    <w:name w:val="Body-Bullet"/>
    <w:basedOn w:val="Tijeloteksta"/>
    <w:link w:val="Body-BulletChar"/>
    <w:rsid w:val="0035203F"/>
    <w:pPr>
      <w:numPr>
        <w:numId w:val="2"/>
      </w:numPr>
      <w:spacing w:before="0"/>
    </w:pPr>
    <w:rPr>
      <w:rFonts w:eastAsia="Times New Roman" w:cs="Times New Roman"/>
    </w:rPr>
  </w:style>
  <w:style w:type="character" w:customStyle="1" w:styleId="Body-BulletChar">
    <w:name w:val="Body-Bullet Char"/>
    <w:basedOn w:val="Zadanifontodlomka"/>
    <w:link w:val="Body-Bullet"/>
    <w:rsid w:val="0035203F"/>
    <w:rPr>
      <w:rFonts w:ascii="Calibri" w:eastAsia="Times New Roman" w:hAnsi="Calibri" w:cs="Times New Roman"/>
      <w:lang w:val="hr-HR"/>
    </w:rPr>
  </w:style>
  <w:style w:type="paragraph" w:customStyle="1" w:styleId="Text">
    <w:name w:val="Text"/>
    <w:basedOn w:val="Normal"/>
    <w:uiPriority w:val="99"/>
    <w:rsid w:val="0035203F"/>
    <w:pPr>
      <w:tabs>
        <w:tab w:val="num" w:pos="360"/>
      </w:tabs>
    </w:pPr>
    <w:rPr>
      <w:rFonts w:ascii="Arial" w:eastAsia="Times New Roman" w:hAnsi="Arial" w:cs="Arial"/>
      <w:lang w:val="en-GB" w:eastAsia="en-GB"/>
    </w:rPr>
  </w:style>
  <w:style w:type="paragraph" w:customStyle="1" w:styleId="BodyTextBoldCenter">
    <w:name w:val="Body Text Bold Center"/>
    <w:basedOn w:val="Tijeloteksta"/>
    <w:uiPriority w:val="99"/>
    <w:rsid w:val="00A83C09"/>
    <w:pPr>
      <w:jc w:val="center"/>
    </w:pPr>
    <w:rPr>
      <w:b/>
    </w:rPr>
  </w:style>
  <w:style w:type="paragraph" w:customStyle="1" w:styleId="BodyTablecenter">
    <w:name w:val="Body Table center"/>
    <w:basedOn w:val="BodyTableleft"/>
    <w:uiPriority w:val="99"/>
    <w:rsid w:val="00A83C09"/>
    <w:pPr>
      <w:jc w:val="center"/>
    </w:pPr>
    <w:rPr>
      <w:rFonts w:cs="Times New Roman"/>
      <w:szCs w:val="20"/>
    </w:rPr>
  </w:style>
  <w:style w:type="character" w:styleId="Referencakomentara">
    <w:name w:val="annotation reference"/>
    <w:basedOn w:val="Zadanifontodlomka"/>
    <w:uiPriority w:val="99"/>
    <w:unhideWhenUsed/>
    <w:rsid w:val="00E746D8"/>
    <w:rPr>
      <w:sz w:val="16"/>
      <w:szCs w:val="16"/>
    </w:rPr>
  </w:style>
  <w:style w:type="paragraph" w:styleId="Tekstkomentara">
    <w:name w:val="annotation text"/>
    <w:basedOn w:val="Normal"/>
    <w:link w:val="TekstkomentaraChar"/>
    <w:uiPriority w:val="99"/>
    <w:unhideWhenUsed/>
    <w:rsid w:val="00E746D8"/>
    <w:rPr>
      <w:szCs w:val="20"/>
    </w:rPr>
  </w:style>
  <w:style w:type="character" w:customStyle="1" w:styleId="TekstkomentaraChar">
    <w:name w:val="Tekst komentara Char"/>
    <w:basedOn w:val="Zadanifontodlomka"/>
    <w:link w:val="Tekstkomentara"/>
    <w:uiPriority w:val="99"/>
    <w:rsid w:val="00E746D8"/>
    <w:rPr>
      <w:sz w:val="20"/>
      <w:szCs w:val="20"/>
      <w:lang w:val="hr-HR"/>
    </w:rPr>
  </w:style>
  <w:style w:type="paragraph" w:styleId="Predmetkomentara">
    <w:name w:val="annotation subject"/>
    <w:basedOn w:val="Tekstkomentara"/>
    <w:next w:val="Tekstkomentara"/>
    <w:link w:val="PredmetkomentaraChar"/>
    <w:uiPriority w:val="99"/>
    <w:unhideWhenUsed/>
    <w:rsid w:val="00E746D8"/>
    <w:rPr>
      <w:b/>
      <w:bCs/>
    </w:rPr>
  </w:style>
  <w:style w:type="character" w:customStyle="1" w:styleId="PredmetkomentaraChar">
    <w:name w:val="Predmet komentara Char"/>
    <w:basedOn w:val="TekstkomentaraChar"/>
    <w:link w:val="Predmetkomentara"/>
    <w:uiPriority w:val="99"/>
    <w:rsid w:val="00E746D8"/>
    <w:rPr>
      <w:b/>
      <w:bCs/>
      <w:sz w:val="20"/>
      <w:szCs w:val="20"/>
      <w:lang w:val="hr-HR"/>
    </w:rPr>
  </w:style>
  <w:style w:type="paragraph" w:customStyle="1" w:styleId="TD-Footer">
    <w:name w:val="TD-Footer"/>
    <w:basedOn w:val="Normal"/>
    <w:uiPriority w:val="99"/>
    <w:rsid w:val="00B11194"/>
    <w:pPr>
      <w:pBdr>
        <w:top w:val="single" w:sz="4" w:space="1" w:color="auto"/>
      </w:pBdr>
      <w:tabs>
        <w:tab w:val="right" w:pos="9072"/>
      </w:tabs>
      <w:spacing w:line="240" w:lineRule="exact"/>
    </w:pPr>
    <w:rPr>
      <w:rFonts w:ascii="Calibri" w:eastAsia="Times New Roman" w:hAnsi="Calibri" w:cs="Times New Roman"/>
      <w:sz w:val="18"/>
      <w:szCs w:val="18"/>
    </w:rPr>
  </w:style>
  <w:style w:type="paragraph" w:styleId="Datum">
    <w:name w:val="Date"/>
    <w:basedOn w:val="Normal"/>
    <w:next w:val="Normal"/>
    <w:link w:val="DatumChar"/>
    <w:uiPriority w:val="99"/>
    <w:semiHidden/>
    <w:unhideWhenUsed/>
    <w:rsid w:val="00F77F7D"/>
  </w:style>
  <w:style w:type="character" w:customStyle="1" w:styleId="DatumChar">
    <w:name w:val="Datum Char"/>
    <w:basedOn w:val="Zadanifontodlomka"/>
    <w:link w:val="Datum"/>
    <w:uiPriority w:val="99"/>
    <w:semiHidden/>
    <w:rsid w:val="00F77F7D"/>
    <w:rPr>
      <w:lang w:val="hr-HR"/>
    </w:rPr>
  </w:style>
  <w:style w:type="character" w:customStyle="1" w:styleId="OdlomakpopisaChar">
    <w:name w:val="Odlomak popisa Char"/>
    <w:aliases w:val="Heading 12 Char,heading 1 Char,naslov 1 Char,Naslov 12 Char,Graf1 Char,Graf2 Char,Graf3 Char,Graf4 Char,Graf5 Char,Graf6 Char,Graf7 Char,Graf8 Char,Graf9 Char,Graf10 Char,Graf11 Char,Graf12 Char,Graf13 Char,Graf14 Char,Graf15 Char"/>
    <w:basedOn w:val="Zadanifontodlomka"/>
    <w:link w:val="Odlomakpopisa"/>
    <w:uiPriority w:val="34"/>
    <w:locked/>
    <w:rsid w:val="00EA03A3"/>
    <w:rPr>
      <w:lang w:val="hr-HR"/>
    </w:rPr>
  </w:style>
  <w:style w:type="character" w:customStyle="1" w:styleId="BodyTextBoldCenter14pChar">
    <w:name w:val="Body Text_Bold_Center_14p Char"/>
    <w:basedOn w:val="Zadanifontodlomka"/>
    <w:link w:val="BodyTextBoldCenter14p"/>
    <w:locked/>
    <w:rsid w:val="00C560CF"/>
    <w:rPr>
      <w:b/>
      <w:sz w:val="28"/>
      <w:szCs w:val="28"/>
    </w:rPr>
  </w:style>
  <w:style w:type="paragraph" w:customStyle="1" w:styleId="BodyTextBoldCenter14p">
    <w:name w:val="Body Text_Bold_Center_14p"/>
    <w:basedOn w:val="Normal"/>
    <w:link w:val="BodyTextBoldCenter14pChar"/>
    <w:rsid w:val="00C560CF"/>
    <w:pPr>
      <w:jc w:val="center"/>
    </w:pPr>
    <w:rPr>
      <w:b/>
      <w:sz w:val="28"/>
      <w:szCs w:val="28"/>
      <w:lang w:val="en-US"/>
    </w:rPr>
  </w:style>
  <w:style w:type="character" w:customStyle="1" w:styleId="OdstavekseznamaZnak">
    <w:name w:val="Odstavek seznama Znak"/>
    <w:aliases w:val="Heading 12 Znak,heading 1 Znak"/>
    <w:basedOn w:val="Zadanifontodlomka"/>
    <w:uiPriority w:val="34"/>
    <w:locked/>
    <w:rsid w:val="00EE2AB5"/>
    <w:rPr>
      <w:lang w:val="hr-HR"/>
    </w:rPr>
  </w:style>
  <w:style w:type="paragraph" w:customStyle="1" w:styleId="123">
    <w:name w:val="1.2.3"/>
    <w:basedOn w:val="Normal"/>
    <w:uiPriority w:val="99"/>
    <w:rsid w:val="000D5729"/>
    <w:pPr>
      <w:widowControl w:val="0"/>
      <w:numPr>
        <w:numId w:val="4"/>
      </w:numPr>
      <w:spacing w:before="0"/>
      <w:ind w:left="566" w:hanging="566"/>
    </w:pPr>
    <w:rPr>
      <w:rFonts w:ascii="Arial Narrow" w:eastAsia="Times New Roman" w:hAnsi="Arial Narrow" w:cs="Times New Roman"/>
      <w:sz w:val="24"/>
      <w:szCs w:val="20"/>
      <w:lang w:val="en-US"/>
    </w:rPr>
  </w:style>
  <w:style w:type="table" w:customStyle="1" w:styleId="Svetlosenenje1">
    <w:name w:val="Svetlo senčenje1"/>
    <w:basedOn w:val="Obinatablica"/>
    <w:uiPriority w:val="60"/>
    <w:rsid w:val="0048070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vetelseznam1">
    <w:name w:val="Svetel seznam1"/>
    <w:basedOn w:val="Obinatablica"/>
    <w:uiPriority w:val="61"/>
    <w:rsid w:val="0048070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Hidroineniring12">
    <w:name w:val="Hidroinženiring12"/>
    <w:rsid w:val="00480700"/>
    <w:pPr>
      <w:numPr>
        <w:numId w:val="5"/>
      </w:numPr>
    </w:pPr>
  </w:style>
  <w:style w:type="paragraph" w:styleId="StandardWeb">
    <w:name w:val="Normal (Web)"/>
    <w:basedOn w:val="Normal"/>
    <w:uiPriority w:val="99"/>
    <w:unhideWhenUsed/>
    <w:rsid w:val="00480700"/>
    <w:pPr>
      <w:spacing w:before="100" w:beforeAutospacing="1" w:after="100" w:afterAutospacing="1"/>
      <w:jc w:val="left"/>
    </w:pPr>
    <w:rPr>
      <w:rFonts w:ascii="Times New Roman" w:eastAsia="Times New Roman" w:hAnsi="Times New Roman" w:cs="Times New Roman"/>
      <w:sz w:val="24"/>
      <w:szCs w:val="24"/>
      <w:lang w:eastAsia="hr-HR"/>
    </w:rPr>
  </w:style>
  <w:style w:type="paragraph" w:styleId="Kartadokumenta">
    <w:name w:val="Document Map"/>
    <w:basedOn w:val="Normal"/>
    <w:link w:val="KartadokumentaChar"/>
    <w:uiPriority w:val="99"/>
    <w:semiHidden/>
    <w:unhideWhenUsed/>
    <w:rsid w:val="00480700"/>
    <w:pPr>
      <w:spacing w:before="0"/>
    </w:pPr>
    <w:rPr>
      <w:rFonts w:ascii="Tahoma" w:hAnsi="Tahoma" w:cs="Tahoma"/>
      <w:sz w:val="16"/>
      <w:szCs w:val="16"/>
    </w:rPr>
  </w:style>
  <w:style w:type="character" w:customStyle="1" w:styleId="KartadokumentaChar">
    <w:name w:val="Karta dokumenta Char"/>
    <w:basedOn w:val="Zadanifontodlomka"/>
    <w:link w:val="Kartadokumenta"/>
    <w:uiPriority w:val="99"/>
    <w:semiHidden/>
    <w:rsid w:val="00480700"/>
    <w:rPr>
      <w:rFonts w:ascii="Tahoma" w:hAnsi="Tahoma" w:cs="Tahoma"/>
      <w:sz w:val="16"/>
      <w:szCs w:val="16"/>
      <w:lang w:val="hr-HR"/>
    </w:rPr>
  </w:style>
  <w:style w:type="character" w:customStyle="1" w:styleId="hps">
    <w:name w:val="hps"/>
    <w:basedOn w:val="Zadanifontodlomka"/>
    <w:rsid w:val="00480700"/>
  </w:style>
  <w:style w:type="table" w:customStyle="1" w:styleId="TableGrid1">
    <w:name w:val="Table Grid1"/>
    <w:basedOn w:val="Obinatablica"/>
    <w:next w:val="Reetkatablice"/>
    <w:uiPriority w:val="59"/>
    <w:rsid w:val="00480700"/>
    <w:pPr>
      <w:spacing w:after="0" w:line="240" w:lineRule="auto"/>
    </w:pPr>
    <w:rPr>
      <w:rFonts w:eastAsia="Calibri"/>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Obinatablica"/>
    <w:next w:val="Reetkatablice"/>
    <w:uiPriority w:val="59"/>
    <w:rsid w:val="00480700"/>
    <w:pPr>
      <w:spacing w:after="0" w:line="240" w:lineRule="auto"/>
    </w:pPr>
    <w:rPr>
      <w:rFonts w:ascii="Calibri" w:eastAsia="Calibri" w:hAnsi="Calibri" w:cs="Times New Roman"/>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480700"/>
    <w:pPr>
      <w:spacing w:after="0" w:line="240" w:lineRule="auto"/>
    </w:pPr>
    <w:rPr>
      <w:lang w:val="hr-HR"/>
    </w:rPr>
  </w:style>
  <w:style w:type="table" w:customStyle="1" w:styleId="TableNormal1">
    <w:name w:val="Table Normal1"/>
    <w:uiPriority w:val="2"/>
    <w:semiHidden/>
    <w:unhideWhenUsed/>
    <w:qFormat/>
    <w:rsid w:val="00136CBC"/>
    <w:pPr>
      <w:widowControl w:val="0"/>
      <w:spacing w:after="0" w:line="240" w:lineRule="auto"/>
    </w:pPr>
    <w:rPr>
      <w:rFonts w:eastAsiaTheme="minorHAnsi"/>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36CBC"/>
    <w:pPr>
      <w:widowControl w:val="0"/>
      <w:spacing w:before="0"/>
      <w:jc w:val="left"/>
    </w:pPr>
    <w:rPr>
      <w:rFonts w:eastAsiaTheme="minorHAnsi"/>
      <w:lang w:val="en-US"/>
    </w:rPr>
  </w:style>
  <w:style w:type="paragraph" w:customStyle="1" w:styleId="Odlomakpopisa1">
    <w:name w:val="Odlomak popisa1"/>
    <w:basedOn w:val="Normal"/>
    <w:uiPriority w:val="34"/>
    <w:qFormat/>
    <w:rsid w:val="00070B18"/>
    <w:pPr>
      <w:spacing w:after="120" w:line="276" w:lineRule="auto"/>
      <w:ind w:left="720"/>
      <w:contextualSpacing/>
    </w:pPr>
    <w:rPr>
      <w:rFonts w:ascii="Arial Narrow" w:eastAsia="Times New Roman" w:hAnsi="Arial Narrow" w:cs="Arial"/>
      <w:szCs w:val="20"/>
    </w:rPr>
  </w:style>
  <w:style w:type="paragraph" w:customStyle="1" w:styleId="ListParagraph1">
    <w:name w:val="List Paragraph1"/>
    <w:basedOn w:val="Normal"/>
    <w:uiPriority w:val="99"/>
    <w:qFormat/>
    <w:rsid w:val="00AA6F2D"/>
    <w:pPr>
      <w:spacing w:before="240"/>
      <w:ind w:left="720"/>
      <w:contextualSpacing/>
    </w:pPr>
    <w:rPr>
      <w:rFonts w:ascii="Arial" w:eastAsia="Times New Roman" w:hAnsi="Arial" w:cs="Times New Roman"/>
      <w:szCs w:val="24"/>
      <w:lang w:val="en-US"/>
    </w:rPr>
  </w:style>
  <w:style w:type="paragraph" w:styleId="Zaglavljeporuke">
    <w:name w:val="Message Header"/>
    <w:basedOn w:val="Normal"/>
    <w:link w:val="ZaglavljeporukeChar"/>
    <w:uiPriority w:val="99"/>
    <w:rsid w:val="001457FE"/>
    <w:pPr>
      <w:pBdr>
        <w:top w:val="single" w:sz="6" w:space="1" w:color="auto"/>
        <w:left w:val="single" w:sz="6" w:space="1" w:color="auto"/>
        <w:bottom w:val="single" w:sz="6" w:space="1" w:color="auto"/>
        <w:right w:val="single" w:sz="6" w:space="1" w:color="auto"/>
      </w:pBdr>
      <w:shd w:val="pct20" w:color="auto" w:fill="auto"/>
      <w:spacing w:before="0" w:line="360" w:lineRule="auto"/>
      <w:ind w:left="1134" w:hanging="1134"/>
    </w:pPr>
    <w:rPr>
      <w:rFonts w:ascii="Arial" w:eastAsia="Times New Roman" w:hAnsi="Arial" w:cs="Arial"/>
      <w:lang w:val="en-GB"/>
    </w:rPr>
  </w:style>
  <w:style w:type="character" w:customStyle="1" w:styleId="ZaglavljeporukeChar">
    <w:name w:val="Zaglavlje poruke Char"/>
    <w:basedOn w:val="Zadanifontodlomka"/>
    <w:link w:val="Zaglavljeporuke"/>
    <w:uiPriority w:val="99"/>
    <w:rsid w:val="001457FE"/>
    <w:rPr>
      <w:rFonts w:ascii="Arial" w:eastAsia="Times New Roman" w:hAnsi="Arial" w:cs="Arial"/>
      <w:shd w:val="pct20" w:color="auto" w:fill="auto"/>
      <w:lang w:val="en-GB"/>
    </w:rPr>
  </w:style>
  <w:style w:type="paragraph" w:customStyle="1" w:styleId="Default">
    <w:name w:val="Default"/>
    <w:rsid w:val="006C1CCE"/>
    <w:pPr>
      <w:autoSpaceDE w:val="0"/>
      <w:autoSpaceDN w:val="0"/>
      <w:adjustRightInd w:val="0"/>
      <w:spacing w:after="0" w:line="240" w:lineRule="auto"/>
    </w:pPr>
    <w:rPr>
      <w:rFonts w:ascii="Calibri" w:hAnsi="Calibri" w:cs="Calibri"/>
      <w:color w:val="000000"/>
      <w:sz w:val="24"/>
      <w:szCs w:val="24"/>
      <w:lang w:val="sl-SI"/>
    </w:rPr>
  </w:style>
  <w:style w:type="table" w:customStyle="1" w:styleId="TableNormal13">
    <w:name w:val="Table Normal13"/>
    <w:uiPriority w:val="2"/>
    <w:semiHidden/>
    <w:unhideWhenUsed/>
    <w:qFormat/>
    <w:rsid w:val="00675286"/>
    <w:pPr>
      <w:widowControl w:val="0"/>
      <w:spacing w:after="0" w:line="240" w:lineRule="auto"/>
    </w:pPr>
    <w:rPr>
      <w:rFonts w:eastAsiaTheme="minorHAnsi"/>
    </w:rPr>
    <w:tblPr>
      <w:tblInd w:w="0" w:type="dxa"/>
      <w:tblCellMar>
        <w:top w:w="0" w:type="dxa"/>
        <w:left w:w="0" w:type="dxa"/>
        <w:bottom w:w="0" w:type="dxa"/>
        <w:right w:w="0" w:type="dxa"/>
      </w:tblCellMar>
    </w:tblPr>
  </w:style>
  <w:style w:type="paragraph" w:styleId="Tijeloteksta3">
    <w:name w:val="Body Text 3"/>
    <w:basedOn w:val="Normal"/>
    <w:link w:val="Tijeloteksta3Char"/>
    <w:uiPriority w:val="99"/>
    <w:unhideWhenUsed/>
    <w:rsid w:val="005A0832"/>
    <w:pPr>
      <w:spacing w:after="120"/>
    </w:pPr>
    <w:rPr>
      <w:sz w:val="16"/>
      <w:szCs w:val="16"/>
    </w:rPr>
  </w:style>
  <w:style w:type="character" w:customStyle="1" w:styleId="Tijeloteksta3Char">
    <w:name w:val="Tijelo teksta 3 Char"/>
    <w:basedOn w:val="Zadanifontodlomka"/>
    <w:link w:val="Tijeloteksta3"/>
    <w:uiPriority w:val="99"/>
    <w:rsid w:val="005A0832"/>
    <w:rPr>
      <w:sz w:val="16"/>
      <w:szCs w:val="16"/>
      <w:lang w:val="hr-HR"/>
    </w:rPr>
  </w:style>
  <w:style w:type="character" w:customStyle="1" w:styleId="titleitem">
    <w:name w:val="title_item"/>
    <w:basedOn w:val="Zadanifontodlomka"/>
    <w:rsid w:val="00A231EB"/>
  </w:style>
  <w:style w:type="character" w:styleId="Brojstranice">
    <w:name w:val="page number"/>
    <w:basedOn w:val="Zadanifontodlomka"/>
    <w:rsid w:val="003E2632"/>
  </w:style>
  <w:style w:type="paragraph" w:styleId="Tijeloteksta2">
    <w:name w:val="Body Text 2"/>
    <w:basedOn w:val="Normal"/>
    <w:link w:val="Tijeloteksta2Char"/>
    <w:uiPriority w:val="99"/>
    <w:rsid w:val="00B66DCF"/>
    <w:pPr>
      <w:spacing w:before="0" w:after="120" w:line="480" w:lineRule="auto"/>
    </w:pPr>
    <w:rPr>
      <w:rFonts w:ascii="Times New Roman" w:eastAsia="Times New Roman" w:hAnsi="Times New Roman" w:cs="Times New Roman"/>
      <w:sz w:val="24"/>
      <w:szCs w:val="24"/>
      <w:lang w:eastAsia="hr-HR"/>
    </w:rPr>
  </w:style>
  <w:style w:type="character" w:customStyle="1" w:styleId="Tijeloteksta2Char">
    <w:name w:val="Tijelo teksta 2 Char"/>
    <w:basedOn w:val="Zadanifontodlomka"/>
    <w:link w:val="Tijeloteksta2"/>
    <w:uiPriority w:val="99"/>
    <w:rsid w:val="00B66DCF"/>
    <w:rPr>
      <w:rFonts w:ascii="Times New Roman" w:eastAsia="Times New Roman" w:hAnsi="Times New Roman" w:cs="Times New Roman"/>
      <w:sz w:val="24"/>
      <w:szCs w:val="24"/>
      <w:lang w:val="hr-HR" w:eastAsia="hr-HR"/>
    </w:rPr>
  </w:style>
  <w:style w:type="table" w:customStyle="1" w:styleId="HOnovozaVG">
    <w:name w:val="HO novo za VG"/>
    <w:basedOn w:val="Obinatablica"/>
    <w:uiPriority w:val="99"/>
    <w:rsid w:val="00D51C12"/>
    <w:pPr>
      <w:spacing w:after="0" w:line="240" w:lineRule="auto"/>
      <w:jc w:val="right"/>
    </w:pPr>
    <w:rPr>
      <w:rFonts w:ascii="Calibri" w:eastAsia="Times New Roman" w:hAnsi="Calibri" w:cs="Times New Roman"/>
      <w:sz w:val="20"/>
      <w:szCs w:val="20"/>
    </w:rPr>
    <w:tblPr>
      <w:tblStyleRowBandSize w:val="1"/>
      <w:tblStyleColBandSize w:val="1"/>
      <w:tblBorders>
        <w:top w:val="single" w:sz="8" w:space="0" w:color="CCCCCC" w:themeColor="text2" w:themeTint="33"/>
        <w:left w:val="single" w:sz="8" w:space="0" w:color="CCCCCC" w:themeColor="text2" w:themeTint="33"/>
        <w:bottom w:val="single" w:sz="8" w:space="0" w:color="CCCCCC" w:themeColor="text2" w:themeTint="33"/>
        <w:right w:val="single" w:sz="8" w:space="0" w:color="CCCCCC" w:themeColor="text2" w:themeTint="33"/>
        <w:insideH w:val="single" w:sz="4" w:space="0" w:color="CCCCCC" w:themeColor="text2" w:themeTint="33"/>
        <w:insideV w:val="single" w:sz="4" w:space="0" w:color="CCCCCC" w:themeColor="text2" w:themeTint="33"/>
      </w:tblBorders>
    </w:tblPr>
    <w:tcPr>
      <w:vAlign w:val="center"/>
    </w:tcPr>
    <w:tblStylePr w:type="firstRow">
      <w:rPr>
        <w:b/>
        <w:bCs/>
        <w:color w:val="FFFFFF" w:themeColor="background1"/>
      </w:rPr>
      <w:tblPr/>
      <w:tcPr>
        <w:tcBorders>
          <w:top w:val="single" w:sz="8" w:space="0" w:color="CCCCCC" w:themeColor="text2" w:themeTint="33"/>
          <w:left w:val="single" w:sz="8" w:space="0" w:color="CCCCCC" w:themeColor="text2" w:themeTint="33"/>
          <w:bottom w:val="nil"/>
          <w:right w:val="single" w:sz="8" w:space="0" w:color="CCCCCC" w:themeColor="text2" w:themeTint="33"/>
          <w:insideH w:val="nil"/>
          <w:insideV w:val="single" w:sz="8" w:space="0" w:color="CCCCCC" w:themeColor="text2" w:themeTint="33"/>
          <w:tl2br w:val="nil"/>
          <w:tr2bl w:val="nil"/>
        </w:tcBorders>
        <w:shd w:val="clear" w:color="auto" w:fill="000000" w:themeFill="text2" w:themeFillShade="80"/>
      </w:tcPr>
    </w:tblStylePr>
    <w:tblStylePr w:type="lastRow">
      <w:rPr>
        <w:b/>
        <w:bCs/>
      </w:rPr>
      <w:tblPr/>
      <w:tcPr>
        <w:tcBorders>
          <w:top w:val="double" w:sz="6" w:space="0" w:color="000000" w:themeColor="text2" w:themeShade="80"/>
          <w:left w:val="single" w:sz="8" w:space="0" w:color="CCCCCC" w:themeColor="text2" w:themeTint="33"/>
          <w:bottom w:val="single" w:sz="8" w:space="0" w:color="CCCCCC" w:themeColor="text2" w:themeTint="33"/>
          <w:right w:val="single" w:sz="8" w:space="0" w:color="CCCCCC" w:themeColor="text2" w:themeTint="33"/>
          <w:insideH w:val="single" w:sz="8" w:space="0" w:color="CCCCCC" w:themeColor="text2" w:themeTint="33"/>
          <w:insideV w:val="single" w:sz="8" w:space="0" w:color="CCCCCC" w:themeColor="text2" w:themeTint="33"/>
          <w:tl2br w:val="nil"/>
          <w:tr2bl w:val="nil"/>
        </w:tcBorders>
        <w:shd w:val="clear" w:color="auto" w:fill="D9D9D9" w:themeFill="background1" w:themeFillShade="D9"/>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top w:val="nil"/>
          <w:left w:val="single" w:sz="4" w:space="0" w:color="CCCCCC" w:themeColor="text2" w:themeTint="33"/>
          <w:bottom w:val="nil"/>
          <w:right w:val="single" w:sz="4" w:space="0" w:color="CCCCCC" w:themeColor="text2" w:themeTint="33"/>
        </w:tcBorders>
      </w:tcPr>
    </w:tblStylePr>
    <w:tblStylePr w:type="band2Vert">
      <w:tblPr/>
      <w:tcPr>
        <w:tcBorders>
          <w:top w:val="nil"/>
          <w:left w:val="single" w:sz="4" w:space="0" w:color="CCCCCC" w:themeColor="text2" w:themeTint="33"/>
          <w:bottom w:val="nil"/>
          <w:right w:val="single" w:sz="4" w:space="0" w:color="CCCCCC" w:themeColor="text2" w:themeTint="33"/>
          <w:insideH w:val="nil"/>
          <w:insideV w:val="nil"/>
          <w:tl2br w:val="nil"/>
          <w:tr2bl w:val="nil"/>
        </w:tcBorders>
      </w:tcPr>
    </w:tblStylePr>
    <w:tblStylePr w:type="band1Horz">
      <w:tblPr/>
      <w:tcPr>
        <w:tcBorders>
          <w:top w:val="single" w:sz="4" w:space="0" w:color="CCCCCC" w:themeColor="text2" w:themeTint="33"/>
          <w:left w:val="nil"/>
          <w:bottom w:val="single" w:sz="4" w:space="0" w:color="CCCCCC" w:themeColor="text2" w:themeTint="33"/>
          <w:right w:val="nil"/>
          <w:insideH w:val="nil"/>
          <w:insideV w:val="nil"/>
        </w:tcBorders>
      </w:tcPr>
    </w:tblStylePr>
    <w:tblStylePr w:type="band2Horz">
      <w:tblPr/>
      <w:tcPr>
        <w:tcBorders>
          <w:top w:val="single" w:sz="4" w:space="0" w:color="CCCCCC" w:themeColor="text2" w:themeTint="33"/>
          <w:left w:val="nil"/>
          <w:bottom w:val="single" w:sz="4" w:space="0" w:color="CCCCCC" w:themeColor="text2" w:themeTint="33"/>
          <w:right w:val="nil"/>
          <w:insideH w:val="nil"/>
          <w:insideV w:val="nil"/>
          <w:tl2br w:val="nil"/>
          <w:tr2bl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6" w:space="0" w:color="000000" w:themeColor="text2" w:themeShade="80"/>
          <w:left w:val="nil"/>
        </w:tcBorders>
      </w:tcPr>
    </w:tblStylePr>
    <w:tblStylePr w:type="swCell">
      <w:tblPr/>
      <w:tcPr>
        <w:tcBorders>
          <w:top w:val="double" w:sz="6" w:space="0" w:color="000000" w:themeColor="text2" w:themeShade="80"/>
          <w:right w:val="nil"/>
        </w:tcBorders>
      </w:tcPr>
    </w:tblStylePr>
  </w:style>
  <w:style w:type="character" w:customStyle="1" w:styleId="OpisslikeChar">
    <w:name w:val="Opis slike Char"/>
    <w:aliases w:val="Caption VG Char,Map Char Char1,Map Char Char Char1,Map Char Char Char Char Char Char,Map Char Char Char Char,Map Char1,Caption Char Char Car Car Char,Caption Char Char Car Car Car Char,Map Char Char Char Car Car Char"/>
    <w:basedOn w:val="Zadanifontodlomka"/>
    <w:link w:val="Opisslike"/>
    <w:locked/>
    <w:rsid w:val="00A032AF"/>
    <w:rPr>
      <w:b/>
      <w:bCs/>
      <w:sz w:val="18"/>
      <w:szCs w:val="18"/>
      <w:lang w:val="hr-HR"/>
    </w:rPr>
  </w:style>
  <w:style w:type="paragraph" w:customStyle="1" w:styleId="TABLICA">
    <w:name w:val="TABLICA"/>
    <w:basedOn w:val="Normal"/>
    <w:autoRedefine/>
    <w:uiPriority w:val="99"/>
    <w:rsid w:val="00AC609B"/>
    <w:pPr>
      <w:numPr>
        <w:numId w:val="6"/>
      </w:numPr>
      <w:spacing w:before="0" w:after="240"/>
    </w:pPr>
    <w:rPr>
      <w:rFonts w:ascii="Times New Roman" w:eastAsia="Simsun (Founder Extended)" w:hAnsi="Times New Roman" w:cs="Times New Roman"/>
      <w:b/>
      <w:bCs/>
      <w:snapToGrid w:val="0"/>
      <w:color w:val="000000"/>
      <w:sz w:val="24"/>
      <w:szCs w:val="24"/>
      <w:lang w:eastAsia="zh-CN"/>
    </w:rPr>
  </w:style>
  <w:style w:type="character" w:styleId="Tekstrezerviranogmjesta">
    <w:name w:val="Placeholder Text"/>
    <w:basedOn w:val="Zadanifontodlomka"/>
    <w:uiPriority w:val="99"/>
    <w:semiHidden/>
    <w:rsid w:val="00F317D4"/>
    <w:rPr>
      <w:color w:val="808080"/>
    </w:rPr>
  </w:style>
  <w:style w:type="paragraph" w:customStyle="1" w:styleId="western">
    <w:name w:val="western"/>
    <w:basedOn w:val="Normal"/>
    <w:uiPriority w:val="99"/>
    <w:rsid w:val="00F317D4"/>
    <w:pPr>
      <w:spacing w:before="100" w:beforeAutospacing="1" w:after="119"/>
    </w:pPr>
    <w:rPr>
      <w:rFonts w:ascii="Times New Roman" w:eastAsia="Times New Roman" w:hAnsi="Times New Roman" w:cs="Times New Roman"/>
      <w:sz w:val="22"/>
      <w:lang w:eastAsia="hr-HR"/>
    </w:rPr>
  </w:style>
  <w:style w:type="paragraph" w:customStyle="1" w:styleId="1">
    <w:name w:val="1"/>
    <w:basedOn w:val="Normal"/>
    <w:uiPriority w:val="99"/>
    <w:rsid w:val="00F317D4"/>
    <w:pPr>
      <w:tabs>
        <w:tab w:val="left" w:pos="567"/>
        <w:tab w:val="right" w:pos="9072"/>
      </w:tabs>
      <w:suppressAutoHyphens/>
      <w:overflowPunct w:val="0"/>
      <w:autoSpaceDE w:val="0"/>
      <w:spacing w:before="0"/>
    </w:pPr>
    <w:rPr>
      <w:rFonts w:ascii="Arial" w:eastAsia="Times New Roman" w:hAnsi="Arial" w:cs="Times New Roman"/>
      <w:sz w:val="22"/>
      <w:szCs w:val="20"/>
      <w:lang w:eastAsia="ar-SA"/>
    </w:rPr>
  </w:style>
  <w:style w:type="paragraph" w:styleId="Tijeloteksta-uvlaka3">
    <w:name w:val="Body Text Indent 3"/>
    <w:aliases w:val=" uvlaka 3"/>
    <w:basedOn w:val="Normal"/>
    <w:link w:val="Tijeloteksta-uvlaka3Char"/>
    <w:uiPriority w:val="99"/>
    <w:rsid w:val="00F317D4"/>
    <w:pPr>
      <w:spacing w:before="0" w:after="120" w:line="276" w:lineRule="auto"/>
      <w:ind w:left="283"/>
    </w:pPr>
    <w:rPr>
      <w:rFonts w:ascii="Arial" w:eastAsia="Times New Roman" w:hAnsi="Arial" w:cs="Times New Roman"/>
      <w:sz w:val="16"/>
      <w:szCs w:val="16"/>
    </w:rPr>
  </w:style>
  <w:style w:type="character" w:customStyle="1" w:styleId="Tijeloteksta-uvlaka3Char">
    <w:name w:val="Tijelo teksta - uvlaka 3 Char"/>
    <w:aliases w:val=" uvlaka 3 Char"/>
    <w:basedOn w:val="Zadanifontodlomka"/>
    <w:link w:val="Tijeloteksta-uvlaka3"/>
    <w:uiPriority w:val="99"/>
    <w:rsid w:val="00F317D4"/>
    <w:rPr>
      <w:rFonts w:ascii="Arial" w:eastAsia="Times New Roman" w:hAnsi="Arial" w:cs="Times New Roman"/>
      <w:sz w:val="16"/>
      <w:szCs w:val="16"/>
      <w:lang w:val="hr-HR"/>
    </w:rPr>
  </w:style>
  <w:style w:type="paragraph" w:customStyle="1" w:styleId="HPbody">
    <w:name w:val="HP_body"/>
    <w:basedOn w:val="Normal"/>
    <w:link w:val="HPbodyChar"/>
    <w:qFormat/>
    <w:rsid w:val="00F317D4"/>
    <w:pPr>
      <w:spacing w:before="0" w:line="264" w:lineRule="auto"/>
    </w:pPr>
    <w:rPr>
      <w:rFonts w:ascii="Arial" w:eastAsia="Times New Roman" w:hAnsi="Arial" w:cs="Times New Roman"/>
      <w:sz w:val="22"/>
      <w:szCs w:val="20"/>
      <w:lang w:eastAsia="ar-SA"/>
    </w:rPr>
  </w:style>
  <w:style w:type="character" w:customStyle="1" w:styleId="HPbodyChar">
    <w:name w:val="HP_body Char"/>
    <w:link w:val="HPbody"/>
    <w:rsid w:val="00F317D4"/>
    <w:rPr>
      <w:rFonts w:ascii="Arial" w:eastAsia="Times New Roman" w:hAnsi="Arial" w:cs="Times New Roman"/>
      <w:szCs w:val="20"/>
      <w:lang w:val="hr-HR" w:eastAsia="ar-SA"/>
    </w:rPr>
  </w:style>
  <w:style w:type="paragraph" w:customStyle="1" w:styleId="Normal0">
    <w:name w:val="[Normal]"/>
    <w:uiPriority w:val="99"/>
    <w:qFormat/>
    <w:rsid w:val="00F317D4"/>
    <w:pPr>
      <w:widowControl w:val="0"/>
      <w:autoSpaceDE w:val="0"/>
      <w:autoSpaceDN w:val="0"/>
      <w:adjustRightInd w:val="0"/>
      <w:spacing w:after="0" w:line="240" w:lineRule="auto"/>
    </w:pPr>
    <w:rPr>
      <w:rFonts w:ascii="Arial" w:hAnsi="Arial" w:cs="Arial"/>
      <w:sz w:val="24"/>
      <w:szCs w:val="24"/>
      <w:lang w:val="hr-HR" w:eastAsia="hr-HR"/>
    </w:rPr>
  </w:style>
  <w:style w:type="paragraph" w:customStyle="1" w:styleId="t-9-8">
    <w:name w:val="t-9-8"/>
    <w:basedOn w:val="Normal"/>
    <w:uiPriority w:val="99"/>
    <w:rsid w:val="00F317D4"/>
    <w:pPr>
      <w:spacing w:before="100" w:beforeAutospacing="1" w:after="100" w:afterAutospacing="1"/>
      <w:jc w:val="left"/>
    </w:pPr>
    <w:rPr>
      <w:rFonts w:ascii="Times New Roman" w:eastAsia="Times New Roman" w:hAnsi="Times New Roman" w:cs="Times New Roman"/>
      <w:sz w:val="24"/>
      <w:szCs w:val="24"/>
      <w:lang w:eastAsia="hr-HR"/>
    </w:rPr>
  </w:style>
  <w:style w:type="paragraph" w:customStyle="1" w:styleId="BodyText1">
    <w:name w:val="Body Text1"/>
    <w:uiPriority w:val="99"/>
    <w:rsid w:val="00F317D4"/>
    <w:pPr>
      <w:widowControl w:val="0"/>
      <w:tabs>
        <w:tab w:val="left" w:pos="576"/>
        <w:tab w:val="left" w:pos="1152"/>
        <w:tab w:val="left" w:pos="1728"/>
        <w:tab w:val="left" w:pos="2304"/>
        <w:tab w:val="left" w:pos="2880"/>
        <w:tab w:val="left" w:pos="4320"/>
        <w:tab w:val="left" w:pos="5040"/>
        <w:tab w:val="left" w:pos="5760"/>
        <w:tab w:val="left" w:pos="6480"/>
        <w:tab w:val="left" w:pos="7200"/>
        <w:tab w:val="left" w:pos="7920"/>
        <w:tab w:val="left" w:pos="8640"/>
        <w:tab w:val="left" w:pos="9360"/>
      </w:tabs>
      <w:spacing w:after="0" w:line="240" w:lineRule="auto"/>
      <w:ind w:right="10080"/>
      <w:jc w:val="right"/>
    </w:pPr>
    <w:rPr>
      <w:rFonts w:ascii="NPS Serif Qual" w:eastAsia="Times New Roman" w:hAnsi="NPS Serif Qual" w:cs="Times New Roman"/>
      <w:color w:val="000000"/>
      <w:sz w:val="24"/>
      <w:szCs w:val="20"/>
    </w:rPr>
  </w:style>
  <w:style w:type="paragraph" w:styleId="Uvuenotijeloteksta">
    <w:name w:val="Body Text Indent"/>
    <w:basedOn w:val="Normal"/>
    <w:link w:val="UvuenotijelotekstaChar"/>
    <w:uiPriority w:val="99"/>
    <w:unhideWhenUsed/>
    <w:rsid w:val="00F317D4"/>
    <w:pPr>
      <w:spacing w:before="0" w:after="120" w:line="360" w:lineRule="auto"/>
      <w:ind w:left="283"/>
    </w:pPr>
    <w:rPr>
      <w:rFonts w:ascii="Arial Narrow" w:eastAsiaTheme="minorHAnsi" w:hAnsi="Arial Narrow"/>
      <w:sz w:val="22"/>
    </w:rPr>
  </w:style>
  <w:style w:type="character" w:customStyle="1" w:styleId="UvuenotijelotekstaChar">
    <w:name w:val="Uvučeno tijelo teksta Char"/>
    <w:basedOn w:val="Zadanifontodlomka"/>
    <w:link w:val="Uvuenotijeloteksta"/>
    <w:uiPriority w:val="99"/>
    <w:rsid w:val="00F317D4"/>
    <w:rPr>
      <w:rFonts w:ascii="Arial Narrow" w:eastAsiaTheme="minorHAnsi" w:hAnsi="Arial Narrow"/>
      <w:lang w:val="hr-HR"/>
    </w:rPr>
  </w:style>
  <w:style w:type="paragraph" w:customStyle="1" w:styleId="BodyText10">
    <w:name w:val="Body Text 1"/>
    <w:basedOn w:val="Normal"/>
    <w:next w:val="Normal"/>
    <w:uiPriority w:val="99"/>
    <w:rsid w:val="00F317D4"/>
    <w:pPr>
      <w:spacing w:before="60" w:after="60"/>
      <w:ind w:left="709"/>
    </w:pPr>
    <w:rPr>
      <w:rFonts w:ascii="Arial" w:eastAsia="Times New Roman" w:hAnsi="Arial" w:cs="Times New Roman"/>
      <w:sz w:val="22"/>
      <w:szCs w:val="20"/>
    </w:rPr>
  </w:style>
  <w:style w:type="character" w:customStyle="1" w:styleId="tekst">
    <w:name w:val="tekst"/>
    <w:basedOn w:val="Zadanifontodlomka"/>
    <w:rsid w:val="00F317D4"/>
  </w:style>
  <w:style w:type="table" w:customStyle="1" w:styleId="TableNormal10">
    <w:name w:val="Table Normal10"/>
    <w:uiPriority w:val="2"/>
    <w:semiHidden/>
    <w:unhideWhenUsed/>
    <w:qFormat/>
    <w:rsid w:val="00284B61"/>
    <w:pPr>
      <w:widowControl w:val="0"/>
      <w:spacing w:after="0" w:line="240" w:lineRule="auto"/>
    </w:pPr>
    <w:rPr>
      <w:rFonts w:eastAsiaTheme="minorHAnsi"/>
    </w:rPr>
    <w:tblPr>
      <w:tblInd w:w="0" w:type="dxa"/>
      <w:tblCellMar>
        <w:top w:w="0" w:type="dxa"/>
        <w:left w:w="0" w:type="dxa"/>
        <w:bottom w:w="0" w:type="dxa"/>
        <w:right w:w="0" w:type="dxa"/>
      </w:tblCellMar>
    </w:tblPr>
  </w:style>
  <w:style w:type="character" w:styleId="SlijeenaHiperveza">
    <w:name w:val="FollowedHyperlink"/>
    <w:basedOn w:val="Zadanifontodlomka"/>
    <w:uiPriority w:val="99"/>
    <w:unhideWhenUsed/>
    <w:rsid w:val="00403B42"/>
    <w:rPr>
      <w:color w:val="800080"/>
      <w:u w:val="single"/>
    </w:rPr>
  </w:style>
  <w:style w:type="paragraph" w:customStyle="1" w:styleId="xl66">
    <w:name w:val="xl66"/>
    <w:basedOn w:val="Normal"/>
    <w:uiPriority w:val="99"/>
    <w:rsid w:val="00403B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hr-HR"/>
    </w:rPr>
  </w:style>
  <w:style w:type="paragraph" w:customStyle="1" w:styleId="xl67">
    <w:name w:val="xl67"/>
    <w:basedOn w:val="Normal"/>
    <w:uiPriority w:val="99"/>
    <w:rsid w:val="00403B42"/>
    <w:pPr>
      <w:spacing w:before="100" w:beforeAutospacing="1" w:after="100" w:afterAutospacing="1"/>
      <w:jc w:val="center"/>
    </w:pPr>
    <w:rPr>
      <w:rFonts w:ascii="Times New Roman" w:eastAsia="Times New Roman" w:hAnsi="Times New Roman" w:cs="Times New Roman"/>
      <w:sz w:val="24"/>
      <w:szCs w:val="24"/>
      <w:lang w:eastAsia="hr-HR"/>
    </w:rPr>
  </w:style>
  <w:style w:type="paragraph" w:customStyle="1" w:styleId="xl68">
    <w:name w:val="xl68"/>
    <w:basedOn w:val="Normal"/>
    <w:uiPriority w:val="99"/>
    <w:rsid w:val="00403B42"/>
    <w:pPr>
      <w:spacing w:before="100" w:beforeAutospacing="1" w:after="100" w:afterAutospacing="1"/>
      <w:jc w:val="center"/>
    </w:pPr>
    <w:rPr>
      <w:rFonts w:ascii="Times New Roman" w:eastAsia="Times New Roman" w:hAnsi="Times New Roman" w:cs="Times New Roman"/>
      <w:sz w:val="24"/>
      <w:szCs w:val="24"/>
      <w:lang w:eastAsia="hr-HR"/>
    </w:rPr>
  </w:style>
  <w:style w:type="paragraph" w:customStyle="1" w:styleId="xl69">
    <w:name w:val="xl69"/>
    <w:basedOn w:val="Normal"/>
    <w:uiPriority w:val="99"/>
    <w:rsid w:val="00403B42"/>
    <w:pPr>
      <w:spacing w:before="100" w:beforeAutospacing="1" w:after="100" w:afterAutospacing="1"/>
      <w:jc w:val="center"/>
    </w:pPr>
    <w:rPr>
      <w:rFonts w:ascii="Times New Roman" w:eastAsia="Times New Roman" w:hAnsi="Times New Roman" w:cs="Times New Roman"/>
      <w:sz w:val="24"/>
      <w:szCs w:val="24"/>
      <w:lang w:eastAsia="hr-HR"/>
    </w:rPr>
  </w:style>
  <w:style w:type="paragraph" w:customStyle="1" w:styleId="xl70">
    <w:name w:val="xl70"/>
    <w:basedOn w:val="Normal"/>
    <w:uiPriority w:val="99"/>
    <w:rsid w:val="00403B4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hr-HR"/>
    </w:rPr>
  </w:style>
  <w:style w:type="paragraph" w:customStyle="1" w:styleId="xl71">
    <w:name w:val="xl71"/>
    <w:basedOn w:val="Normal"/>
    <w:uiPriority w:val="99"/>
    <w:rsid w:val="00403B4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hr-HR"/>
    </w:rPr>
  </w:style>
  <w:style w:type="paragraph" w:customStyle="1" w:styleId="xl72">
    <w:name w:val="xl72"/>
    <w:basedOn w:val="Normal"/>
    <w:uiPriority w:val="99"/>
    <w:rsid w:val="00403B4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hr-HR"/>
    </w:rPr>
  </w:style>
  <w:style w:type="table" w:customStyle="1" w:styleId="Style1">
    <w:name w:val="Style1"/>
    <w:basedOn w:val="Obinatablica"/>
    <w:uiPriority w:val="99"/>
    <w:rsid w:val="004B2BA8"/>
    <w:pPr>
      <w:spacing w:after="0" w:line="240" w:lineRule="auto"/>
    </w:pPr>
    <w:tblPr/>
  </w:style>
  <w:style w:type="paragraph" w:customStyle="1" w:styleId="tablicastavke">
    <w:name w:val="tablica_stavke"/>
    <w:basedOn w:val="Odlomakpopisa"/>
    <w:link w:val="tablicastavkeChar"/>
    <w:qFormat/>
    <w:rsid w:val="0043146F"/>
    <w:pPr>
      <w:numPr>
        <w:numId w:val="7"/>
      </w:numPr>
      <w:spacing w:before="0"/>
      <w:contextualSpacing w:val="0"/>
    </w:pPr>
    <w:rPr>
      <w:rFonts w:ascii="Arial" w:eastAsia="Times New Roman" w:hAnsi="Arial" w:cs="Times New Roman"/>
      <w:szCs w:val="20"/>
      <w:lang w:eastAsia="hr-HR"/>
    </w:rPr>
  </w:style>
  <w:style w:type="character" w:customStyle="1" w:styleId="tablicastavkeChar">
    <w:name w:val="tablica_stavke Char"/>
    <w:basedOn w:val="OdlomakpopisaChar"/>
    <w:link w:val="tablicastavke"/>
    <w:rsid w:val="0043146F"/>
    <w:rPr>
      <w:rFonts w:ascii="Arial" w:eastAsia="Times New Roman" w:hAnsi="Arial" w:cs="Times New Roman"/>
      <w:sz w:val="20"/>
      <w:szCs w:val="20"/>
      <w:lang w:val="hr-HR" w:eastAsia="hr-HR"/>
    </w:rPr>
  </w:style>
  <w:style w:type="paragraph" w:customStyle="1" w:styleId="11">
    <w:name w:val="1.1"/>
    <w:basedOn w:val="Normal"/>
    <w:uiPriority w:val="99"/>
    <w:rsid w:val="00795556"/>
    <w:pPr>
      <w:tabs>
        <w:tab w:val="left" w:pos="709"/>
      </w:tabs>
      <w:spacing w:before="0"/>
      <w:ind w:left="709" w:hanging="709"/>
    </w:pPr>
    <w:rPr>
      <w:rFonts w:ascii="Helvetica" w:eastAsia="Times New Roman" w:hAnsi="Helvetica" w:cs="Times New Roman"/>
      <w:szCs w:val="20"/>
      <w:lang w:val="de-DE" w:eastAsia="de-DE"/>
    </w:rPr>
  </w:style>
  <w:style w:type="table" w:customStyle="1" w:styleId="TableNormal12">
    <w:name w:val="Table Normal12"/>
    <w:uiPriority w:val="2"/>
    <w:semiHidden/>
    <w:unhideWhenUsed/>
    <w:qFormat/>
    <w:rsid w:val="00AA10FA"/>
    <w:pPr>
      <w:widowControl w:val="0"/>
      <w:spacing w:after="0" w:line="240" w:lineRule="auto"/>
    </w:pPr>
    <w:rPr>
      <w:rFonts w:eastAsiaTheme="minorHAnsi"/>
    </w:rPr>
    <w:tblPr>
      <w:tblInd w:w="0" w:type="dxa"/>
      <w:tblCellMar>
        <w:top w:w="0" w:type="dxa"/>
        <w:left w:w="0" w:type="dxa"/>
        <w:bottom w:w="0" w:type="dxa"/>
        <w:right w:w="0" w:type="dxa"/>
      </w:tblCellMar>
    </w:tblPr>
  </w:style>
  <w:style w:type="numbering" w:customStyle="1" w:styleId="List1">
    <w:name w:val="List 1"/>
    <w:rsid w:val="00AA10FA"/>
    <w:pPr>
      <w:numPr>
        <w:numId w:val="1"/>
      </w:numPr>
    </w:pPr>
  </w:style>
  <w:style w:type="paragraph" w:customStyle="1" w:styleId="Heading2A">
    <w:name w:val="Heading 2 A"/>
    <w:next w:val="Normal"/>
    <w:rsid w:val="00AA10FA"/>
    <w:pPr>
      <w:keepNext/>
      <w:spacing w:before="240" w:after="240" w:line="360" w:lineRule="auto"/>
      <w:jc w:val="both"/>
      <w:outlineLvl w:val="1"/>
    </w:pPr>
    <w:rPr>
      <w:rFonts w:ascii="Arial Bold" w:eastAsia="ヒラギノ角ゴ Pro W3" w:hAnsi="Arial Bold" w:cs="Times New Roman"/>
      <w:color w:val="000000"/>
      <w:sz w:val="20"/>
      <w:szCs w:val="20"/>
      <w:lang w:val="hr-HR" w:eastAsia="hr-HR"/>
    </w:rPr>
  </w:style>
  <w:style w:type="table" w:customStyle="1" w:styleId="TableNormal11">
    <w:name w:val="Table Normal11"/>
    <w:uiPriority w:val="2"/>
    <w:semiHidden/>
    <w:unhideWhenUsed/>
    <w:qFormat/>
    <w:rsid w:val="00AA10FA"/>
    <w:pPr>
      <w:widowControl w:val="0"/>
      <w:spacing w:after="0" w:line="240" w:lineRule="auto"/>
    </w:pPr>
    <w:rPr>
      <w:rFonts w:eastAsiaTheme="minorHAnsi"/>
    </w:rPr>
    <w:tblPr>
      <w:tblInd w:w="0" w:type="dxa"/>
      <w:tblCellMar>
        <w:top w:w="0" w:type="dxa"/>
        <w:left w:w="0" w:type="dxa"/>
        <w:bottom w:w="0" w:type="dxa"/>
        <w:right w:w="0" w:type="dxa"/>
      </w:tblCellMar>
    </w:tblPr>
  </w:style>
  <w:style w:type="paragraph" w:customStyle="1" w:styleId="DecimalAligned">
    <w:name w:val="Decimal Aligned"/>
    <w:basedOn w:val="Normal"/>
    <w:uiPriority w:val="40"/>
    <w:qFormat/>
    <w:rsid w:val="00AA10FA"/>
    <w:pPr>
      <w:tabs>
        <w:tab w:val="decimal" w:pos="360"/>
      </w:tabs>
      <w:spacing w:before="0" w:after="200" w:line="276" w:lineRule="auto"/>
      <w:jc w:val="left"/>
    </w:pPr>
    <w:rPr>
      <w:rFonts w:eastAsiaTheme="minorHAnsi"/>
      <w:sz w:val="22"/>
      <w:lang w:val="en-US" w:eastAsia="ja-JP"/>
    </w:rPr>
  </w:style>
  <w:style w:type="table" w:styleId="Srednjesjenanje2-Isticanje5">
    <w:name w:val="Medium Shading 2 Accent 5"/>
    <w:basedOn w:val="Obinatablica"/>
    <w:uiPriority w:val="64"/>
    <w:rsid w:val="00AA10FA"/>
    <w:pPr>
      <w:spacing w:after="0" w:line="240" w:lineRule="auto"/>
    </w:pPr>
    <w:rPr>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HeaderChar1">
    <w:name w:val="Header Char1"/>
    <w:aliases w:val="Znak Char1,Header Char Char"/>
    <w:basedOn w:val="Zadanifontodlomka"/>
    <w:rsid w:val="00A2701F"/>
    <w:rPr>
      <w:sz w:val="20"/>
      <w:lang w:val="hr-HR"/>
    </w:rPr>
  </w:style>
  <w:style w:type="character" w:customStyle="1" w:styleId="SubtitleChar1">
    <w:name w:val="Subtitle Char1"/>
    <w:aliases w:val="Podnasov VG Char1"/>
    <w:basedOn w:val="Zadanifontodlomka"/>
    <w:uiPriority w:val="11"/>
    <w:rsid w:val="00A2701F"/>
    <w:rPr>
      <w:rFonts w:asciiTheme="majorHAnsi" w:eastAsiaTheme="majorEastAsia" w:hAnsiTheme="majorHAnsi" w:cstheme="majorBidi"/>
      <w:i/>
      <w:iCs/>
      <w:color w:val="DDDDDD" w:themeColor="accent1"/>
      <w:spacing w:val="15"/>
      <w:sz w:val="24"/>
      <w:szCs w:val="24"/>
      <w:lang w:val="hr-HR"/>
    </w:rPr>
  </w:style>
  <w:style w:type="paragraph" w:customStyle="1" w:styleId="Normal-Bullet">
    <w:name w:val="Normal-Bullet"/>
    <w:basedOn w:val="Odlomakpopisa"/>
    <w:link w:val="Normal-BulletChar"/>
    <w:qFormat/>
    <w:rsid w:val="009E06F2"/>
    <w:pPr>
      <w:numPr>
        <w:numId w:val="8"/>
      </w:numPr>
      <w:spacing w:before="0" w:line="276" w:lineRule="auto"/>
      <w:contextualSpacing w:val="0"/>
      <w:jc w:val="left"/>
    </w:pPr>
    <w:rPr>
      <w:rFonts w:ascii="Tahoma" w:eastAsia="Calibri" w:hAnsi="Tahoma" w:cs="Times New Roman"/>
      <w:lang w:val="en-GB" w:eastAsia="zh-CN"/>
    </w:rPr>
  </w:style>
  <w:style w:type="character" w:customStyle="1" w:styleId="Normal-BulletChar">
    <w:name w:val="Normal-Bullet Char"/>
    <w:link w:val="Normal-Bullet"/>
    <w:rsid w:val="009E06F2"/>
    <w:rPr>
      <w:rFonts w:ascii="Tahoma" w:eastAsia="Calibri" w:hAnsi="Tahoma" w:cs="Times New Roman"/>
      <w:sz w:val="20"/>
      <w:lang w:val="en-GB" w:eastAsia="zh-CN"/>
    </w:rPr>
  </w:style>
  <w:style w:type="paragraph" w:customStyle="1" w:styleId="Table-left">
    <w:name w:val="Table-left"/>
    <w:basedOn w:val="Normal"/>
    <w:link w:val="Table-leftChar"/>
    <w:qFormat/>
    <w:rsid w:val="002016CC"/>
    <w:pPr>
      <w:spacing w:before="0"/>
      <w:jc w:val="left"/>
    </w:pPr>
    <w:rPr>
      <w:rFonts w:ascii="Tahoma" w:eastAsia="Times New Roman" w:hAnsi="Tahoma" w:cs="Times New Roman"/>
      <w:sz w:val="18"/>
      <w:szCs w:val="19"/>
      <w:lang w:val="en-GB" w:eastAsia="zh-CN"/>
    </w:rPr>
  </w:style>
  <w:style w:type="character" w:customStyle="1" w:styleId="Table-leftChar">
    <w:name w:val="Table-left Char"/>
    <w:link w:val="Table-left"/>
    <w:rsid w:val="002016CC"/>
    <w:rPr>
      <w:rFonts w:ascii="Tahoma" w:eastAsia="Times New Roman" w:hAnsi="Tahoma" w:cs="Times New Roman"/>
      <w:sz w:val="18"/>
      <w:szCs w:val="19"/>
      <w:lang w:val="en-GB" w:eastAsia="zh-CN"/>
    </w:rPr>
  </w:style>
  <w:style w:type="paragraph" w:customStyle="1" w:styleId="Bullet-single">
    <w:name w:val="Bullet-single"/>
    <w:basedOn w:val="Odlomakpopisa"/>
    <w:qFormat/>
    <w:rsid w:val="002016CC"/>
    <w:pPr>
      <w:spacing w:before="0" w:line="360" w:lineRule="auto"/>
      <w:ind w:left="1437" w:hanging="360"/>
      <w:jc w:val="left"/>
    </w:pPr>
    <w:rPr>
      <w:rFonts w:ascii="Tahoma" w:eastAsia="Calibri" w:hAnsi="Tahoma" w:cs="Times New Roman"/>
      <w:lang w:val="en-GB" w:eastAsia="zh-CN"/>
    </w:rPr>
  </w:style>
  <w:style w:type="paragraph" w:styleId="Tekstkrajnjebiljeke">
    <w:name w:val="endnote text"/>
    <w:basedOn w:val="Normal"/>
    <w:link w:val="TekstkrajnjebiljekeChar"/>
    <w:uiPriority w:val="99"/>
    <w:unhideWhenUsed/>
    <w:rsid w:val="000208DB"/>
    <w:pPr>
      <w:spacing w:before="0"/>
      <w:jc w:val="left"/>
    </w:pPr>
    <w:rPr>
      <w:rFonts w:ascii="Tahoma" w:eastAsia="Times New Roman" w:hAnsi="Tahoma" w:cs="Times New Roman"/>
      <w:szCs w:val="20"/>
      <w:lang w:val="en-GB" w:eastAsia="zh-CN"/>
    </w:rPr>
  </w:style>
  <w:style w:type="character" w:customStyle="1" w:styleId="TekstkrajnjebiljekeChar">
    <w:name w:val="Tekst krajnje bilješke Char"/>
    <w:basedOn w:val="Zadanifontodlomka"/>
    <w:link w:val="Tekstkrajnjebiljeke"/>
    <w:uiPriority w:val="99"/>
    <w:rsid w:val="000208DB"/>
    <w:rPr>
      <w:rFonts w:ascii="Tahoma" w:eastAsia="Times New Roman" w:hAnsi="Tahoma" w:cs="Times New Roman"/>
      <w:sz w:val="20"/>
      <w:szCs w:val="20"/>
      <w:lang w:val="en-GB" w:eastAsia="zh-CN"/>
    </w:rPr>
  </w:style>
  <w:style w:type="character" w:styleId="Referencakrajnjebiljeke">
    <w:name w:val="endnote reference"/>
    <w:uiPriority w:val="99"/>
    <w:unhideWhenUsed/>
    <w:rsid w:val="000208DB"/>
    <w:rPr>
      <w:vertAlign w:val="superscript"/>
    </w:rPr>
  </w:style>
  <w:style w:type="character" w:customStyle="1" w:styleId="st1">
    <w:name w:val="st1"/>
    <w:basedOn w:val="Zadanifontodlomka"/>
    <w:rsid w:val="00BD313F"/>
  </w:style>
  <w:style w:type="paragraph" w:customStyle="1" w:styleId="BodyList1">
    <w:name w:val="Body List 1"/>
    <w:basedOn w:val="Tijeloteksta"/>
    <w:uiPriority w:val="99"/>
    <w:qFormat/>
    <w:rsid w:val="007D3FCD"/>
    <w:pPr>
      <w:numPr>
        <w:numId w:val="9"/>
      </w:numPr>
      <w:spacing w:line="276" w:lineRule="auto"/>
    </w:pPr>
    <w:rPr>
      <w:rFonts w:eastAsia="Times New Roman" w:cs="Calibri"/>
    </w:rPr>
  </w:style>
  <w:style w:type="character" w:customStyle="1" w:styleId="Mention1">
    <w:name w:val="Mention1"/>
    <w:basedOn w:val="Zadanifontodlomka"/>
    <w:uiPriority w:val="99"/>
    <w:semiHidden/>
    <w:unhideWhenUsed/>
    <w:rsid w:val="00F80AA1"/>
    <w:rPr>
      <w:color w:val="2B579A"/>
      <w:shd w:val="clear" w:color="auto" w:fill="E6E6E6"/>
    </w:rPr>
  </w:style>
  <w:style w:type="character" w:customStyle="1" w:styleId="BodyTextBoldChar">
    <w:name w:val="Body Text Bold Char"/>
    <w:basedOn w:val="Zadanifontodlomka"/>
    <w:link w:val="BodyTextBold"/>
    <w:uiPriority w:val="99"/>
    <w:locked/>
    <w:rsid w:val="00580944"/>
    <w:rPr>
      <w:rFonts w:cs="Calibri"/>
      <w:b/>
      <w:bCs/>
    </w:rPr>
  </w:style>
  <w:style w:type="paragraph" w:customStyle="1" w:styleId="BodyTextBold">
    <w:name w:val="Body Text Bold"/>
    <w:basedOn w:val="Tijeloteksta"/>
    <w:link w:val="BodyTextBoldChar"/>
    <w:uiPriority w:val="99"/>
    <w:rsid w:val="00580944"/>
    <w:pPr>
      <w:spacing w:line="276" w:lineRule="auto"/>
    </w:pPr>
    <w:rPr>
      <w:rFonts w:asciiTheme="minorHAnsi" w:hAnsiTheme="minorHAnsi" w:cs="Calibri"/>
      <w:b/>
      <w:bCs/>
      <w:lang w:val="en-US"/>
    </w:rPr>
  </w:style>
  <w:style w:type="numbering" w:customStyle="1" w:styleId="i1">
    <w:name w:val="i1"/>
    <w:rsid w:val="00995DA5"/>
    <w:pPr>
      <w:numPr>
        <w:numId w:val="10"/>
      </w:numPr>
    </w:pPr>
  </w:style>
  <w:style w:type="paragraph" w:customStyle="1" w:styleId="TD-CV-Numbered">
    <w:name w:val="TD-CV-Numbered"/>
    <w:basedOn w:val="Normal"/>
    <w:rsid w:val="00726545"/>
    <w:pPr>
      <w:spacing w:before="0" w:after="120"/>
      <w:ind w:left="850" w:hanging="283"/>
    </w:pPr>
    <w:rPr>
      <w:rFonts w:ascii="Calibri" w:eastAsia="Times New Roman" w:hAnsi="Calibri" w:cs="Calibri"/>
      <w:sz w:val="22"/>
      <w:lang w:val="en-US"/>
    </w:rPr>
  </w:style>
  <w:style w:type="paragraph" w:customStyle="1" w:styleId="BodyTextBullet1">
    <w:name w:val="Body Text Bullet 1"/>
    <w:basedOn w:val="Tijeloteksta"/>
    <w:rsid w:val="00726545"/>
    <w:pPr>
      <w:spacing w:before="60" w:line="276" w:lineRule="auto"/>
      <w:ind w:left="720" w:hanging="360"/>
    </w:pPr>
    <w:rPr>
      <w:rFonts w:eastAsia="Times New Roman" w:cs="Calibri"/>
    </w:rPr>
  </w:style>
  <w:style w:type="character" w:customStyle="1" w:styleId="HeaderChar2">
    <w:name w:val="Header Char2"/>
    <w:rsid w:val="00075682"/>
    <w:rPr>
      <w:sz w:val="24"/>
      <w:szCs w:val="24"/>
    </w:rPr>
  </w:style>
  <w:style w:type="character" w:customStyle="1" w:styleId="BalloonTextChar2">
    <w:name w:val="Balloon Text Char2"/>
    <w:rsid w:val="00075682"/>
    <w:rPr>
      <w:rFonts w:ascii="Tahoma" w:hAnsi="Tahoma" w:cs="Tahoma"/>
      <w:sz w:val="16"/>
      <w:szCs w:val="16"/>
    </w:rPr>
  </w:style>
  <w:style w:type="numbering" w:customStyle="1" w:styleId="NoList1">
    <w:name w:val="No List1"/>
    <w:next w:val="Bezpopisa"/>
    <w:semiHidden/>
    <w:rsid w:val="00075682"/>
  </w:style>
  <w:style w:type="paragraph" w:customStyle="1" w:styleId="BodyTextKeep">
    <w:name w:val="Body Text Keep"/>
    <w:basedOn w:val="Tijeloteksta"/>
    <w:rsid w:val="00075682"/>
    <w:pPr>
      <w:keepNext/>
      <w:tabs>
        <w:tab w:val="right" w:pos="8640"/>
      </w:tabs>
      <w:spacing w:before="0" w:after="280" w:line="360" w:lineRule="auto"/>
    </w:pPr>
    <w:rPr>
      <w:rFonts w:ascii="Garamond" w:eastAsia="Times New Roman" w:hAnsi="Garamond" w:cs="Times New Roman"/>
      <w:spacing w:val="-2"/>
      <w:sz w:val="24"/>
      <w:szCs w:val="20"/>
      <w:lang w:val="en-GB"/>
    </w:rPr>
  </w:style>
  <w:style w:type="paragraph" w:customStyle="1" w:styleId="koliko">
    <w:name w:val="koliko"/>
    <w:basedOn w:val="Normal"/>
    <w:autoRedefine/>
    <w:rsid w:val="00075682"/>
    <w:pPr>
      <w:numPr>
        <w:ilvl w:val="2"/>
        <w:numId w:val="11"/>
      </w:numPr>
      <w:tabs>
        <w:tab w:val="clear" w:pos="5670"/>
        <w:tab w:val="num" w:pos="6237"/>
      </w:tabs>
      <w:suppressAutoHyphens/>
      <w:spacing w:before="0" w:after="120"/>
      <w:ind w:left="6237"/>
      <w:jc w:val="left"/>
    </w:pPr>
    <w:rPr>
      <w:rFonts w:ascii="Arial" w:eastAsia="Times New Roman" w:hAnsi="Arial" w:cs="Times New Roman"/>
      <w:sz w:val="24"/>
      <w:szCs w:val="20"/>
    </w:rPr>
  </w:style>
  <w:style w:type="paragraph" w:customStyle="1" w:styleId="sp">
    <w:name w:val="sp"/>
    <w:basedOn w:val="Normal"/>
    <w:rsid w:val="00075682"/>
    <w:pPr>
      <w:numPr>
        <w:numId w:val="11"/>
      </w:numPr>
      <w:suppressAutoHyphens/>
      <w:ind w:right="3686"/>
      <w:jc w:val="left"/>
    </w:pPr>
    <w:rPr>
      <w:rFonts w:ascii="Arial" w:eastAsia="Times New Roman" w:hAnsi="Arial" w:cs="Times New Roman"/>
      <w:sz w:val="24"/>
      <w:szCs w:val="20"/>
    </w:rPr>
  </w:style>
  <w:style w:type="paragraph" w:customStyle="1" w:styleId="kolikocij">
    <w:name w:val="koliko_cij"/>
    <w:basedOn w:val="Normal"/>
    <w:rsid w:val="00075682"/>
    <w:pPr>
      <w:widowControl w:val="0"/>
      <w:numPr>
        <w:ilvl w:val="3"/>
        <w:numId w:val="11"/>
      </w:numPr>
      <w:jc w:val="left"/>
    </w:pPr>
    <w:rPr>
      <w:rFonts w:ascii="Arial" w:eastAsia="Times New Roman" w:hAnsi="Arial" w:cs="Times New Roman"/>
      <w:sz w:val="24"/>
      <w:szCs w:val="20"/>
      <w:lang w:val="en-US"/>
    </w:rPr>
  </w:style>
  <w:style w:type="numbering" w:customStyle="1" w:styleId="Bezpopisa1">
    <w:name w:val="Bez popisa1"/>
    <w:next w:val="Bezpopisa"/>
    <w:semiHidden/>
    <w:rsid w:val="00075682"/>
  </w:style>
  <w:style w:type="table" w:customStyle="1" w:styleId="Reetkatablice1">
    <w:name w:val="Rešetka tablice1"/>
    <w:basedOn w:val="Obinatablica"/>
    <w:next w:val="Reetkatablice"/>
    <w:rsid w:val="00075682"/>
    <w:pPr>
      <w:spacing w:after="0" w:line="240" w:lineRule="auto"/>
    </w:pPr>
    <w:rPr>
      <w:rFonts w:ascii="Calibri" w:eastAsia="Times New Roman" w:hAnsi="Calibri"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brajanje">
    <w:name w:val="nabrajanje"/>
    <w:basedOn w:val="Normal"/>
    <w:rsid w:val="00075682"/>
    <w:pPr>
      <w:spacing w:before="270" w:after="270"/>
      <w:ind w:left="600" w:right="600"/>
      <w:jc w:val="left"/>
    </w:pPr>
    <w:rPr>
      <w:rFonts w:ascii="Times New Roman" w:eastAsia="Times New Roman" w:hAnsi="Times New Roman" w:cs="Times New Roman"/>
      <w:sz w:val="24"/>
      <w:szCs w:val="24"/>
      <w:lang w:eastAsia="hr-HR"/>
    </w:rPr>
  </w:style>
  <w:style w:type="character" w:customStyle="1" w:styleId="sivo1">
    <w:name w:val="sivo1"/>
    <w:rsid w:val="00075682"/>
    <w:rPr>
      <w:shd w:val="clear" w:color="auto" w:fill="D8D8D8"/>
    </w:rPr>
  </w:style>
  <w:style w:type="character" w:customStyle="1" w:styleId="zeleno1">
    <w:name w:val="zeleno1"/>
    <w:rsid w:val="00075682"/>
    <w:rPr>
      <w:shd w:val="clear" w:color="auto" w:fill="CCFFCC"/>
    </w:rPr>
  </w:style>
  <w:style w:type="character" w:customStyle="1" w:styleId="sivo">
    <w:name w:val="sivo"/>
    <w:basedOn w:val="Zadanifontodlomka"/>
    <w:rsid w:val="00075682"/>
  </w:style>
  <w:style w:type="character" w:customStyle="1" w:styleId="zuto">
    <w:name w:val="zuto"/>
    <w:basedOn w:val="Zadanifontodlomka"/>
    <w:rsid w:val="00075682"/>
  </w:style>
  <w:style w:type="character" w:customStyle="1" w:styleId="zeleno">
    <w:name w:val="zeleno"/>
    <w:basedOn w:val="Zadanifontodlomka"/>
    <w:rsid w:val="00075682"/>
  </w:style>
  <w:style w:type="paragraph" w:customStyle="1" w:styleId="Naslov71">
    <w:name w:val="Naslov 71"/>
    <w:basedOn w:val="Normal"/>
    <w:next w:val="Normal"/>
    <w:unhideWhenUsed/>
    <w:qFormat/>
    <w:rsid w:val="00075682"/>
    <w:pPr>
      <w:keepNext/>
      <w:keepLines/>
      <w:spacing w:before="200"/>
      <w:outlineLvl w:val="6"/>
    </w:pPr>
    <w:rPr>
      <w:rFonts w:ascii="Cambria" w:eastAsia="Times New Roman" w:hAnsi="Cambria" w:cs="Times New Roman"/>
      <w:i/>
      <w:iCs/>
      <w:color w:val="404040"/>
      <w:sz w:val="22"/>
      <w:szCs w:val="20"/>
    </w:rPr>
  </w:style>
  <w:style w:type="numbering" w:customStyle="1" w:styleId="Bezpopisa2">
    <w:name w:val="Bez popisa2"/>
    <w:next w:val="Bezpopisa"/>
    <w:uiPriority w:val="99"/>
    <w:semiHidden/>
    <w:unhideWhenUsed/>
    <w:rsid w:val="00075682"/>
  </w:style>
  <w:style w:type="paragraph" w:styleId="HTMLunaprijedoblikovano">
    <w:name w:val="HTML Preformatted"/>
    <w:basedOn w:val="Normal"/>
    <w:link w:val="HTMLunaprijedoblikovanoChar"/>
    <w:uiPriority w:val="99"/>
    <w:unhideWhenUsed/>
    <w:rsid w:val="00075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pPr>
    <w:rPr>
      <w:rFonts w:ascii="Courier New" w:eastAsia="Times New Roman" w:hAnsi="Courier New" w:cs="Courier New"/>
      <w:szCs w:val="20"/>
      <w:lang w:val="en-US"/>
    </w:rPr>
  </w:style>
  <w:style w:type="character" w:customStyle="1" w:styleId="HTMLunaprijedoblikovanoChar">
    <w:name w:val="HTML unaprijed oblikovano Char"/>
    <w:basedOn w:val="Zadanifontodlomka"/>
    <w:link w:val="HTMLunaprijedoblikovano"/>
    <w:uiPriority w:val="99"/>
    <w:rsid w:val="00075682"/>
    <w:rPr>
      <w:rFonts w:ascii="Courier New" w:eastAsia="Times New Roman" w:hAnsi="Courier New" w:cs="Courier New"/>
      <w:sz w:val="20"/>
      <w:szCs w:val="20"/>
    </w:rPr>
  </w:style>
  <w:style w:type="paragraph" w:styleId="Tijeloteksta-uvlaka2">
    <w:name w:val="Body Text Indent 2"/>
    <w:basedOn w:val="Normal"/>
    <w:link w:val="Tijeloteksta-uvlaka2Char"/>
    <w:uiPriority w:val="99"/>
    <w:rsid w:val="00075682"/>
    <w:pPr>
      <w:spacing w:before="0"/>
      <w:ind w:left="1420"/>
    </w:pPr>
    <w:rPr>
      <w:rFonts w:ascii="Arial" w:eastAsia="Times New Roman" w:hAnsi="Arial" w:cs="Times New Roman"/>
      <w:sz w:val="22"/>
      <w:szCs w:val="20"/>
    </w:rPr>
  </w:style>
  <w:style w:type="character" w:customStyle="1" w:styleId="Tijeloteksta-uvlaka2Char">
    <w:name w:val="Tijelo teksta - uvlaka 2 Char"/>
    <w:basedOn w:val="Zadanifontodlomka"/>
    <w:link w:val="Tijeloteksta-uvlaka2"/>
    <w:uiPriority w:val="99"/>
    <w:rsid w:val="00075682"/>
    <w:rPr>
      <w:rFonts w:ascii="Arial" w:eastAsia="Times New Roman" w:hAnsi="Arial" w:cs="Times New Roman"/>
      <w:szCs w:val="20"/>
      <w:lang w:val="hr-HR"/>
    </w:rPr>
  </w:style>
  <w:style w:type="numbering" w:customStyle="1" w:styleId="NoList11">
    <w:name w:val="No List11"/>
    <w:next w:val="Bezpopisa"/>
    <w:uiPriority w:val="99"/>
    <w:semiHidden/>
    <w:unhideWhenUsed/>
    <w:rsid w:val="00075682"/>
  </w:style>
  <w:style w:type="character" w:customStyle="1" w:styleId="BalloonTextChar1">
    <w:name w:val="Balloon Text Char1"/>
    <w:rsid w:val="00075682"/>
    <w:rPr>
      <w:rFonts w:ascii="Times New Roman" w:hAnsi="Times New Roman"/>
      <w:sz w:val="0"/>
      <w:szCs w:val="0"/>
      <w:lang w:val="sl-SI" w:eastAsia="en-US"/>
    </w:rPr>
  </w:style>
  <w:style w:type="paragraph" w:styleId="Blokteksta">
    <w:name w:val="Block Text"/>
    <w:basedOn w:val="Normal"/>
    <w:link w:val="BloktekstaChar"/>
    <w:rsid w:val="00075682"/>
    <w:pPr>
      <w:numPr>
        <w:ilvl w:val="2"/>
      </w:numPr>
      <w:spacing w:before="0"/>
      <w:ind w:left="851" w:right="567"/>
    </w:pPr>
    <w:rPr>
      <w:rFonts w:ascii="Arial" w:eastAsia="Times New Roman" w:hAnsi="Arial" w:cs="Times New Roman"/>
      <w:sz w:val="22"/>
      <w:szCs w:val="20"/>
    </w:rPr>
  </w:style>
  <w:style w:type="table" w:customStyle="1" w:styleId="Reetkatablice2">
    <w:name w:val="Rešetka tablice2"/>
    <w:basedOn w:val="Obinatablica"/>
    <w:next w:val="Reetkatablice"/>
    <w:uiPriority w:val="59"/>
    <w:rsid w:val="00075682"/>
    <w:pPr>
      <w:spacing w:after="0" w:line="240" w:lineRule="auto"/>
    </w:pPr>
    <w:rPr>
      <w:rFonts w:ascii="Calibri" w:eastAsia="Calibri" w:hAnsi="Calibri" w:cs="Times New Roman"/>
      <w:sz w:val="20"/>
      <w:szCs w:val="20"/>
      <w:lang w:val="hr-HR"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1">
    <w:name w:val="Light List - Accent 11"/>
    <w:uiPriority w:val="99"/>
    <w:rsid w:val="00075682"/>
    <w:pPr>
      <w:spacing w:after="0" w:line="240" w:lineRule="auto"/>
    </w:pPr>
    <w:rPr>
      <w:rFonts w:ascii="Calibri" w:eastAsia="Calibri" w:hAnsi="Calibri" w:cs="Times New Roman"/>
      <w:sz w:val="20"/>
      <w:szCs w:val="20"/>
      <w:lang w:val="sl-SI" w:eastAsia="sl-S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paragraph" w:customStyle="1" w:styleId="Opmaakprofiel1">
    <w:name w:val="Opmaakprofiel1"/>
    <w:basedOn w:val="Normal"/>
    <w:uiPriority w:val="99"/>
    <w:rsid w:val="00075682"/>
    <w:pPr>
      <w:spacing w:before="60" w:after="60" w:line="276" w:lineRule="auto"/>
    </w:pPr>
    <w:rPr>
      <w:rFonts w:ascii="Arial" w:eastAsia="Times New Roman" w:hAnsi="Arial" w:cs="Arial"/>
      <w:noProof/>
      <w:szCs w:val="24"/>
      <w:lang w:val="en-GB" w:eastAsia="nl-NL"/>
    </w:rPr>
  </w:style>
  <w:style w:type="paragraph" w:customStyle="1" w:styleId="StyleHeading3Left0cmFirstline0cm">
    <w:name w:val="Style Heading 3 + Left:  0 cm First line:  0 cm"/>
    <w:basedOn w:val="Naslov3"/>
    <w:next w:val="Naslov3"/>
    <w:rsid w:val="00075682"/>
    <w:pPr>
      <w:keepLines w:val="0"/>
      <w:numPr>
        <w:ilvl w:val="1"/>
      </w:numPr>
      <w:tabs>
        <w:tab w:val="num" w:pos="720"/>
      </w:tabs>
      <w:spacing w:after="0"/>
      <w:ind w:left="504" w:hanging="504"/>
    </w:pPr>
    <w:rPr>
      <w:rFonts w:ascii="Arial" w:eastAsia="Times New Roman" w:hAnsi="Arial" w:cs="Arial"/>
      <w:b w:val="0"/>
      <w:sz w:val="22"/>
      <w:lang w:eastAsia="hr-HR"/>
    </w:rPr>
  </w:style>
  <w:style w:type="paragraph" w:customStyle="1" w:styleId="t-12-9-fett-s">
    <w:name w:val="t-12-9-fett-s"/>
    <w:basedOn w:val="Normal"/>
    <w:rsid w:val="00075682"/>
    <w:pPr>
      <w:spacing w:before="100" w:beforeAutospacing="1" w:after="100" w:afterAutospacing="1"/>
      <w:jc w:val="center"/>
    </w:pPr>
    <w:rPr>
      <w:rFonts w:ascii="Times New Roman" w:eastAsia="Times New Roman" w:hAnsi="Times New Roman" w:cs="Times New Roman"/>
      <w:b/>
      <w:bCs/>
      <w:sz w:val="28"/>
      <w:szCs w:val="28"/>
      <w:lang w:eastAsia="hr-HR"/>
    </w:rPr>
  </w:style>
  <w:style w:type="character" w:customStyle="1" w:styleId="hiperveza0">
    <w:name w:val="hiperveza"/>
    <w:rsid w:val="00075682"/>
  </w:style>
  <w:style w:type="paragraph" w:customStyle="1" w:styleId="tb-na16">
    <w:name w:val="tb-na16"/>
    <w:basedOn w:val="Normal"/>
    <w:rsid w:val="00075682"/>
    <w:pPr>
      <w:spacing w:before="100" w:beforeAutospacing="1" w:after="100" w:afterAutospacing="1"/>
      <w:jc w:val="center"/>
    </w:pPr>
    <w:rPr>
      <w:rFonts w:ascii="Times New Roman" w:eastAsia="Times New Roman" w:hAnsi="Times New Roman" w:cs="Times New Roman"/>
      <w:b/>
      <w:bCs/>
      <w:sz w:val="36"/>
      <w:szCs w:val="36"/>
      <w:lang w:eastAsia="hr-HR"/>
    </w:rPr>
  </w:style>
  <w:style w:type="paragraph" w:styleId="Obinitekst">
    <w:name w:val="Plain Text"/>
    <w:basedOn w:val="Normal"/>
    <w:link w:val="ObinitekstChar"/>
    <w:uiPriority w:val="99"/>
    <w:unhideWhenUsed/>
    <w:rsid w:val="00075682"/>
    <w:pPr>
      <w:spacing w:before="0"/>
      <w:jc w:val="left"/>
    </w:pPr>
    <w:rPr>
      <w:rFonts w:ascii="Calibri" w:eastAsia="Calibri" w:hAnsi="Calibri" w:cs="Times New Roman"/>
      <w:sz w:val="22"/>
      <w:szCs w:val="21"/>
    </w:rPr>
  </w:style>
  <w:style w:type="character" w:customStyle="1" w:styleId="PlainTextChar">
    <w:name w:val="Plain Text Char"/>
    <w:basedOn w:val="Zadanifontodlomka"/>
    <w:uiPriority w:val="99"/>
    <w:rsid w:val="00075682"/>
    <w:rPr>
      <w:rFonts w:ascii="Consolas" w:hAnsi="Consolas"/>
      <w:sz w:val="21"/>
      <w:szCs w:val="21"/>
      <w:lang w:val="hr-HR"/>
    </w:rPr>
  </w:style>
  <w:style w:type="character" w:customStyle="1" w:styleId="ObinitekstChar">
    <w:name w:val="Obični tekst Char"/>
    <w:basedOn w:val="Zadanifontodlomka"/>
    <w:link w:val="Obinitekst"/>
    <w:uiPriority w:val="99"/>
    <w:rsid w:val="00075682"/>
    <w:rPr>
      <w:rFonts w:ascii="Calibri" w:eastAsia="Calibri" w:hAnsi="Calibri" w:cs="Times New Roman"/>
      <w:szCs w:val="21"/>
      <w:lang w:val="hr-HR"/>
    </w:rPr>
  </w:style>
  <w:style w:type="paragraph" w:customStyle="1" w:styleId="Normaltext">
    <w:name w:val="Normal.text"/>
    <w:rsid w:val="00075682"/>
    <w:pPr>
      <w:widowControl w:val="0"/>
      <w:spacing w:after="0" w:line="240" w:lineRule="auto"/>
      <w:jc w:val="both"/>
    </w:pPr>
    <w:rPr>
      <w:rFonts w:ascii="Arial" w:eastAsia="Times New Roman" w:hAnsi="Arial" w:cs="Times New Roman"/>
      <w:szCs w:val="20"/>
      <w:lang w:eastAsia="hr-HR"/>
    </w:rPr>
  </w:style>
  <w:style w:type="paragraph" w:customStyle="1" w:styleId="T-98">
    <w:name w:val="T-9/8"/>
    <w:rsid w:val="00075682"/>
    <w:pPr>
      <w:widowControl w:val="0"/>
      <w:autoSpaceDE w:val="0"/>
      <w:autoSpaceDN w:val="0"/>
      <w:adjustRightInd w:val="0"/>
      <w:spacing w:after="0" w:line="240" w:lineRule="auto"/>
      <w:jc w:val="both"/>
    </w:pPr>
    <w:rPr>
      <w:rFonts w:ascii="Times-NewRoman" w:eastAsia="Times New Roman" w:hAnsi="Times-NewRoman" w:cs="Times New Roman"/>
      <w:color w:val="000000"/>
      <w:sz w:val="19"/>
      <w:szCs w:val="19"/>
      <w:lang w:val="hr-HR" w:eastAsia="hr-HR"/>
    </w:rPr>
  </w:style>
  <w:style w:type="character" w:customStyle="1" w:styleId="Naslov7Char1">
    <w:name w:val="Naslov 7 Char1"/>
    <w:basedOn w:val="Zadanifontodlomka"/>
    <w:semiHidden/>
    <w:rsid w:val="00075682"/>
    <w:rPr>
      <w:rFonts w:asciiTheme="majorHAnsi" w:eastAsiaTheme="majorEastAsia" w:hAnsiTheme="majorHAnsi" w:cstheme="majorBidi"/>
      <w:i/>
      <w:iCs/>
      <w:color w:val="6E6E6E" w:themeColor="accent1" w:themeShade="7F"/>
      <w:sz w:val="24"/>
      <w:szCs w:val="24"/>
    </w:rPr>
  </w:style>
  <w:style w:type="numbering" w:customStyle="1" w:styleId="Bezpopisa3">
    <w:name w:val="Bez popisa3"/>
    <w:next w:val="Bezpopisa"/>
    <w:uiPriority w:val="99"/>
    <w:semiHidden/>
    <w:unhideWhenUsed/>
    <w:rsid w:val="00075682"/>
  </w:style>
  <w:style w:type="numbering" w:customStyle="1" w:styleId="Bezpopisa4">
    <w:name w:val="Bez popisa4"/>
    <w:next w:val="Bezpopisa"/>
    <w:uiPriority w:val="99"/>
    <w:semiHidden/>
    <w:unhideWhenUsed/>
    <w:rsid w:val="00075682"/>
  </w:style>
  <w:style w:type="character" w:customStyle="1" w:styleId="post-byline">
    <w:name w:val="post-byline"/>
    <w:rsid w:val="00075682"/>
  </w:style>
  <w:style w:type="paragraph" w:customStyle="1" w:styleId="p0">
    <w:name w:val="p0"/>
    <w:basedOn w:val="Normal"/>
    <w:rsid w:val="00075682"/>
    <w:pPr>
      <w:spacing w:before="100" w:beforeAutospacing="1" w:after="100" w:afterAutospacing="1"/>
      <w:jc w:val="left"/>
    </w:pPr>
    <w:rPr>
      <w:rFonts w:ascii="Times New Roman" w:eastAsia="Calibri" w:hAnsi="Times New Roman" w:cs="Times New Roman"/>
      <w:color w:val="000000"/>
      <w:sz w:val="24"/>
      <w:szCs w:val="24"/>
      <w:lang w:eastAsia="hr-HR"/>
    </w:rPr>
  </w:style>
  <w:style w:type="paragraph" w:customStyle="1" w:styleId="Sadrajitablice">
    <w:name w:val="Sadržaji tablice"/>
    <w:basedOn w:val="Normal"/>
    <w:rsid w:val="00075682"/>
    <w:pPr>
      <w:suppressLineNumbers/>
      <w:suppressAutoHyphens/>
      <w:spacing w:before="0"/>
      <w:jc w:val="left"/>
    </w:pPr>
    <w:rPr>
      <w:rFonts w:ascii="Times New Roman" w:eastAsia="Times New Roman" w:hAnsi="Times New Roman" w:cs="Times New Roman"/>
      <w:szCs w:val="20"/>
      <w:lang w:val="en-AU" w:eastAsia="zh-CN"/>
    </w:rPr>
  </w:style>
  <w:style w:type="paragraph" w:customStyle="1" w:styleId="BasicParagraph">
    <w:name w:val="[Basic Paragraph]"/>
    <w:basedOn w:val="Normal"/>
    <w:uiPriority w:val="99"/>
    <w:rsid w:val="00075682"/>
    <w:pPr>
      <w:autoSpaceDE w:val="0"/>
      <w:autoSpaceDN w:val="0"/>
      <w:adjustRightInd w:val="0"/>
      <w:spacing w:before="0" w:line="288" w:lineRule="auto"/>
      <w:jc w:val="left"/>
      <w:textAlignment w:val="center"/>
    </w:pPr>
    <w:rPr>
      <w:rFonts w:ascii="Minion Pro" w:eastAsia="Times New Roman" w:hAnsi="Minion Pro" w:cs="Minion Pro"/>
      <w:color w:val="000000"/>
      <w:sz w:val="24"/>
      <w:szCs w:val="24"/>
      <w:lang w:val="en-GB" w:eastAsia="hr-HR"/>
    </w:rPr>
  </w:style>
  <w:style w:type="paragraph" w:customStyle="1" w:styleId="msonormal0">
    <w:name w:val="msonormal"/>
    <w:basedOn w:val="Normal"/>
    <w:rsid w:val="00075682"/>
    <w:pPr>
      <w:spacing w:before="100" w:beforeAutospacing="1" w:after="100" w:afterAutospacing="1"/>
      <w:jc w:val="left"/>
    </w:pPr>
    <w:rPr>
      <w:rFonts w:ascii="Times New Roman" w:eastAsia="Times New Roman" w:hAnsi="Times New Roman" w:cs="Times New Roman"/>
      <w:sz w:val="24"/>
      <w:szCs w:val="24"/>
      <w:lang w:val="en-GB" w:eastAsia="en-GB"/>
    </w:rPr>
  </w:style>
  <w:style w:type="paragraph" w:customStyle="1" w:styleId="xl73">
    <w:name w:val="xl73"/>
    <w:basedOn w:val="Normal"/>
    <w:rsid w:val="00075682"/>
    <w:pPr>
      <w:pBdr>
        <w:top w:val="single" w:sz="4" w:space="0" w:color="auto"/>
        <w:left w:val="single" w:sz="8" w:space="0" w:color="auto"/>
        <w:bottom w:val="single" w:sz="4" w:space="0" w:color="auto"/>
        <w:right w:val="single" w:sz="4" w:space="0" w:color="auto"/>
      </w:pBdr>
      <w:spacing w:before="100" w:beforeAutospacing="1" w:after="100" w:afterAutospacing="1"/>
      <w:jc w:val="left"/>
      <w:textAlignment w:val="top"/>
    </w:pPr>
    <w:rPr>
      <w:rFonts w:ascii="Arial Narrow" w:eastAsia="Times New Roman" w:hAnsi="Arial Narrow" w:cs="Times New Roman"/>
      <w:b/>
      <w:bCs/>
      <w:sz w:val="24"/>
      <w:szCs w:val="24"/>
      <w:lang w:val="en-GB" w:eastAsia="en-GB"/>
    </w:rPr>
  </w:style>
  <w:style w:type="paragraph" w:customStyle="1" w:styleId="xl74">
    <w:name w:val="xl74"/>
    <w:basedOn w:val="Normal"/>
    <w:rsid w:val="0007568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Narrow" w:eastAsia="Times New Roman" w:hAnsi="Arial Narrow" w:cs="Times New Roman"/>
      <w:sz w:val="24"/>
      <w:szCs w:val="24"/>
      <w:lang w:val="en-GB" w:eastAsia="en-GB"/>
    </w:rPr>
  </w:style>
  <w:style w:type="paragraph" w:customStyle="1" w:styleId="xl75">
    <w:name w:val="xl75"/>
    <w:basedOn w:val="Normal"/>
    <w:rsid w:val="00075682"/>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Arial Narrow" w:eastAsia="Times New Roman" w:hAnsi="Arial Narrow" w:cs="Times New Roman"/>
      <w:b/>
      <w:bCs/>
      <w:sz w:val="24"/>
      <w:szCs w:val="24"/>
      <w:lang w:val="en-GB" w:eastAsia="en-GB"/>
    </w:rPr>
  </w:style>
  <w:style w:type="paragraph" w:customStyle="1" w:styleId="xl76">
    <w:name w:val="xl76"/>
    <w:basedOn w:val="Normal"/>
    <w:rsid w:val="0007568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Narrow" w:eastAsia="Times New Roman" w:hAnsi="Arial Narrow" w:cs="Times New Roman"/>
      <w:sz w:val="24"/>
      <w:szCs w:val="24"/>
      <w:lang w:val="en-GB" w:eastAsia="en-GB"/>
    </w:rPr>
  </w:style>
  <w:style w:type="paragraph" w:customStyle="1" w:styleId="xl77">
    <w:name w:val="xl77"/>
    <w:basedOn w:val="Normal"/>
    <w:rsid w:val="00075682"/>
    <w:pPr>
      <w:spacing w:before="100" w:beforeAutospacing="1" w:after="100" w:afterAutospacing="1"/>
      <w:jc w:val="left"/>
    </w:pPr>
    <w:rPr>
      <w:rFonts w:ascii="Arial Narrow" w:eastAsia="Times New Roman" w:hAnsi="Arial Narrow" w:cs="Times New Roman"/>
      <w:b/>
      <w:bCs/>
      <w:sz w:val="18"/>
      <w:szCs w:val="18"/>
      <w:lang w:val="en-GB" w:eastAsia="en-GB"/>
    </w:rPr>
  </w:style>
  <w:style w:type="paragraph" w:customStyle="1" w:styleId="xl78">
    <w:name w:val="xl78"/>
    <w:basedOn w:val="Normal"/>
    <w:rsid w:val="00075682"/>
    <w:pPr>
      <w:spacing w:before="100" w:beforeAutospacing="1" w:after="100" w:afterAutospacing="1"/>
      <w:jc w:val="center"/>
    </w:pPr>
    <w:rPr>
      <w:rFonts w:ascii="Arial Narrow" w:eastAsia="Times New Roman" w:hAnsi="Arial Narrow" w:cs="Times New Roman"/>
      <w:b/>
      <w:bCs/>
      <w:sz w:val="18"/>
      <w:szCs w:val="18"/>
      <w:lang w:val="en-GB" w:eastAsia="en-GB"/>
    </w:rPr>
  </w:style>
  <w:style w:type="paragraph" w:customStyle="1" w:styleId="xl79">
    <w:name w:val="xl79"/>
    <w:basedOn w:val="Normal"/>
    <w:rsid w:val="00075682"/>
    <w:pPr>
      <w:spacing w:before="100" w:beforeAutospacing="1" w:after="100" w:afterAutospacing="1"/>
      <w:jc w:val="left"/>
    </w:pPr>
    <w:rPr>
      <w:rFonts w:ascii="Arial Narrow" w:eastAsia="Times New Roman" w:hAnsi="Arial Narrow" w:cs="Times New Roman"/>
      <w:b/>
      <w:bCs/>
      <w:sz w:val="24"/>
      <w:szCs w:val="24"/>
      <w:lang w:val="en-GB" w:eastAsia="en-GB"/>
    </w:rPr>
  </w:style>
  <w:style w:type="paragraph" w:customStyle="1" w:styleId="xl80">
    <w:name w:val="xl80"/>
    <w:basedOn w:val="Normal"/>
    <w:rsid w:val="00075682"/>
    <w:pPr>
      <w:spacing w:before="100" w:beforeAutospacing="1" w:after="100" w:afterAutospacing="1"/>
      <w:jc w:val="center"/>
    </w:pPr>
    <w:rPr>
      <w:rFonts w:ascii="Arial Narrow" w:eastAsia="Times New Roman" w:hAnsi="Arial Narrow" w:cs="Times New Roman"/>
      <w:b/>
      <w:bCs/>
      <w:sz w:val="24"/>
      <w:szCs w:val="24"/>
      <w:lang w:val="en-GB" w:eastAsia="en-GB"/>
    </w:rPr>
  </w:style>
  <w:style w:type="paragraph" w:customStyle="1" w:styleId="xl81">
    <w:name w:val="xl81"/>
    <w:basedOn w:val="Normal"/>
    <w:rsid w:val="0007568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82">
    <w:name w:val="xl82"/>
    <w:basedOn w:val="Normal"/>
    <w:rsid w:val="0007568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s="Times New Roman"/>
      <w:color w:val="000000"/>
      <w:sz w:val="24"/>
      <w:szCs w:val="24"/>
      <w:lang w:val="en-GB" w:eastAsia="en-GB"/>
    </w:rPr>
  </w:style>
  <w:style w:type="paragraph" w:customStyle="1" w:styleId="xl83">
    <w:name w:val="xl83"/>
    <w:basedOn w:val="Normal"/>
    <w:rsid w:val="0007568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s="Times New Roman"/>
      <w:color w:val="000000"/>
      <w:sz w:val="24"/>
      <w:szCs w:val="24"/>
      <w:lang w:val="en-GB" w:eastAsia="en-GB"/>
    </w:rPr>
  </w:style>
  <w:style w:type="paragraph" w:customStyle="1" w:styleId="xl84">
    <w:name w:val="xl84"/>
    <w:basedOn w:val="Normal"/>
    <w:rsid w:val="00075682"/>
    <w:pPr>
      <w:pBdr>
        <w:top w:val="single" w:sz="4" w:space="0" w:color="auto"/>
        <w:left w:val="single" w:sz="4" w:space="0" w:color="auto"/>
        <w:bottom w:val="single" w:sz="4" w:space="0" w:color="auto"/>
      </w:pBdr>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85">
    <w:name w:val="xl85"/>
    <w:basedOn w:val="Normal"/>
    <w:rsid w:val="0007568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86">
    <w:name w:val="xl86"/>
    <w:basedOn w:val="Normal"/>
    <w:rsid w:val="00075682"/>
    <w:pPr>
      <w:pBdr>
        <w:top w:val="single" w:sz="4" w:space="0" w:color="auto"/>
        <w:left w:val="single" w:sz="4" w:space="0" w:color="auto"/>
        <w:bottom w:val="single" w:sz="4" w:space="0" w:color="auto"/>
      </w:pBdr>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87">
    <w:name w:val="xl87"/>
    <w:basedOn w:val="Normal"/>
    <w:rsid w:val="00075682"/>
    <w:pPr>
      <w:pBdr>
        <w:left w:val="single" w:sz="4" w:space="0" w:color="auto"/>
        <w:bottom w:val="single" w:sz="4" w:space="0" w:color="auto"/>
      </w:pBdr>
      <w:spacing w:before="100" w:beforeAutospacing="1" w:after="100" w:afterAutospacing="1"/>
      <w:jc w:val="center"/>
      <w:textAlignment w:val="center"/>
    </w:pPr>
    <w:rPr>
      <w:rFonts w:ascii="Arial Narrow" w:eastAsia="Times New Roman" w:hAnsi="Arial Narrow" w:cs="Times New Roman"/>
      <w:sz w:val="24"/>
      <w:szCs w:val="24"/>
      <w:lang w:val="en-GB" w:eastAsia="en-GB"/>
    </w:rPr>
  </w:style>
  <w:style w:type="paragraph" w:customStyle="1" w:styleId="xl88">
    <w:name w:val="xl88"/>
    <w:basedOn w:val="Normal"/>
    <w:rsid w:val="000756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24"/>
      <w:szCs w:val="24"/>
      <w:lang w:val="en-GB" w:eastAsia="en-GB"/>
    </w:rPr>
  </w:style>
  <w:style w:type="paragraph" w:customStyle="1" w:styleId="xl89">
    <w:name w:val="xl89"/>
    <w:basedOn w:val="Normal"/>
    <w:rsid w:val="0007568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90">
    <w:name w:val="xl90"/>
    <w:basedOn w:val="Normal"/>
    <w:rsid w:val="00075682"/>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24"/>
      <w:szCs w:val="24"/>
      <w:lang w:val="en-GB" w:eastAsia="en-GB"/>
    </w:rPr>
  </w:style>
  <w:style w:type="paragraph" w:customStyle="1" w:styleId="xl91">
    <w:name w:val="xl91"/>
    <w:basedOn w:val="Normal"/>
    <w:rsid w:val="000756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24"/>
      <w:szCs w:val="24"/>
      <w:lang w:val="en-GB" w:eastAsia="en-GB"/>
    </w:rPr>
  </w:style>
  <w:style w:type="paragraph" w:customStyle="1" w:styleId="xl92">
    <w:name w:val="xl92"/>
    <w:basedOn w:val="Normal"/>
    <w:rsid w:val="000756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24"/>
      <w:szCs w:val="24"/>
      <w:lang w:val="en-GB" w:eastAsia="en-GB"/>
    </w:rPr>
  </w:style>
  <w:style w:type="paragraph" w:customStyle="1" w:styleId="xl93">
    <w:name w:val="xl93"/>
    <w:basedOn w:val="Normal"/>
    <w:rsid w:val="0007568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Narrow" w:eastAsia="Times New Roman" w:hAnsi="Arial Narrow" w:cs="Times New Roman"/>
      <w:sz w:val="24"/>
      <w:szCs w:val="24"/>
      <w:lang w:val="en-GB" w:eastAsia="en-GB"/>
    </w:rPr>
  </w:style>
  <w:style w:type="paragraph" w:customStyle="1" w:styleId="xl94">
    <w:name w:val="xl94"/>
    <w:basedOn w:val="Normal"/>
    <w:rsid w:val="000756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color w:val="000000"/>
      <w:sz w:val="24"/>
      <w:szCs w:val="24"/>
      <w:lang w:val="en-GB" w:eastAsia="en-GB"/>
    </w:rPr>
  </w:style>
  <w:style w:type="paragraph" w:customStyle="1" w:styleId="xl95">
    <w:name w:val="xl95"/>
    <w:basedOn w:val="Normal"/>
    <w:rsid w:val="00075682"/>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96">
    <w:name w:val="xl96"/>
    <w:basedOn w:val="Normal"/>
    <w:rsid w:val="0007568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97">
    <w:name w:val="xl97"/>
    <w:basedOn w:val="Normal"/>
    <w:rsid w:val="00075682"/>
    <w:pPr>
      <w:pBdr>
        <w:top w:val="single" w:sz="4" w:space="0" w:color="auto"/>
        <w:left w:val="single" w:sz="8" w:space="0" w:color="auto"/>
        <w:bottom w:val="double" w:sz="6" w:space="0" w:color="auto"/>
        <w:right w:val="single" w:sz="4" w:space="0" w:color="auto"/>
      </w:pBdr>
      <w:spacing w:before="100" w:beforeAutospacing="1" w:after="100" w:afterAutospacing="1"/>
      <w:jc w:val="left"/>
    </w:pPr>
    <w:rPr>
      <w:rFonts w:ascii="Arial Narrow" w:eastAsia="Times New Roman" w:hAnsi="Arial Narrow" w:cs="Times New Roman"/>
      <w:b/>
      <w:bCs/>
      <w:sz w:val="24"/>
      <w:szCs w:val="24"/>
      <w:lang w:val="en-GB" w:eastAsia="en-GB"/>
    </w:rPr>
  </w:style>
  <w:style w:type="paragraph" w:customStyle="1" w:styleId="xl98">
    <w:name w:val="xl98"/>
    <w:basedOn w:val="Normal"/>
    <w:rsid w:val="00075682"/>
    <w:pPr>
      <w:pBdr>
        <w:top w:val="single" w:sz="4" w:space="0" w:color="auto"/>
        <w:left w:val="single" w:sz="4" w:space="0" w:color="auto"/>
        <w:bottom w:val="double" w:sz="6" w:space="0" w:color="auto"/>
        <w:right w:val="single" w:sz="4" w:space="0" w:color="auto"/>
      </w:pBdr>
      <w:spacing w:before="100" w:beforeAutospacing="1" w:after="100" w:afterAutospacing="1"/>
      <w:jc w:val="left"/>
    </w:pPr>
    <w:rPr>
      <w:rFonts w:ascii="Arial Narrow" w:eastAsia="Times New Roman" w:hAnsi="Arial Narrow" w:cs="Times New Roman"/>
      <w:color w:val="000000"/>
      <w:sz w:val="24"/>
      <w:szCs w:val="24"/>
      <w:lang w:val="en-GB" w:eastAsia="en-GB"/>
    </w:rPr>
  </w:style>
  <w:style w:type="paragraph" w:customStyle="1" w:styleId="xl99">
    <w:name w:val="xl99"/>
    <w:basedOn w:val="Normal"/>
    <w:rsid w:val="00075682"/>
    <w:pPr>
      <w:pBdr>
        <w:top w:val="single" w:sz="4" w:space="0" w:color="auto"/>
        <w:left w:val="single" w:sz="4" w:space="0" w:color="auto"/>
        <w:bottom w:val="double" w:sz="6" w:space="0" w:color="auto"/>
        <w:right w:val="single" w:sz="4" w:space="0" w:color="auto"/>
      </w:pBdr>
      <w:spacing w:before="100" w:beforeAutospacing="1" w:after="100" w:afterAutospacing="1"/>
      <w:jc w:val="center"/>
    </w:pPr>
    <w:rPr>
      <w:rFonts w:ascii="Arial Narrow" w:eastAsia="Times New Roman" w:hAnsi="Arial Narrow" w:cs="Times New Roman"/>
      <w:color w:val="000000"/>
      <w:sz w:val="24"/>
      <w:szCs w:val="24"/>
      <w:lang w:val="en-GB" w:eastAsia="en-GB"/>
    </w:rPr>
  </w:style>
  <w:style w:type="paragraph" w:customStyle="1" w:styleId="xl100">
    <w:name w:val="xl100"/>
    <w:basedOn w:val="Normal"/>
    <w:rsid w:val="00075682"/>
    <w:pPr>
      <w:pBdr>
        <w:top w:val="single" w:sz="4" w:space="0" w:color="auto"/>
        <w:left w:val="single" w:sz="4" w:space="0" w:color="auto"/>
        <w:bottom w:val="double" w:sz="6" w:space="0" w:color="auto"/>
        <w:right w:val="single" w:sz="4" w:space="0" w:color="auto"/>
      </w:pBdr>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01">
    <w:name w:val="xl101"/>
    <w:basedOn w:val="Normal"/>
    <w:rsid w:val="00075682"/>
    <w:pPr>
      <w:pBdr>
        <w:top w:val="single" w:sz="4" w:space="0" w:color="auto"/>
        <w:left w:val="single" w:sz="4" w:space="0" w:color="auto"/>
        <w:bottom w:val="double" w:sz="6" w:space="0" w:color="auto"/>
      </w:pBdr>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02">
    <w:name w:val="xl102"/>
    <w:basedOn w:val="Normal"/>
    <w:rsid w:val="00075682"/>
    <w:pPr>
      <w:pBdr>
        <w:top w:val="single" w:sz="4" w:space="0" w:color="auto"/>
        <w:left w:val="single" w:sz="4" w:space="0" w:color="auto"/>
        <w:bottom w:val="double" w:sz="6" w:space="0" w:color="auto"/>
        <w:right w:val="single" w:sz="4" w:space="0" w:color="auto"/>
      </w:pBdr>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03">
    <w:name w:val="xl103"/>
    <w:basedOn w:val="Normal"/>
    <w:rsid w:val="00075682"/>
    <w:pPr>
      <w:pBdr>
        <w:top w:val="single" w:sz="4" w:space="0" w:color="auto"/>
        <w:left w:val="single" w:sz="4" w:space="0" w:color="auto"/>
        <w:bottom w:val="double" w:sz="6" w:space="0" w:color="auto"/>
        <w:right w:val="single" w:sz="4" w:space="0" w:color="auto"/>
      </w:pBdr>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04">
    <w:name w:val="xl104"/>
    <w:basedOn w:val="Normal"/>
    <w:rsid w:val="00075682"/>
    <w:pPr>
      <w:pBdr>
        <w:top w:val="single" w:sz="4" w:space="0" w:color="auto"/>
        <w:left w:val="single" w:sz="4" w:space="0" w:color="auto"/>
        <w:bottom w:val="double" w:sz="6" w:space="0" w:color="auto"/>
        <w:right w:val="single" w:sz="8" w:space="0" w:color="auto"/>
      </w:pBdr>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05">
    <w:name w:val="xl105"/>
    <w:basedOn w:val="Normal"/>
    <w:rsid w:val="00075682"/>
    <w:pPr>
      <w:pBdr>
        <w:top w:val="single" w:sz="4" w:space="0" w:color="auto"/>
        <w:left w:val="single" w:sz="8" w:space="0" w:color="auto"/>
        <w:bottom w:val="single" w:sz="8" w:space="0" w:color="auto"/>
        <w:right w:val="single" w:sz="4" w:space="0" w:color="auto"/>
      </w:pBdr>
      <w:spacing w:before="100" w:beforeAutospacing="1" w:after="100" w:afterAutospacing="1"/>
      <w:jc w:val="left"/>
    </w:pPr>
    <w:rPr>
      <w:rFonts w:ascii="Arial Narrow" w:eastAsia="Times New Roman" w:hAnsi="Arial Narrow" w:cs="Times New Roman"/>
      <w:b/>
      <w:bCs/>
      <w:sz w:val="24"/>
      <w:szCs w:val="24"/>
      <w:lang w:val="en-GB" w:eastAsia="en-GB"/>
    </w:rPr>
  </w:style>
  <w:style w:type="paragraph" w:customStyle="1" w:styleId="xl106">
    <w:name w:val="xl106"/>
    <w:basedOn w:val="Normal"/>
    <w:rsid w:val="00075682"/>
    <w:pPr>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Arial Narrow" w:eastAsia="Times New Roman" w:hAnsi="Arial Narrow" w:cs="Times New Roman"/>
      <w:b/>
      <w:bCs/>
      <w:sz w:val="24"/>
      <w:szCs w:val="24"/>
      <w:lang w:val="en-GB" w:eastAsia="en-GB"/>
    </w:rPr>
  </w:style>
  <w:style w:type="paragraph" w:customStyle="1" w:styleId="xl107">
    <w:name w:val="xl107"/>
    <w:basedOn w:val="Normal"/>
    <w:rsid w:val="00075682"/>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Narrow" w:eastAsia="Times New Roman" w:hAnsi="Arial Narrow" w:cs="Times New Roman"/>
      <w:b/>
      <w:bCs/>
      <w:sz w:val="24"/>
      <w:szCs w:val="24"/>
      <w:lang w:val="en-GB" w:eastAsia="en-GB"/>
    </w:rPr>
  </w:style>
  <w:style w:type="paragraph" w:customStyle="1" w:styleId="xl108">
    <w:name w:val="xl108"/>
    <w:basedOn w:val="Normal"/>
    <w:rsid w:val="00075682"/>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Narrow" w:eastAsia="Times New Roman" w:hAnsi="Arial Narrow" w:cs="Times New Roman"/>
      <w:b/>
      <w:bCs/>
      <w:sz w:val="24"/>
      <w:szCs w:val="24"/>
      <w:lang w:val="en-GB" w:eastAsia="en-GB"/>
    </w:rPr>
  </w:style>
  <w:style w:type="paragraph" w:customStyle="1" w:styleId="xl109">
    <w:name w:val="xl109"/>
    <w:basedOn w:val="Normal"/>
    <w:rsid w:val="00075682"/>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Narrow" w:eastAsia="Times New Roman" w:hAnsi="Arial Narrow" w:cs="Times New Roman"/>
      <w:b/>
      <w:bCs/>
      <w:sz w:val="24"/>
      <w:szCs w:val="24"/>
      <w:lang w:val="en-GB" w:eastAsia="en-GB"/>
    </w:rPr>
  </w:style>
  <w:style w:type="paragraph" w:customStyle="1" w:styleId="xl110">
    <w:name w:val="xl110"/>
    <w:basedOn w:val="Normal"/>
    <w:rsid w:val="00075682"/>
    <w:pPr>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Arial Narrow" w:eastAsia="Times New Roman" w:hAnsi="Arial Narrow" w:cs="Times New Roman"/>
      <w:sz w:val="24"/>
      <w:szCs w:val="24"/>
      <w:lang w:val="en-GB" w:eastAsia="en-GB"/>
    </w:rPr>
  </w:style>
  <w:style w:type="paragraph" w:customStyle="1" w:styleId="xl111">
    <w:name w:val="xl111"/>
    <w:basedOn w:val="Normal"/>
    <w:rsid w:val="0007568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Narrow" w:eastAsia="Times New Roman" w:hAnsi="Arial Narrow" w:cs="Times New Roman"/>
      <w:sz w:val="24"/>
      <w:szCs w:val="24"/>
      <w:lang w:val="en-GB" w:eastAsia="en-GB"/>
    </w:rPr>
  </w:style>
  <w:style w:type="paragraph" w:customStyle="1" w:styleId="xl112">
    <w:name w:val="xl112"/>
    <w:basedOn w:val="Normal"/>
    <w:rsid w:val="00075682"/>
    <w:pPr>
      <w:pBdr>
        <w:left w:val="single" w:sz="4" w:space="0" w:color="auto"/>
        <w:bottom w:val="double" w:sz="6" w:space="0" w:color="auto"/>
        <w:right w:val="single" w:sz="4" w:space="0" w:color="auto"/>
      </w:pBdr>
      <w:spacing w:before="100" w:beforeAutospacing="1" w:after="100" w:afterAutospacing="1"/>
      <w:jc w:val="left"/>
      <w:textAlignment w:val="center"/>
    </w:pPr>
    <w:rPr>
      <w:rFonts w:ascii="Arial Narrow" w:eastAsia="Times New Roman" w:hAnsi="Arial Narrow" w:cs="Times New Roman"/>
      <w:sz w:val="24"/>
      <w:szCs w:val="24"/>
      <w:lang w:val="en-GB" w:eastAsia="en-GB"/>
    </w:rPr>
  </w:style>
  <w:style w:type="paragraph" w:customStyle="1" w:styleId="xl113">
    <w:name w:val="xl113"/>
    <w:basedOn w:val="Normal"/>
    <w:rsid w:val="0007568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24"/>
      <w:szCs w:val="24"/>
      <w:lang w:val="en-GB" w:eastAsia="en-GB"/>
    </w:rPr>
  </w:style>
  <w:style w:type="paragraph" w:customStyle="1" w:styleId="xl114">
    <w:name w:val="xl114"/>
    <w:basedOn w:val="Normal"/>
    <w:rsid w:val="00075682"/>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Narrow" w:eastAsia="Times New Roman" w:hAnsi="Arial Narrow" w:cs="Times New Roman"/>
      <w:b/>
      <w:bCs/>
      <w:sz w:val="24"/>
      <w:szCs w:val="24"/>
      <w:lang w:val="en-GB" w:eastAsia="en-GB"/>
    </w:rPr>
  </w:style>
  <w:style w:type="paragraph" w:customStyle="1" w:styleId="xl115">
    <w:name w:val="xl115"/>
    <w:basedOn w:val="Normal"/>
    <w:rsid w:val="0007568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24"/>
      <w:szCs w:val="24"/>
      <w:lang w:val="en-GB" w:eastAsia="en-GB"/>
    </w:rPr>
  </w:style>
  <w:style w:type="paragraph" w:customStyle="1" w:styleId="xl116">
    <w:name w:val="xl116"/>
    <w:basedOn w:val="Normal"/>
    <w:rsid w:val="00075682"/>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Narrow" w:eastAsia="Times New Roman" w:hAnsi="Arial Narrow" w:cs="Times New Roman"/>
      <w:b/>
      <w:bCs/>
      <w:sz w:val="24"/>
      <w:szCs w:val="24"/>
      <w:lang w:val="en-GB" w:eastAsia="en-GB"/>
    </w:rPr>
  </w:style>
  <w:style w:type="paragraph" w:customStyle="1" w:styleId="xl117">
    <w:name w:val="xl117"/>
    <w:basedOn w:val="Normal"/>
    <w:rsid w:val="00075682"/>
    <w:pPr>
      <w:pBdr>
        <w:left w:val="single" w:sz="8" w:space="0" w:color="auto"/>
        <w:bottom w:val="single" w:sz="4" w:space="0" w:color="auto"/>
        <w:right w:val="single" w:sz="4" w:space="0" w:color="auto"/>
      </w:pBdr>
      <w:shd w:val="clear" w:color="000000" w:fill="8DB4E2"/>
      <w:spacing w:before="100" w:beforeAutospacing="1" w:after="100" w:afterAutospacing="1"/>
      <w:jc w:val="left"/>
      <w:textAlignment w:val="center"/>
    </w:pPr>
    <w:rPr>
      <w:rFonts w:ascii="Arial Narrow" w:eastAsia="Times New Roman" w:hAnsi="Arial Narrow" w:cs="Times New Roman"/>
      <w:b/>
      <w:bCs/>
      <w:sz w:val="24"/>
      <w:szCs w:val="24"/>
      <w:lang w:val="en-GB" w:eastAsia="en-GB"/>
    </w:rPr>
  </w:style>
  <w:style w:type="paragraph" w:customStyle="1" w:styleId="xl118">
    <w:name w:val="xl118"/>
    <w:basedOn w:val="Normal"/>
    <w:rsid w:val="00075682"/>
    <w:pPr>
      <w:pBdr>
        <w:left w:val="single" w:sz="4" w:space="0" w:color="auto"/>
        <w:bottom w:val="single" w:sz="4" w:space="0" w:color="auto"/>
        <w:right w:val="single" w:sz="4" w:space="0" w:color="auto"/>
      </w:pBdr>
      <w:shd w:val="clear" w:color="000000" w:fill="8DB4E2"/>
      <w:spacing w:before="100" w:beforeAutospacing="1" w:after="100" w:afterAutospacing="1"/>
      <w:jc w:val="left"/>
      <w:textAlignment w:val="center"/>
    </w:pPr>
    <w:rPr>
      <w:rFonts w:ascii="Arial Narrow" w:eastAsia="Times New Roman" w:hAnsi="Arial Narrow" w:cs="Times New Roman"/>
      <w:b/>
      <w:bCs/>
      <w:sz w:val="24"/>
      <w:szCs w:val="24"/>
      <w:lang w:val="en-GB" w:eastAsia="en-GB"/>
    </w:rPr>
  </w:style>
  <w:style w:type="paragraph" w:customStyle="1" w:styleId="xl119">
    <w:name w:val="xl119"/>
    <w:basedOn w:val="Normal"/>
    <w:rsid w:val="00075682"/>
    <w:pPr>
      <w:pBdr>
        <w:bottom w:val="single" w:sz="4" w:space="0" w:color="auto"/>
      </w:pBdr>
      <w:shd w:val="clear" w:color="000000" w:fill="8DB4E2"/>
      <w:spacing w:before="100" w:beforeAutospacing="1" w:after="100" w:afterAutospacing="1"/>
      <w:jc w:val="center"/>
      <w:textAlignment w:val="center"/>
    </w:pPr>
    <w:rPr>
      <w:rFonts w:ascii="Arial Narrow" w:eastAsia="Times New Roman" w:hAnsi="Arial Narrow" w:cs="Times New Roman"/>
      <w:sz w:val="24"/>
      <w:szCs w:val="24"/>
      <w:lang w:val="en-GB" w:eastAsia="en-GB"/>
    </w:rPr>
  </w:style>
  <w:style w:type="paragraph" w:customStyle="1" w:styleId="xl120">
    <w:name w:val="xl120"/>
    <w:basedOn w:val="Normal"/>
    <w:rsid w:val="00075682"/>
    <w:pPr>
      <w:pBdr>
        <w:bottom w:val="single" w:sz="4" w:space="0" w:color="auto"/>
      </w:pBdr>
      <w:shd w:val="clear" w:color="000000" w:fill="8DB4E2"/>
      <w:spacing w:before="100" w:beforeAutospacing="1" w:after="100" w:afterAutospacing="1"/>
      <w:jc w:val="center"/>
      <w:textAlignment w:val="center"/>
    </w:pPr>
    <w:rPr>
      <w:rFonts w:ascii="Arial Narrow" w:eastAsia="Times New Roman" w:hAnsi="Arial Narrow" w:cs="Times New Roman"/>
      <w:sz w:val="24"/>
      <w:szCs w:val="24"/>
      <w:lang w:val="en-GB" w:eastAsia="en-GB"/>
    </w:rPr>
  </w:style>
  <w:style w:type="paragraph" w:customStyle="1" w:styleId="xl121">
    <w:name w:val="xl121"/>
    <w:basedOn w:val="Normal"/>
    <w:rsid w:val="00075682"/>
    <w:pPr>
      <w:pBdr>
        <w:bottom w:val="single" w:sz="4" w:space="0" w:color="auto"/>
        <w:right w:val="single" w:sz="8" w:space="0" w:color="auto"/>
      </w:pBdr>
      <w:shd w:val="clear" w:color="000000" w:fill="8DB4E2"/>
      <w:spacing w:before="100" w:beforeAutospacing="1" w:after="100" w:afterAutospacing="1"/>
      <w:jc w:val="center"/>
      <w:textAlignment w:val="center"/>
    </w:pPr>
    <w:rPr>
      <w:rFonts w:ascii="Arial Narrow" w:eastAsia="Times New Roman" w:hAnsi="Arial Narrow" w:cs="Times New Roman"/>
      <w:sz w:val="24"/>
      <w:szCs w:val="24"/>
      <w:lang w:val="en-GB" w:eastAsia="en-GB"/>
    </w:rPr>
  </w:style>
  <w:style w:type="paragraph" w:customStyle="1" w:styleId="xl122">
    <w:name w:val="xl122"/>
    <w:basedOn w:val="Normal"/>
    <w:rsid w:val="00075682"/>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jc w:val="left"/>
      <w:textAlignment w:val="center"/>
    </w:pPr>
    <w:rPr>
      <w:rFonts w:ascii="Arial Narrow" w:eastAsia="Times New Roman" w:hAnsi="Arial Narrow" w:cs="Times New Roman"/>
      <w:b/>
      <w:bCs/>
      <w:sz w:val="24"/>
      <w:szCs w:val="24"/>
      <w:lang w:val="en-GB" w:eastAsia="en-GB"/>
    </w:rPr>
  </w:style>
  <w:style w:type="paragraph" w:customStyle="1" w:styleId="xl123">
    <w:name w:val="xl123"/>
    <w:basedOn w:val="Normal"/>
    <w:rsid w:val="00075682"/>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left"/>
      <w:textAlignment w:val="top"/>
    </w:pPr>
    <w:rPr>
      <w:rFonts w:ascii="Arial Narrow" w:eastAsia="Times New Roman" w:hAnsi="Arial Narrow" w:cs="Times New Roman"/>
      <w:b/>
      <w:bCs/>
      <w:sz w:val="24"/>
      <w:szCs w:val="24"/>
      <w:lang w:val="en-GB" w:eastAsia="en-GB"/>
    </w:rPr>
  </w:style>
  <w:style w:type="paragraph" w:customStyle="1" w:styleId="xl124">
    <w:name w:val="xl124"/>
    <w:basedOn w:val="Normal"/>
    <w:rsid w:val="00075682"/>
    <w:pPr>
      <w:pBdr>
        <w:top w:val="single" w:sz="4" w:space="0" w:color="auto"/>
        <w:bottom w:val="single" w:sz="4" w:space="0" w:color="auto"/>
      </w:pBdr>
      <w:shd w:val="clear" w:color="000000" w:fill="8DB4E2"/>
      <w:spacing w:before="100" w:beforeAutospacing="1" w:after="100" w:afterAutospacing="1"/>
      <w:jc w:val="left"/>
    </w:pPr>
    <w:rPr>
      <w:rFonts w:ascii="Arial Narrow" w:eastAsia="Times New Roman" w:hAnsi="Arial Narrow" w:cs="Times New Roman"/>
      <w:sz w:val="24"/>
      <w:szCs w:val="24"/>
      <w:lang w:val="en-GB" w:eastAsia="en-GB"/>
    </w:rPr>
  </w:style>
  <w:style w:type="paragraph" w:customStyle="1" w:styleId="xl125">
    <w:name w:val="xl125"/>
    <w:basedOn w:val="Normal"/>
    <w:rsid w:val="00075682"/>
    <w:pPr>
      <w:pBdr>
        <w:top w:val="single" w:sz="4" w:space="0" w:color="auto"/>
        <w:bottom w:val="single" w:sz="4" w:space="0" w:color="auto"/>
      </w:pBdr>
      <w:shd w:val="clear" w:color="000000" w:fill="8DB4E2"/>
      <w:spacing w:before="100" w:beforeAutospacing="1" w:after="100" w:afterAutospacing="1"/>
      <w:jc w:val="left"/>
    </w:pPr>
    <w:rPr>
      <w:rFonts w:ascii="Arial Narrow" w:eastAsia="Times New Roman" w:hAnsi="Arial Narrow" w:cs="Times New Roman"/>
      <w:sz w:val="24"/>
      <w:szCs w:val="24"/>
      <w:lang w:val="en-GB" w:eastAsia="en-GB"/>
    </w:rPr>
  </w:style>
  <w:style w:type="paragraph" w:customStyle="1" w:styleId="xl126">
    <w:name w:val="xl126"/>
    <w:basedOn w:val="Normal"/>
    <w:rsid w:val="00075682"/>
    <w:pPr>
      <w:pBdr>
        <w:top w:val="single" w:sz="4" w:space="0" w:color="auto"/>
        <w:bottom w:val="single" w:sz="4" w:space="0" w:color="auto"/>
      </w:pBdr>
      <w:shd w:val="clear" w:color="000000" w:fill="8DB4E2"/>
      <w:spacing w:before="100" w:beforeAutospacing="1" w:after="100" w:afterAutospacing="1"/>
      <w:jc w:val="center"/>
      <w:textAlignment w:val="center"/>
    </w:pPr>
    <w:rPr>
      <w:rFonts w:ascii="Arial Narrow" w:eastAsia="Times New Roman" w:hAnsi="Arial Narrow" w:cs="Times New Roman"/>
      <w:sz w:val="24"/>
      <w:szCs w:val="24"/>
      <w:lang w:val="en-GB" w:eastAsia="en-GB"/>
    </w:rPr>
  </w:style>
  <w:style w:type="paragraph" w:customStyle="1" w:styleId="xl127">
    <w:name w:val="xl127"/>
    <w:basedOn w:val="Normal"/>
    <w:rsid w:val="00075682"/>
    <w:pPr>
      <w:pBdr>
        <w:top w:val="single" w:sz="4" w:space="0" w:color="auto"/>
        <w:bottom w:val="single" w:sz="4" w:space="0" w:color="auto"/>
        <w:right w:val="single" w:sz="8" w:space="0" w:color="auto"/>
      </w:pBdr>
      <w:shd w:val="clear" w:color="000000" w:fill="8DB4E2"/>
      <w:spacing w:before="100" w:beforeAutospacing="1" w:after="100" w:afterAutospacing="1"/>
      <w:jc w:val="left"/>
    </w:pPr>
    <w:rPr>
      <w:rFonts w:ascii="Arial Narrow" w:eastAsia="Times New Roman" w:hAnsi="Arial Narrow" w:cs="Times New Roman"/>
      <w:sz w:val="24"/>
      <w:szCs w:val="24"/>
      <w:lang w:val="en-GB" w:eastAsia="en-GB"/>
    </w:rPr>
  </w:style>
  <w:style w:type="paragraph" w:customStyle="1" w:styleId="xl128">
    <w:name w:val="xl128"/>
    <w:basedOn w:val="Normal"/>
    <w:rsid w:val="00075682"/>
    <w:pPr>
      <w:pBdr>
        <w:left w:val="single" w:sz="8" w:space="0" w:color="auto"/>
        <w:bottom w:val="double" w:sz="6" w:space="0" w:color="auto"/>
        <w:right w:val="single" w:sz="4" w:space="0" w:color="auto"/>
      </w:pBdr>
      <w:shd w:val="clear" w:color="000000" w:fill="8DB4E2"/>
      <w:spacing w:before="100" w:beforeAutospacing="1" w:after="100" w:afterAutospacing="1"/>
      <w:jc w:val="left"/>
    </w:pPr>
    <w:rPr>
      <w:rFonts w:ascii="Arial Narrow" w:eastAsia="Times New Roman" w:hAnsi="Arial Narrow" w:cs="Times New Roman"/>
      <w:sz w:val="24"/>
      <w:szCs w:val="24"/>
      <w:lang w:val="en-GB" w:eastAsia="en-GB"/>
    </w:rPr>
  </w:style>
  <w:style w:type="paragraph" w:customStyle="1" w:styleId="xl129">
    <w:name w:val="xl129"/>
    <w:basedOn w:val="Normal"/>
    <w:rsid w:val="00075682"/>
    <w:pPr>
      <w:pBdr>
        <w:left w:val="single" w:sz="4" w:space="0" w:color="auto"/>
        <w:bottom w:val="double" w:sz="6" w:space="0" w:color="auto"/>
        <w:right w:val="single" w:sz="4" w:space="0" w:color="auto"/>
      </w:pBdr>
      <w:shd w:val="clear" w:color="000000" w:fill="8DB4E2"/>
      <w:spacing w:before="100" w:beforeAutospacing="1" w:after="100" w:afterAutospacing="1"/>
      <w:jc w:val="left"/>
    </w:pPr>
    <w:rPr>
      <w:rFonts w:ascii="Arial Narrow" w:eastAsia="Times New Roman" w:hAnsi="Arial Narrow" w:cs="Times New Roman"/>
      <w:b/>
      <w:bCs/>
      <w:sz w:val="24"/>
      <w:szCs w:val="24"/>
      <w:lang w:val="en-GB" w:eastAsia="en-GB"/>
    </w:rPr>
  </w:style>
  <w:style w:type="paragraph" w:customStyle="1" w:styleId="xl130">
    <w:name w:val="xl130"/>
    <w:basedOn w:val="Normal"/>
    <w:rsid w:val="00075682"/>
    <w:pPr>
      <w:pBdr>
        <w:left w:val="single" w:sz="4" w:space="0" w:color="auto"/>
        <w:bottom w:val="double" w:sz="6" w:space="0" w:color="auto"/>
        <w:right w:val="single" w:sz="4" w:space="0" w:color="auto"/>
      </w:pBdr>
      <w:shd w:val="clear" w:color="000000" w:fill="8DB4E2"/>
      <w:spacing w:before="100" w:beforeAutospacing="1" w:after="100" w:afterAutospacing="1"/>
      <w:jc w:val="center"/>
    </w:pPr>
    <w:rPr>
      <w:rFonts w:ascii="Arial Narrow" w:eastAsia="Times New Roman" w:hAnsi="Arial Narrow" w:cs="Times New Roman"/>
      <w:b/>
      <w:bCs/>
      <w:sz w:val="24"/>
      <w:szCs w:val="24"/>
      <w:lang w:val="en-GB" w:eastAsia="en-GB"/>
    </w:rPr>
  </w:style>
  <w:style w:type="paragraph" w:customStyle="1" w:styleId="xl131">
    <w:name w:val="xl131"/>
    <w:basedOn w:val="Normal"/>
    <w:rsid w:val="00075682"/>
    <w:pPr>
      <w:pBdr>
        <w:left w:val="single" w:sz="4" w:space="0" w:color="auto"/>
        <w:bottom w:val="double" w:sz="6" w:space="0" w:color="auto"/>
      </w:pBdr>
      <w:shd w:val="clear" w:color="000000" w:fill="8DB4E2"/>
      <w:spacing w:before="100" w:beforeAutospacing="1" w:after="100" w:afterAutospacing="1"/>
      <w:jc w:val="center"/>
    </w:pPr>
    <w:rPr>
      <w:rFonts w:ascii="Arial Narrow" w:eastAsia="Times New Roman" w:hAnsi="Arial Narrow" w:cs="Times New Roman"/>
      <w:b/>
      <w:bCs/>
      <w:sz w:val="24"/>
      <w:szCs w:val="24"/>
      <w:lang w:val="en-GB" w:eastAsia="en-GB"/>
    </w:rPr>
  </w:style>
  <w:style w:type="paragraph" w:customStyle="1" w:styleId="xl132">
    <w:name w:val="xl132"/>
    <w:basedOn w:val="Normal"/>
    <w:rsid w:val="00075682"/>
    <w:pPr>
      <w:pBdr>
        <w:left w:val="single" w:sz="4" w:space="0" w:color="auto"/>
        <w:bottom w:val="double" w:sz="6" w:space="0" w:color="auto"/>
        <w:right w:val="single" w:sz="8" w:space="0" w:color="auto"/>
      </w:pBdr>
      <w:shd w:val="clear" w:color="000000" w:fill="8DB4E2"/>
      <w:spacing w:before="100" w:beforeAutospacing="1" w:after="100" w:afterAutospacing="1"/>
      <w:jc w:val="left"/>
    </w:pPr>
    <w:rPr>
      <w:rFonts w:ascii="Arial Narrow" w:eastAsia="Times New Roman" w:hAnsi="Arial Narrow" w:cs="Times New Roman"/>
      <w:sz w:val="24"/>
      <w:szCs w:val="24"/>
      <w:lang w:val="en-GB" w:eastAsia="en-GB"/>
    </w:rPr>
  </w:style>
  <w:style w:type="paragraph" w:customStyle="1" w:styleId="xl133">
    <w:name w:val="xl133"/>
    <w:basedOn w:val="Normal"/>
    <w:rsid w:val="00075682"/>
    <w:pPr>
      <w:pBdr>
        <w:top w:val="double" w:sz="6" w:space="0" w:color="auto"/>
        <w:left w:val="single" w:sz="8" w:space="0" w:color="auto"/>
        <w:bottom w:val="single" w:sz="4" w:space="0" w:color="auto"/>
        <w:right w:val="single" w:sz="4" w:space="0" w:color="auto"/>
      </w:pBdr>
      <w:shd w:val="clear" w:color="000000" w:fill="8DB4E2"/>
      <w:spacing w:before="100" w:beforeAutospacing="1" w:after="100" w:afterAutospacing="1"/>
      <w:jc w:val="left"/>
    </w:pPr>
    <w:rPr>
      <w:rFonts w:ascii="Arial Narrow" w:eastAsia="Times New Roman" w:hAnsi="Arial Narrow" w:cs="Times New Roman"/>
      <w:sz w:val="24"/>
      <w:szCs w:val="24"/>
      <w:lang w:val="en-GB" w:eastAsia="en-GB"/>
    </w:rPr>
  </w:style>
  <w:style w:type="paragraph" w:customStyle="1" w:styleId="xl134">
    <w:name w:val="xl134"/>
    <w:basedOn w:val="Normal"/>
    <w:rsid w:val="00075682"/>
    <w:pPr>
      <w:pBdr>
        <w:top w:val="double" w:sz="6" w:space="0" w:color="auto"/>
        <w:left w:val="single" w:sz="4" w:space="0" w:color="auto"/>
        <w:bottom w:val="single" w:sz="4" w:space="0" w:color="auto"/>
        <w:right w:val="single" w:sz="4" w:space="0" w:color="auto"/>
      </w:pBdr>
      <w:shd w:val="clear" w:color="000000" w:fill="8DB4E2"/>
      <w:spacing w:before="100" w:beforeAutospacing="1" w:after="100" w:afterAutospacing="1"/>
      <w:jc w:val="left"/>
    </w:pPr>
    <w:rPr>
      <w:rFonts w:ascii="Arial Narrow" w:eastAsia="Times New Roman" w:hAnsi="Arial Narrow" w:cs="Times New Roman"/>
      <w:b/>
      <w:bCs/>
      <w:sz w:val="24"/>
      <w:szCs w:val="24"/>
      <w:lang w:val="en-GB" w:eastAsia="en-GB"/>
    </w:rPr>
  </w:style>
  <w:style w:type="paragraph" w:customStyle="1" w:styleId="xl135">
    <w:name w:val="xl135"/>
    <w:basedOn w:val="Normal"/>
    <w:rsid w:val="00075682"/>
    <w:pPr>
      <w:pBdr>
        <w:top w:val="double" w:sz="6" w:space="0" w:color="auto"/>
        <w:left w:val="single" w:sz="4" w:space="0" w:color="auto"/>
        <w:bottom w:val="single" w:sz="4" w:space="0" w:color="auto"/>
        <w:right w:val="single" w:sz="4" w:space="0" w:color="auto"/>
      </w:pBdr>
      <w:shd w:val="clear" w:color="000000" w:fill="8DB4E2"/>
      <w:spacing w:before="100" w:beforeAutospacing="1" w:after="100" w:afterAutospacing="1"/>
      <w:jc w:val="center"/>
    </w:pPr>
    <w:rPr>
      <w:rFonts w:ascii="Arial Narrow" w:eastAsia="Times New Roman" w:hAnsi="Arial Narrow" w:cs="Times New Roman"/>
      <w:b/>
      <w:bCs/>
      <w:sz w:val="24"/>
      <w:szCs w:val="24"/>
      <w:lang w:val="en-GB" w:eastAsia="en-GB"/>
    </w:rPr>
  </w:style>
  <w:style w:type="paragraph" w:customStyle="1" w:styleId="xl136">
    <w:name w:val="xl136"/>
    <w:basedOn w:val="Normal"/>
    <w:rsid w:val="00075682"/>
    <w:pPr>
      <w:pBdr>
        <w:top w:val="double" w:sz="6" w:space="0" w:color="auto"/>
        <w:left w:val="single" w:sz="4" w:space="0" w:color="auto"/>
        <w:bottom w:val="single" w:sz="4" w:space="0" w:color="auto"/>
        <w:right w:val="single" w:sz="4" w:space="0" w:color="auto"/>
      </w:pBdr>
      <w:shd w:val="clear" w:color="000000" w:fill="8DB4E2"/>
      <w:spacing w:before="100" w:beforeAutospacing="1" w:after="100" w:afterAutospacing="1"/>
      <w:jc w:val="center"/>
    </w:pPr>
    <w:rPr>
      <w:rFonts w:ascii="Arial Narrow" w:eastAsia="Times New Roman" w:hAnsi="Arial Narrow" w:cs="Times New Roman"/>
      <w:b/>
      <w:bCs/>
      <w:sz w:val="24"/>
      <w:szCs w:val="24"/>
      <w:lang w:val="en-GB" w:eastAsia="en-GB"/>
    </w:rPr>
  </w:style>
  <w:style w:type="paragraph" w:customStyle="1" w:styleId="xl137">
    <w:name w:val="xl137"/>
    <w:basedOn w:val="Normal"/>
    <w:rsid w:val="00075682"/>
    <w:pPr>
      <w:pBdr>
        <w:top w:val="double" w:sz="6" w:space="0" w:color="auto"/>
        <w:left w:val="single" w:sz="4" w:space="0" w:color="auto"/>
        <w:bottom w:val="single" w:sz="4" w:space="0" w:color="auto"/>
        <w:right w:val="single" w:sz="4" w:space="0" w:color="auto"/>
      </w:pBdr>
      <w:shd w:val="clear" w:color="000000" w:fill="8DB4E2"/>
      <w:spacing w:before="100" w:beforeAutospacing="1" w:after="100" w:afterAutospacing="1"/>
      <w:jc w:val="center"/>
    </w:pPr>
    <w:rPr>
      <w:rFonts w:ascii="Arial Narrow" w:eastAsia="Times New Roman" w:hAnsi="Arial Narrow" w:cs="Times New Roman"/>
      <w:b/>
      <w:bCs/>
      <w:sz w:val="24"/>
      <w:szCs w:val="24"/>
      <w:lang w:val="en-GB" w:eastAsia="en-GB"/>
    </w:rPr>
  </w:style>
  <w:style w:type="paragraph" w:customStyle="1" w:styleId="xl138">
    <w:name w:val="xl138"/>
    <w:basedOn w:val="Normal"/>
    <w:rsid w:val="00075682"/>
    <w:pPr>
      <w:pBdr>
        <w:top w:val="double" w:sz="6" w:space="0" w:color="auto"/>
        <w:left w:val="single" w:sz="4" w:space="0" w:color="auto"/>
        <w:bottom w:val="single" w:sz="4" w:space="0" w:color="auto"/>
        <w:right w:val="single" w:sz="8" w:space="0" w:color="auto"/>
      </w:pBdr>
      <w:shd w:val="clear" w:color="000000" w:fill="8DB4E2"/>
      <w:spacing w:before="100" w:beforeAutospacing="1" w:after="100" w:afterAutospacing="1"/>
      <w:jc w:val="left"/>
    </w:pPr>
    <w:rPr>
      <w:rFonts w:ascii="Arial Narrow" w:eastAsia="Times New Roman" w:hAnsi="Arial Narrow" w:cs="Times New Roman"/>
      <w:sz w:val="24"/>
      <w:szCs w:val="24"/>
      <w:lang w:val="en-GB" w:eastAsia="en-GB"/>
    </w:rPr>
  </w:style>
  <w:style w:type="paragraph" w:customStyle="1" w:styleId="xl139">
    <w:name w:val="xl139"/>
    <w:basedOn w:val="Normal"/>
    <w:rsid w:val="00075682"/>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jc w:val="left"/>
    </w:pPr>
    <w:rPr>
      <w:rFonts w:ascii="Arial Narrow" w:eastAsia="Times New Roman" w:hAnsi="Arial Narrow" w:cs="Times New Roman"/>
      <w:sz w:val="24"/>
      <w:szCs w:val="24"/>
      <w:lang w:val="en-GB" w:eastAsia="en-GB"/>
    </w:rPr>
  </w:style>
  <w:style w:type="paragraph" w:customStyle="1" w:styleId="xl140">
    <w:name w:val="xl140"/>
    <w:basedOn w:val="Normal"/>
    <w:rsid w:val="00075682"/>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left"/>
    </w:pPr>
    <w:rPr>
      <w:rFonts w:ascii="Arial Narrow" w:eastAsia="Times New Roman" w:hAnsi="Arial Narrow" w:cs="Times New Roman"/>
      <w:b/>
      <w:bCs/>
      <w:sz w:val="24"/>
      <w:szCs w:val="24"/>
      <w:lang w:val="en-GB" w:eastAsia="en-GB"/>
    </w:rPr>
  </w:style>
  <w:style w:type="paragraph" w:customStyle="1" w:styleId="xl141">
    <w:name w:val="xl141"/>
    <w:basedOn w:val="Normal"/>
    <w:rsid w:val="00075682"/>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pPr>
    <w:rPr>
      <w:rFonts w:ascii="Arial Narrow" w:eastAsia="Times New Roman" w:hAnsi="Arial Narrow" w:cs="Times New Roman"/>
      <w:b/>
      <w:bCs/>
      <w:sz w:val="24"/>
      <w:szCs w:val="24"/>
      <w:lang w:val="en-GB" w:eastAsia="en-GB"/>
    </w:rPr>
  </w:style>
  <w:style w:type="paragraph" w:customStyle="1" w:styleId="xl142">
    <w:name w:val="xl142"/>
    <w:basedOn w:val="Normal"/>
    <w:rsid w:val="00075682"/>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pPr>
    <w:rPr>
      <w:rFonts w:ascii="Arial Narrow" w:eastAsia="Times New Roman" w:hAnsi="Arial Narrow" w:cs="Times New Roman"/>
      <w:b/>
      <w:bCs/>
      <w:sz w:val="24"/>
      <w:szCs w:val="24"/>
      <w:lang w:val="en-GB" w:eastAsia="en-GB"/>
    </w:rPr>
  </w:style>
  <w:style w:type="paragraph" w:customStyle="1" w:styleId="xl143">
    <w:name w:val="xl143"/>
    <w:basedOn w:val="Normal"/>
    <w:rsid w:val="00075682"/>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pPr>
    <w:rPr>
      <w:rFonts w:ascii="Arial Narrow" w:eastAsia="Times New Roman" w:hAnsi="Arial Narrow" w:cs="Times New Roman"/>
      <w:b/>
      <w:bCs/>
      <w:sz w:val="24"/>
      <w:szCs w:val="24"/>
      <w:lang w:val="en-GB" w:eastAsia="en-GB"/>
    </w:rPr>
  </w:style>
  <w:style w:type="paragraph" w:customStyle="1" w:styleId="xl144">
    <w:name w:val="xl144"/>
    <w:basedOn w:val="Normal"/>
    <w:rsid w:val="00075682"/>
    <w:pPr>
      <w:pBdr>
        <w:top w:val="single" w:sz="4" w:space="0" w:color="auto"/>
        <w:left w:val="single" w:sz="4" w:space="0" w:color="auto"/>
        <w:bottom w:val="single" w:sz="4" w:space="0" w:color="auto"/>
        <w:right w:val="single" w:sz="8" w:space="0" w:color="auto"/>
      </w:pBdr>
      <w:shd w:val="clear" w:color="000000" w:fill="8DB4E2"/>
      <w:spacing w:before="100" w:beforeAutospacing="1" w:after="100" w:afterAutospacing="1"/>
      <w:jc w:val="left"/>
    </w:pPr>
    <w:rPr>
      <w:rFonts w:ascii="Arial Narrow" w:eastAsia="Times New Roman" w:hAnsi="Arial Narrow" w:cs="Times New Roman"/>
      <w:sz w:val="24"/>
      <w:szCs w:val="24"/>
      <w:lang w:val="en-GB" w:eastAsia="en-GB"/>
    </w:rPr>
  </w:style>
  <w:style w:type="paragraph" w:customStyle="1" w:styleId="xl145">
    <w:name w:val="xl145"/>
    <w:basedOn w:val="Normal"/>
    <w:rsid w:val="00075682"/>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rFonts w:ascii="Arial Narrow" w:eastAsia="Times New Roman" w:hAnsi="Arial Narrow" w:cs="Times New Roman"/>
      <w:sz w:val="24"/>
      <w:szCs w:val="24"/>
      <w:lang w:val="en-GB" w:eastAsia="en-GB"/>
    </w:rPr>
  </w:style>
  <w:style w:type="paragraph" w:customStyle="1" w:styleId="xl146">
    <w:name w:val="xl146"/>
    <w:basedOn w:val="Normal"/>
    <w:rsid w:val="00075682"/>
    <w:pPr>
      <w:pBdr>
        <w:top w:val="single" w:sz="8" w:space="0" w:color="auto"/>
        <w:left w:val="single" w:sz="4" w:space="0" w:color="auto"/>
        <w:right w:val="single" w:sz="4" w:space="0" w:color="auto"/>
      </w:pBdr>
      <w:spacing w:before="100" w:beforeAutospacing="1" w:after="100" w:afterAutospacing="1"/>
      <w:jc w:val="left"/>
      <w:textAlignment w:val="center"/>
    </w:pPr>
    <w:rPr>
      <w:rFonts w:ascii="Arial Narrow" w:eastAsia="Times New Roman" w:hAnsi="Arial Narrow" w:cs="Times New Roman"/>
      <w:b/>
      <w:bCs/>
      <w:sz w:val="24"/>
      <w:szCs w:val="24"/>
      <w:lang w:val="en-GB" w:eastAsia="en-GB"/>
    </w:rPr>
  </w:style>
  <w:style w:type="paragraph" w:customStyle="1" w:styleId="xl147">
    <w:name w:val="xl147"/>
    <w:basedOn w:val="Normal"/>
    <w:rsid w:val="00075682"/>
    <w:pPr>
      <w:pBdr>
        <w:top w:val="single" w:sz="8" w:space="0" w:color="auto"/>
        <w:left w:val="single" w:sz="8" w:space="0" w:color="auto"/>
        <w:right w:val="single" w:sz="4" w:space="0" w:color="auto"/>
      </w:pBdr>
      <w:spacing w:before="100" w:beforeAutospacing="1" w:after="100" w:afterAutospacing="1"/>
      <w:jc w:val="left"/>
      <w:textAlignment w:val="center"/>
    </w:pPr>
    <w:rPr>
      <w:rFonts w:ascii="Arial Narrow" w:eastAsia="Times New Roman" w:hAnsi="Arial Narrow" w:cs="Times New Roman"/>
      <w:b/>
      <w:bCs/>
      <w:sz w:val="24"/>
      <w:szCs w:val="24"/>
      <w:lang w:val="en-GB" w:eastAsia="en-GB"/>
    </w:rPr>
  </w:style>
  <w:style w:type="paragraph" w:customStyle="1" w:styleId="xl148">
    <w:name w:val="xl148"/>
    <w:basedOn w:val="Normal"/>
    <w:rsid w:val="0007568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24"/>
      <w:szCs w:val="24"/>
      <w:lang w:val="en-GB" w:eastAsia="en-GB"/>
    </w:rPr>
  </w:style>
  <w:style w:type="paragraph" w:customStyle="1" w:styleId="xl149">
    <w:name w:val="xl149"/>
    <w:basedOn w:val="Normal"/>
    <w:rsid w:val="0007568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Narrow" w:eastAsia="Times New Roman" w:hAnsi="Arial Narrow" w:cs="Times New Roman"/>
      <w:color w:val="000000"/>
      <w:sz w:val="24"/>
      <w:szCs w:val="24"/>
      <w:lang w:val="en-GB" w:eastAsia="en-GB"/>
    </w:rPr>
  </w:style>
  <w:style w:type="paragraph" w:customStyle="1" w:styleId="xl150">
    <w:name w:val="xl150"/>
    <w:basedOn w:val="Normal"/>
    <w:rsid w:val="0007568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Narrow" w:eastAsia="Times New Roman" w:hAnsi="Arial Narrow" w:cs="Times New Roman"/>
      <w:color w:val="000000"/>
      <w:sz w:val="24"/>
      <w:szCs w:val="24"/>
      <w:lang w:val="en-GB" w:eastAsia="en-GB"/>
    </w:rPr>
  </w:style>
  <w:style w:type="paragraph" w:customStyle="1" w:styleId="xl151">
    <w:name w:val="xl151"/>
    <w:basedOn w:val="Normal"/>
    <w:rsid w:val="0007568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52">
    <w:name w:val="xl152"/>
    <w:basedOn w:val="Normal"/>
    <w:rsid w:val="0007568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left"/>
      <w:textAlignment w:val="top"/>
    </w:pPr>
    <w:rPr>
      <w:rFonts w:ascii="Arial Narrow" w:eastAsia="Times New Roman" w:hAnsi="Arial Narrow" w:cs="Times New Roman"/>
      <w:color w:val="000000"/>
      <w:sz w:val="24"/>
      <w:szCs w:val="24"/>
      <w:lang w:val="en-GB" w:eastAsia="en-GB"/>
    </w:rPr>
  </w:style>
  <w:style w:type="paragraph" w:customStyle="1" w:styleId="xl153">
    <w:name w:val="xl153"/>
    <w:basedOn w:val="Normal"/>
    <w:rsid w:val="0007568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pPr>
    <w:rPr>
      <w:rFonts w:ascii="Arial Narrow" w:eastAsia="Times New Roman" w:hAnsi="Arial Narrow" w:cs="Times New Roman"/>
      <w:color w:val="000000"/>
      <w:sz w:val="24"/>
      <w:szCs w:val="24"/>
      <w:lang w:val="en-GB" w:eastAsia="en-GB"/>
    </w:rPr>
  </w:style>
  <w:style w:type="paragraph" w:customStyle="1" w:styleId="xl154">
    <w:name w:val="xl154"/>
    <w:basedOn w:val="Normal"/>
    <w:rsid w:val="0007568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55">
    <w:name w:val="xl155"/>
    <w:basedOn w:val="Normal"/>
    <w:rsid w:val="00075682"/>
    <w:pPr>
      <w:pBdr>
        <w:top w:val="single" w:sz="4" w:space="0" w:color="auto"/>
        <w:left w:val="single" w:sz="4" w:space="0" w:color="auto"/>
        <w:bottom w:val="single" w:sz="4" w:space="0" w:color="auto"/>
      </w:pBdr>
      <w:shd w:val="clear" w:color="000000" w:fill="CCC0DA"/>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56">
    <w:name w:val="xl156"/>
    <w:basedOn w:val="Normal"/>
    <w:rsid w:val="0007568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57">
    <w:name w:val="xl157"/>
    <w:basedOn w:val="Normal"/>
    <w:rsid w:val="00075682"/>
    <w:pPr>
      <w:pBdr>
        <w:top w:val="single" w:sz="4" w:space="0" w:color="auto"/>
        <w:left w:val="single" w:sz="4" w:space="0" w:color="auto"/>
        <w:bottom w:val="single" w:sz="4" w:space="0" w:color="auto"/>
      </w:pBdr>
      <w:shd w:val="clear" w:color="000000" w:fill="CCC0DA"/>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58">
    <w:name w:val="xl158"/>
    <w:basedOn w:val="Normal"/>
    <w:rsid w:val="0007568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rFonts w:ascii="Arial Narrow" w:eastAsia="Times New Roman" w:hAnsi="Arial Narrow" w:cs="Times New Roman"/>
      <w:sz w:val="24"/>
      <w:szCs w:val="24"/>
      <w:lang w:val="en-GB" w:eastAsia="en-GB"/>
    </w:rPr>
  </w:style>
  <w:style w:type="paragraph" w:customStyle="1" w:styleId="xl159">
    <w:name w:val="xl159"/>
    <w:basedOn w:val="Normal"/>
    <w:rsid w:val="0007568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rFonts w:ascii="Arial Narrow" w:eastAsia="Times New Roman" w:hAnsi="Arial Narrow" w:cs="Times New Roman"/>
      <w:sz w:val="24"/>
      <w:szCs w:val="24"/>
      <w:lang w:val="en-GB" w:eastAsia="en-GB"/>
    </w:rPr>
  </w:style>
  <w:style w:type="paragraph" w:customStyle="1" w:styleId="xl160">
    <w:name w:val="xl160"/>
    <w:basedOn w:val="Normal"/>
    <w:rsid w:val="00075682"/>
    <w:pPr>
      <w:pBdr>
        <w:top w:val="single" w:sz="4" w:space="0" w:color="auto"/>
        <w:left w:val="single" w:sz="4" w:space="0" w:color="auto"/>
        <w:bottom w:val="single" w:sz="4" w:space="0" w:color="auto"/>
      </w:pBdr>
      <w:shd w:val="clear" w:color="000000" w:fill="CCC0DA"/>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61">
    <w:name w:val="xl161"/>
    <w:basedOn w:val="Normal"/>
    <w:rsid w:val="00075682"/>
    <w:pPr>
      <w:pBdr>
        <w:top w:val="single" w:sz="4" w:space="0" w:color="auto"/>
        <w:left w:val="single" w:sz="4" w:space="0" w:color="auto"/>
        <w:bottom w:val="single" w:sz="4" w:space="0" w:color="auto"/>
        <w:right w:val="single" w:sz="8" w:space="0" w:color="auto"/>
      </w:pBdr>
      <w:shd w:val="clear" w:color="000000" w:fill="CCC0DA"/>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62">
    <w:name w:val="xl162"/>
    <w:basedOn w:val="Normal"/>
    <w:rsid w:val="00075682"/>
    <w:pPr>
      <w:shd w:val="clear" w:color="000000" w:fill="CCC0DA"/>
      <w:spacing w:before="100" w:beforeAutospacing="1" w:after="100" w:afterAutospacing="1"/>
      <w:jc w:val="left"/>
    </w:pPr>
    <w:rPr>
      <w:rFonts w:ascii="Arial Narrow" w:eastAsia="Times New Roman" w:hAnsi="Arial Narrow" w:cs="Times New Roman"/>
      <w:sz w:val="24"/>
      <w:szCs w:val="24"/>
      <w:lang w:val="en-GB" w:eastAsia="en-GB"/>
    </w:rPr>
  </w:style>
  <w:style w:type="paragraph" w:customStyle="1" w:styleId="xl163">
    <w:name w:val="xl163"/>
    <w:basedOn w:val="Normal"/>
    <w:rsid w:val="0007568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left"/>
      <w:textAlignment w:val="top"/>
    </w:pPr>
    <w:rPr>
      <w:rFonts w:ascii="Arial Narrow" w:eastAsia="Times New Roman" w:hAnsi="Arial Narrow" w:cs="Times New Roman"/>
      <w:sz w:val="24"/>
      <w:szCs w:val="24"/>
      <w:lang w:val="en-GB" w:eastAsia="en-GB"/>
    </w:rPr>
  </w:style>
  <w:style w:type="paragraph" w:customStyle="1" w:styleId="xl164">
    <w:name w:val="xl164"/>
    <w:basedOn w:val="Normal"/>
    <w:rsid w:val="0007568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65">
    <w:name w:val="xl165"/>
    <w:basedOn w:val="Normal"/>
    <w:rsid w:val="00075682"/>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pPr>
    <w:rPr>
      <w:rFonts w:ascii="Arial Narrow" w:eastAsia="Times New Roman" w:hAnsi="Arial Narrow" w:cs="Times New Roman"/>
      <w:color w:val="000000"/>
      <w:sz w:val="24"/>
      <w:szCs w:val="24"/>
      <w:lang w:val="en-GB" w:eastAsia="en-GB"/>
    </w:rPr>
  </w:style>
  <w:style w:type="paragraph" w:customStyle="1" w:styleId="xl166">
    <w:name w:val="xl166"/>
    <w:basedOn w:val="Normal"/>
    <w:rsid w:val="0007568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67">
    <w:name w:val="xl167"/>
    <w:basedOn w:val="Normal"/>
    <w:rsid w:val="00075682"/>
    <w:pPr>
      <w:pBdr>
        <w:top w:val="single" w:sz="4" w:space="0" w:color="auto"/>
        <w:left w:val="single" w:sz="4" w:space="0" w:color="auto"/>
        <w:bottom w:val="single" w:sz="4" w:space="0" w:color="auto"/>
        <w:right w:val="single" w:sz="8" w:space="0" w:color="auto"/>
      </w:pBdr>
      <w:shd w:val="clear" w:color="000000" w:fill="FFC000"/>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68">
    <w:name w:val="xl168"/>
    <w:basedOn w:val="Normal"/>
    <w:rsid w:val="00075682"/>
    <w:pPr>
      <w:shd w:val="clear" w:color="000000" w:fill="DDD9C4"/>
      <w:spacing w:before="100" w:beforeAutospacing="1" w:after="100" w:afterAutospacing="1"/>
      <w:jc w:val="left"/>
    </w:pPr>
    <w:rPr>
      <w:rFonts w:ascii="Arial Narrow" w:eastAsia="Times New Roman" w:hAnsi="Arial Narrow" w:cs="Times New Roman"/>
      <w:b/>
      <w:bCs/>
      <w:sz w:val="18"/>
      <w:szCs w:val="18"/>
      <w:lang w:val="en-GB" w:eastAsia="en-GB"/>
    </w:rPr>
  </w:style>
  <w:style w:type="paragraph" w:customStyle="1" w:styleId="xl169">
    <w:name w:val="xl169"/>
    <w:basedOn w:val="Normal"/>
    <w:rsid w:val="00075682"/>
    <w:pPr>
      <w:shd w:val="clear" w:color="000000" w:fill="FFFF00"/>
      <w:spacing w:before="100" w:beforeAutospacing="1" w:after="100" w:afterAutospacing="1"/>
      <w:jc w:val="left"/>
    </w:pPr>
    <w:rPr>
      <w:rFonts w:ascii="Arial Narrow" w:eastAsia="Times New Roman" w:hAnsi="Arial Narrow" w:cs="Times New Roman"/>
      <w:b/>
      <w:bCs/>
      <w:sz w:val="18"/>
      <w:szCs w:val="18"/>
      <w:lang w:val="en-GB" w:eastAsia="en-GB"/>
    </w:rPr>
  </w:style>
  <w:style w:type="paragraph" w:customStyle="1" w:styleId="xl170">
    <w:name w:val="xl170"/>
    <w:basedOn w:val="Normal"/>
    <w:rsid w:val="00075682"/>
    <w:pPr>
      <w:shd w:val="clear" w:color="000000" w:fill="B1A0C7"/>
      <w:spacing w:before="100" w:beforeAutospacing="1" w:after="100" w:afterAutospacing="1"/>
      <w:jc w:val="left"/>
    </w:pPr>
    <w:rPr>
      <w:rFonts w:ascii="Arial Narrow" w:eastAsia="Times New Roman" w:hAnsi="Arial Narrow" w:cs="Times New Roman"/>
      <w:b/>
      <w:bCs/>
      <w:sz w:val="24"/>
      <w:szCs w:val="24"/>
      <w:lang w:val="en-GB" w:eastAsia="en-GB"/>
    </w:rPr>
  </w:style>
  <w:style w:type="paragraph" w:customStyle="1" w:styleId="xl171">
    <w:name w:val="xl171"/>
    <w:basedOn w:val="Normal"/>
    <w:rsid w:val="00075682"/>
    <w:pPr>
      <w:spacing w:before="100" w:beforeAutospacing="1" w:after="100" w:afterAutospacing="1"/>
      <w:jc w:val="left"/>
    </w:pPr>
    <w:rPr>
      <w:rFonts w:ascii="Arial Narrow" w:eastAsia="Times New Roman" w:hAnsi="Arial Narrow" w:cs="Times New Roman"/>
      <w:b/>
      <w:bCs/>
      <w:sz w:val="24"/>
      <w:szCs w:val="24"/>
      <w:lang w:val="en-GB" w:eastAsia="en-GB"/>
    </w:rPr>
  </w:style>
  <w:style w:type="paragraph" w:customStyle="1" w:styleId="xl172">
    <w:name w:val="xl172"/>
    <w:basedOn w:val="Normal"/>
    <w:rsid w:val="00075682"/>
    <w:pPr>
      <w:shd w:val="clear" w:color="000000" w:fill="FFC000"/>
      <w:spacing w:before="100" w:beforeAutospacing="1" w:after="100" w:afterAutospacing="1"/>
      <w:jc w:val="left"/>
    </w:pPr>
    <w:rPr>
      <w:rFonts w:ascii="Arial Narrow" w:eastAsia="Times New Roman" w:hAnsi="Arial Narrow" w:cs="Times New Roman"/>
      <w:b/>
      <w:bCs/>
      <w:sz w:val="18"/>
      <w:szCs w:val="18"/>
      <w:lang w:val="en-GB" w:eastAsia="en-GB"/>
    </w:rPr>
  </w:style>
  <w:style w:type="paragraph" w:customStyle="1" w:styleId="xl173">
    <w:name w:val="xl173"/>
    <w:basedOn w:val="Normal"/>
    <w:rsid w:val="00075682"/>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74">
    <w:name w:val="xl174"/>
    <w:basedOn w:val="Normal"/>
    <w:rsid w:val="0007568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75">
    <w:name w:val="xl175"/>
    <w:basedOn w:val="Normal"/>
    <w:rsid w:val="00075682"/>
    <w:pPr>
      <w:pBdr>
        <w:top w:val="single" w:sz="8" w:space="0" w:color="auto"/>
      </w:pBdr>
      <w:spacing w:before="100" w:beforeAutospacing="1" w:after="100" w:afterAutospacing="1"/>
      <w:jc w:val="center"/>
      <w:textAlignment w:val="top"/>
    </w:pPr>
    <w:rPr>
      <w:rFonts w:ascii="Arial Narrow" w:eastAsia="Times New Roman" w:hAnsi="Arial Narrow" w:cs="Times New Roman"/>
      <w:b/>
      <w:bCs/>
      <w:sz w:val="24"/>
      <w:szCs w:val="24"/>
      <w:lang w:val="en-GB" w:eastAsia="en-GB"/>
    </w:rPr>
  </w:style>
  <w:style w:type="paragraph" w:customStyle="1" w:styleId="xl176">
    <w:name w:val="xl176"/>
    <w:basedOn w:val="Normal"/>
    <w:rsid w:val="00075682"/>
    <w:pPr>
      <w:spacing w:before="100" w:beforeAutospacing="1" w:after="100" w:afterAutospacing="1"/>
      <w:jc w:val="center"/>
      <w:textAlignment w:val="top"/>
    </w:pPr>
    <w:rPr>
      <w:rFonts w:ascii="Arial Narrow" w:eastAsia="Times New Roman" w:hAnsi="Arial Narrow" w:cs="Times New Roman"/>
      <w:b/>
      <w:bCs/>
      <w:sz w:val="24"/>
      <w:szCs w:val="24"/>
      <w:lang w:val="en-GB" w:eastAsia="en-GB"/>
    </w:rPr>
  </w:style>
  <w:style w:type="paragraph" w:customStyle="1" w:styleId="xl177">
    <w:name w:val="xl177"/>
    <w:basedOn w:val="Normal"/>
    <w:rsid w:val="00075682"/>
    <w:pPr>
      <w:pBdr>
        <w:bottom w:val="single" w:sz="8" w:space="0" w:color="auto"/>
      </w:pBdr>
      <w:spacing w:before="100" w:beforeAutospacing="1" w:after="100" w:afterAutospacing="1"/>
      <w:jc w:val="center"/>
      <w:textAlignment w:val="top"/>
    </w:pPr>
    <w:rPr>
      <w:rFonts w:ascii="Arial Narrow" w:eastAsia="Times New Roman" w:hAnsi="Arial Narrow" w:cs="Times New Roman"/>
      <w:b/>
      <w:bCs/>
      <w:sz w:val="24"/>
      <w:szCs w:val="24"/>
      <w:lang w:val="en-GB" w:eastAsia="en-GB"/>
    </w:rPr>
  </w:style>
  <w:style w:type="paragraph" w:customStyle="1" w:styleId="xl178">
    <w:name w:val="xl178"/>
    <w:basedOn w:val="Normal"/>
    <w:rsid w:val="00075682"/>
    <w:pPr>
      <w:pBdr>
        <w:top w:val="single" w:sz="4" w:space="0" w:color="auto"/>
        <w:left w:val="single" w:sz="4" w:space="0" w:color="auto"/>
        <w:bottom w:val="single" w:sz="4" w:space="0" w:color="auto"/>
      </w:pBdr>
      <w:shd w:val="clear" w:color="000000" w:fill="FFFF00"/>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79">
    <w:name w:val="xl179"/>
    <w:basedOn w:val="Normal"/>
    <w:rsid w:val="00075682"/>
    <w:pPr>
      <w:pBdr>
        <w:top w:val="single" w:sz="4" w:space="0" w:color="auto"/>
        <w:left w:val="single" w:sz="4" w:space="0" w:color="auto"/>
        <w:bottom w:val="single" w:sz="4" w:space="0" w:color="auto"/>
      </w:pBdr>
      <w:shd w:val="clear" w:color="000000" w:fill="DDD9C4"/>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80">
    <w:name w:val="xl180"/>
    <w:basedOn w:val="Normal"/>
    <w:rsid w:val="00075682"/>
    <w:pPr>
      <w:pBdr>
        <w:bottom w:val="single" w:sz="4" w:space="0" w:color="auto"/>
      </w:pBdr>
      <w:shd w:val="clear" w:color="000000" w:fill="8DB4E2"/>
      <w:spacing w:before="100" w:beforeAutospacing="1" w:after="100" w:afterAutospacing="1"/>
      <w:jc w:val="left"/>
      <w:textAlignment w:val="center"/>
    </w:pPr>
    <w:rPr>
      <w:rFonts w:ascii="Arial Narrow" w:eastAsia="Times New Roman" w:hAnsi="Arial Narrow" w:cs="Times New Roman"/>
      <w:b/>
      <w:bCs/>
      <w:sz w:val="24"/>
      <w:szCs w:val="24"/>
      <w:lang w:val="en-GB" w:eastAsia="en-GB"/>
    </w:rPr>
  </w:style>
  <w:style w:type="paragraph" w:customStyle="1" w:styleId="xl181">
    <w:name w:val="xl181"/>
    <w:basedOn w:val="Normal"/>
    <w:rsid w:val="00075682"/>
    <w:pPr>
      <w:pBdr>
        <w:top w:val="single" w:sz="4" w:space="0" w:color="auto"/>
        <w:bottom w:val="single" w:sz="4" w:space="0" w:color="auto"/>
      </w:pBdr>
      <w:shd w:val="clear" w:color="000000" w:fill="8DB4E2"/>
      <w:spacing w:before="100" w:beforeAutospacing="1" w:after="100" w:afterAutospacing="1"/>
      <w:jc w:val="left"/>
      <w:textAlignment w:val="top"/>
    </w:pPr>
    <w:rPr>
      <w:rFonts w:ascii="Arial Narrow" w:eastAsia="Times New Roman" w:hAnsi="Arial Narrow" w:cs="Times New Roman"/>
      <w:b/>
      <w:bCs/>
      <w:sz w:val="24"/>
      <w:szCs w:val="24"/>
      <w:lang w:val="en-GB" w:eastAsia="en-GB"/>
    </w:rPr>
  </w:style>
  <w:style w:type="paragraph" w:customStyle="1" w:styleId="xl182">
    <w:name w:val="xl182"/>
    <w:basedOn w:val="Normal"/>
    <w:rsid w:val="0007568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top"/>
    </w:pPr>
    <w:rPr>
      <w:rFonts w:ascii="Arial Narrow" w:eastAsia="Times New Roman" w:hAnsi="Arial Narrow" w:cs="Times New Roman"/>
      <w:sz w:val="24"/>
      <w:szCs w:val="24"/>
      <w:lang w:val="en-GB" w:eastAsia="en-GB"/>
    </w:rPr>
  </w:style>
  <w:style w:type="paragraph" w:customStyle="1" w:styleId="xl183">
    <w:name w:val="xl183"/>
    <w:basedOn w:val="Normal"/>
    <w:rsid w:val="0007568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Narrow" w:eastAsia="Times New Roman" w:hAnsi="Arial Narrow" w:cs="Times New Roman"/>
      <w:sz w:val="18"/>
      <w:szCs w:val="18"/>
      <w:lang w:val="en-GB" w:eastAsia="en-GB"/>
    </w:rPr>
  </w:style>
  <w:style w:type="paragraph" w:customStyle="1" w:styleId="xl184">
    <w:name w:val="xl184"/>
    <w:basedOn w:val="Normal"/>
    <w:rsid w:val="000756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85">
    <w:name w:val="xl185"/>
    <w:basedOn w:val="Normal"/>
    <w:rsid w:val="0007568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rFonts w:ascii="Arial Narrow" w:eastAsia="Times New Roman" w:hAnsi="Arial Narrow" w:cs="Times New Roman"/>
      <w:color w:val="000000"/>
      <w:sz w:val="24"/>
      <w:szCs w:val="24"/>
      <w:lang w:val="en-GB" w:eastAsia="en-GB"/>
    </w:rPr>
  </w:style>
  <w:style w:type="paragraph" w:customStyle="1" w:styleId="xl186">
    <w:name w:val="xl186"/>
    <w:basedOn w:val="Normal"/>
    <w:rsid w:val="000756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87">
    <w:name w:val="xl187"/>
    <w:basedOn w:val="Normal"/>
    <w:rsid w:val="00075682"/>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Arial Narrow" w:eastAsia="Times New Roman" w:hAnsi="Arial Narrow" w:cs="Times New Roman"/>
      <w:b/>
      <w:bCs/>
      <w:color w:val="FF0000"/>
      <w:sz w:val="24"/>
      <w:szCs w:val="24"/>
      <w:lang w:val="en-GB" w:eastAsia="en-GB"/>
    </w:rPr>
  </w:style>
  <w:style w:type="paragraph" w:customStyle="1" w:styleId="xl188">
    <w:name w:val="xl188"/>
    <w:basedOn w:val="Normal"/>
    <w:rsid w:val="00075682"/>
    <w:pPr>
      <w:pBdr>
        <w:top w:val="single" w:sz="4" w:space="0" w:color="auto"/>
        <w:left w:val="single" w:sz="8" w:space="0" w:color="auto"/>
        <w:bottom w:val="single" w:sz="4" w:space="0" w:color="auto"/>
        <w:right w:val="single" w:sz="4" w:space="0" w:color="auto"/>
      </w:pBdr>
      <w:shd w:val="clear" w:color="000000" w:fill="CCC0DA"/>
      <w:spacing w:before="100" w:beforeAutospacing="1" w:after="100" w:afterAutospacing="1"/>
      <w:jc w:val="left"/>
      <w:textAlignment w:val="top"/>
    </w:pPr>
    <w:rPr>
      <w:rFonts w:ascii="Arial Narrow" w:eastAsia="Times New Roman" w:hAnsi="Arial Narrow" w:cs="Times New Roman"/>
      <w:b/>
      <w:bCs/>
      <w:color w:val="FF0000"/>
      <w:sz w:val="24"/>
      <w:szCs w:val="24"/>
      <w:lang w:val="en-GB" w:eastAsia="en-GB"/>
    </w:rPr>
  </w:style>
  <w:style w:type="paragraph" w:customStyle="1" w:styleId="xl189">
    <w:name w:val="xl189"/>
    <w:basedOn w:val="Normal"/>
    <w:rsid w:val="00075682"/>
    <w:pPr>
      <w:shd w:val="clear" w:color="000000" w:fill="FF0000"/>
      <w:spacing w:before="100" w:beforeAutospacing="1" w:after="100" w:afterAutospacing="1"/>
      <w:jc w:val="left"/>
    </w:pPr>
    <w:rPr>
      <w:rFonts w:ascii="Arial Narrow" w:eastAsia="Times New Roman" w:hAnsi="Arial Narrow" w:cs="Times New Roman"/>
      <w:b/>
      <w:bCs/>
      <w:sz w:val="18"/>
      <w:szCs w:val="18"/>
      <w:lang w:val="en-GB" w:eastAsia="en-GB"/>
    </w:rPr>
  </w:style>
  <w:style w:type="paragraph" w:customStyle="1" w:styleId="xl190">
    <w:name w:val="xl190"/>
    <w:basedOn w:val="Normal"/>
    <w:rsid w:val="0007568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left"/>
      <w:textAlignment w:val="top"/>
    </w:pPr>
    <w:rPr>
      <w:rFonts w:ascii="Arial Narrow" w:eastAsia="Times New Roman" w:hAnsi="Arial Narrow" w:cs="Times New Roman"/>
      <w:b/>
      <w:bCs/>
      <w:color w:val="FF0000"/>
      <w:sz w:val="24"/>
      <w:szCs w:val="24"/>
      <w:lang w:val="en-GB" w:eastAsia="en-GB"/>
    </w:rPr>
  </w:style>
  <w:style w:type="paragraph" w:customStyle="1" w:styleId="xl191">
    <w:name w:val="xl191"/>
    <w:basedOn w:val="Normal"/>
    <w:rsid w:val="00075682"/>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jc w:val="left"/>
      <w:textAlignment w:val="top"/>
    </w:pPr>
    <w:rPr>
      <w:rFonts w:ascii="Arial Narrow" w:eastAsia="Times New Roman" w:hAnsi="Arial Narrow" w:cs="Times New Roman"/>
      <w:sz w:val="24"/>
      <w:szCs w:val="24"/>
      <w:lang w:val="en-GB" w:eastAsia="en-GB"/>
    </w:rPr>
  </w:style>
  <w:style w:type="paragraph" w:customStyle="1" w:styleId="xl192">
    <w:name w:val="xl192"/>
    <w:basedOn w:val="Normal"/>
    <w:rsid w:val="00075682"/>
    <w:pPr>
      <w:shd w:val="clear" w:color="000000" w:fill="92CDDC"/>
      <w:spacing w:before="100" w:beforeAutospacing="1" w:after="100" w:afterAutospacing="1"/>
      <w:jc w:val="left"/>
    </w:pPr>
    <w:rPr>
      <w:rFonts w:ascii="Arial Narrow" w:eastAsia="Times New Roman" w:hAnsi="Arial Narrow" w:cs="Times New Roman"/>
      <w:b/>
      <w:bCs/>
      <w:sz w:val="24"/>
      <w:szCs w:val="24"/>
      <w:lang w:val="en-GB" w:eastAsia="en-GB"/>
    </w:rPr>
  </w:style>
  <w:style w:type="paragraph" w:customStyle="1" w:styleId="xl193">
    <w:name w:val="xl193"/>
    <w:basedOn w:val="Normal"/>
    <w:rsid w:val="00075682"/>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24"/>
      <w:szCs w:val="24"/>
      <w:lang w:val="en-GB" w:eastAsia="en-GB"/>
    </w:rPr>
  </w:style>
  <w:style w:type="paragraph" w:customStyle="1" w:styleId="xl194">
    <w:name w:val="xl194"/>
    <w:basedOn w:val="Normal"/>
    <w:rsid w:val="00075682"/>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24"/>
      <w:szCs w:val="24"/>
      <w:lang w:val="en-GB" w:eastAsia="en-GB"/>
    </w:rPr>
  </w:style>
  <w:style w:type="paragraph" w:customStyle="1" w:styleId="xl195">
    <w:name w:val="xl195"/>
    <w:basedOn w:val="Normal"/>
    <w:rsid w:val="00075682"/>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rFonts w:ascii="Arial Narrow" w:eastAsia="Times New Roman" w:hAnsi="Arial Narrow" w:cs="Times New Roman"/>
      <w:b/>
      <w:bCs/>
      <w:sz w:val="24"/>
      <w:szCs w:val="24"/>
      <w:lang w:val="en-GB" w:eastAsia="en-GB"/>
    </w:rPr>
  </w:style>
  <w:style w:type="paragraph" w:customStyle="1" w:styleId="xl196">
    <w:name w:val="xl196"/>
    <w:basedOn w:val="Normal"/>
    <w:rsid w:val="00075682"/>
    <w:pPr>
      <w:pBdr>
        <w:top w:val="single" w:sz="4" w:space="0" w:color="auto"/>
        <w:left w:val="single" w:sz="4" w:space="0" w:color="auto"/>
        <w:bottom w:val="single" w:sz="8" w:space="0" w:color="auto"/>
        <w:right w:val="single" w:sz="8" w:space="0" w:color="auto"/>
      </w:pBdr>
      <w:spacing w:before="100" w:beforeAutospacing="1" w:after="100" w:afterAutospacing="1"/>
      <w:jc w:val="left"/>
      <w:textAlignment w:val="center"/>
    </w:pPr>
    <w:rPr>
      <w:rFonts w:ascii="Arial Narrow" w:eastAsia="Times New Roman" w:hAnsi="Arial Narrow" w:cs="Times New Roman"/>
      <w:b/>
      <w:bCs/>
      <w:sz w:val="24"/>
      <w:szCs w:val="24"/>
      <w:lang w:val="en-GB" w:eastAsia="en-GB"/>
    </w:rPr>
  </w:style>
  <w:style w:type="paragraph" w:customStyle="1" w:styleId="xl197">
    <w:name w:val="xl197"/>
    <w:basedOn w:val="Normal"/>
    <w:rsid w:val="00075682"/>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24"/>
      <w:szCs w:val="24"/>
      <w:lang w:val="en-GB" w:eastAsia="en-GB"/>
    </w:rPr>
  </w:style>
  <w:style w:type="paragraph" w:customStyle="1" w:styleId="xl198">
    <w:name w:val="xl198"/>
    <w:basedOn w:val="Normal"/>
    <w:rsid w:val="00075682"/>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24"/>
      <w:szCs w:val="24"/>
      <w:lang w:val="en-GB" w:eastAsia="en-GB"/>
    </w:rPr>
  </w:style>
  <w:style w:type="paragraph" w:customStyle="1" w:styleId="xl199">
    <w:name w:val="xl199"/>
    <w:basedOn w:val="Normal"/>
    <w:rsid w:val="0007568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cs="Times New Roman"/>
      <w:sz w:val="24"/>
      <w:szCs w:val="24"/>
      <w:lang w:val="en-GB" w:eastAsia="en-GB"/>
    </w:rPr>
  </w:style>
  <w:style w:type="paragraph" w:customStyle="1" w:styleId="xl200">
    <w:name w:val="xl200"/>
    <w:basedOn w:val="Normal"/>
    <w:rsid w:val="00075682"/>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Narrow" w:eastAsia="Times New Roman" w:hAnsi="Arial Narrow" w:cs="Times New Roman"/>
      <w:b/>
      <w:bCs/>
      <w:sz w:val="24"/>
      <w:szCs w:val="24"/>
      <w:lang w:val="en-GB" w:eastAsia="en-GB"/>
    </w:rPr>
  </w:style>
  <w:style w:type="paragraph" w:customStyle="1" w:styleId="xl201">
    <w:name w:val="xl201"/>
    <w:basedOn w:val="Normal"/>
    <w:rsid w:val="0007568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Narrow" w:eastAsia="Times New Roman" w:hAnsi="Arial Narrow" w:cs="Times New Roman"/>
      <w:b/>
      <w:bCs/>
      <w:sz w:val="24"/>
      <w:szCs w:val="24"/>
      <w:lang w:val="en-GB" w:eastAsia="en-GB"/>
    </w:rPr>
  </w:style>
  <w:style w:type="paragraph" w:customStyle="1" w:styleId="xl202">
    <w:name w:val="xl202"/>
    <w:basedOn w:val="Normal"/>
    <w:rsid w:val="0007568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cs="Times New Roman"/>
      <w:b/>
      <w:bCs/>
      <w:sz w:val="24"/>
      <w:szCs w:val="24"/>
      <w:lang w:val="en-GB" w:eastAsia="en-GB"/>
    </w:rPr>
  </w:style>
  <w:style w:type="paragraph" w:customStyle="1" w:styleId="xl203">
    <w:name w:val="xl203"/>
    <w:basedOn w:val="Normal"/>
    <w:rsid w:val="00075682"/>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rFonts w:ascii="Arial Narrow" w:eastAsia="Times New Roman" w:hAnsi="Arial Narrow" w:cs="Times New Roman"/>
      <w:sz w:val="24"/>
      <w:szCs w:val="24"/>
      <w:lang w:val="en-GB" w:eastAsia="en-GB"/>
    </w:rPr>
  </w:style>
  <w:style w:type="paragraph" w:customStyle="1" w:styleId="xl204">
    <w:name w:val="xl204"/>
    <w:basedOn w:val="Normal"/>
    <w:rsid w:val="00075682"/>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cs="Times New Roman"/>
      <w:b/>
      <w:bCs/>
      <w:sz w:val="24"/>
      <w:szCs w:val="24"/>
      <w:lang w:val="en-GB" w:eastAsia="en-GB"/>
    </w:rPr>
  </w:style>
  <w:style w:type="paragraph" w:customStyle="1" w:styleId="xl205">
    <w:name w:val="xl205"/>
    <w:basedOn w:val="Normal"/>
    <w:rsid w:val="00075682"/>
    <w:pPr>
      <w:pBdr>
        <w:top w:val="single" w:sz="8" w:space="0" w:color="auto"/>
        <w:left w:val="single" w:sz="4" w:space="0" w:color="auto"/>
        <w:bottom w:val="single" w:sz="4" w:space="0" w:color="auto"/>
        <w:right w:val="single" w:sz="8" w:space="0" w:color="auto"/>
      </w:pBdr>
      <w:spacing w:before="100" w:beforeAutospacing="1" w:after="100" w:afterAutospacing="1"/>
      <w:jc w:val="left"/>
      <w:textAlignment w:val="center"/>
    </w:pPr>
    <w:rPr>
      <w:rFonts w:ascii="Arial Narrow" w:eastAsia="Times New Roman" w:hAnsi="Arial Narrow" w:cs="Times New Roman"/>
      <w:b/>
      <w:bCs/>
      <w:sz w:val="24"/>
      <w:szCs w:val="24"/>
      <w:lang w:val="en-GB" w:eastAsia="en-GB"/>
    </w:rPr>
  </w:style>
  <w:style w:type="paragraph" w:customStyle="1" w:styleId="xl206">
    <w:name w:val="xl206"/>
    <w:basedOn w:val="Normal"/>
    <w:rsid w:val="0007568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cs="Times New Roman"/>
      <w:b/>
      <w:bCs/>
      <w:sz w:val="24"/>
      <w:szCs w:val="24"/>
      <w:lang w:val="en-GB" w:eastAsia="en-GB"/>
    </w:rPr>
  </w:style>
  <w:style w:type="paragraph" w:customStyle="1" w:styleId="xl207">
    <w:name w:val="xl207"/>
    <w:basedOn w:val="Normal"/>
    <w:rsid w:val="00075682"/>
    <w:pPr>
      <w:pBdr>
        <w:top w:val="single" w:sz="4" w:space="0" w:color="auto"/>
        <w:left w:val="single" w:sz="4" w:space="0" w:color="auto"/>
        <w:bottom w:val="single" w:sz="4" w:space="0" w:color="auto"/>
        <w:right w:val="single" w:sz="8" w:space="0" w:color="auto"/>
      </w:pBdr>
      <w:spacing w:before="100" w:beforeAutospacing="1" w:after="100" w:afterAutospacing="1"/>
      <w:jc w:val="left"/>
      <w:textAlignment w:val="center"/>
    </w:pPr>
    <w:rPr>
      <w:rFonts w:ascii="Arial Narrow" w:eastAsia="Times New Roman" w:hAnsi="Arial Narrow" w:cs="Times New Roman"/>
      <w:b/>
      <w:bCs/>
      <w:sz w:val="24"/>
      <w:szCs w:val="24"/>
      <w:lang w:val="en-GB" w:eastAsia="en-GB"/>
    </w:rPr>
  </w:style>
  <w:style w:type="paragraph" w:customStyle="1" w:styleId="xl208">
    <w:name w:val="xl208"/>
    <w:basedOn w:val="Normal"/>
    <w:rsid w:val="0007568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cs="Times New Roman"/>
      <w:b/>
      <w:bCs/>
      <w:sz w:val="24"/>
      <w:szCs w:val="24"/>
      <w:lang w:val="en-GB" w:eastAsia="en-GB"/>
    </w:rPr>
  </w:style>
  <w:style w:type="paragraph" w:customStyle="1" w:styleId="xl209">
    <w:name w:val="xl209"/>
    <w:basedOn w:val="Normal"/>
    <w:rsid w:val="00075682"/>
    <w:pPr>
      <w:pBdr>
        <w:top w:val="single" w:sz="4" w:space="0" w:color="auto"/>
        <w:left w:val="single" w:sz="4" w:space="0" w:color="auto"/>
        <w:bottom w:val="single" w:sz="4" w:space="0" w:color="auto"/>
        <w:right w:val="single" w:sz="8" w:space="0" w:color="auto"/>
      </w:pBdr>
      <w:spacing w:before="100" w:beforeAutospacing="1" w:after="100" w:afterAutospacing="1"/>
      <w:jc w:val="left"/>
      <w:textAlignment w:val="center"/>
    </w:pPr>
    <w:rPr>
      <w:rFonts w:ascii="Arial Narrow" w:eastAsia="Times New Roman" w:hAnsi="Arial Narrow" w:cs="Times New Roman"/>
      <w:b/>
      <w:bCs/>
      <w:sz w:val="24"/>
      <w:szCs w:val="24"/>
      <w:lang w:val="en-GB" w:eastAsia="en-GB"/>
    </w:rPr>
  </w:style>
  <w:style w:type="paragraph" w:customStyle="1" w:styleId="xl210">
    <w:name w:val="xl210"/>
    <w:basedOn w:val="Normal"/>
    <w:rsid w:val="00075682"/>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cs="Times New Roman"/>
      <w:sz w:val="24"/>
      <w:szCs w:val="24"/>
      <w:lang w:val="en-GB" w:eastAsia="en-GB"/>
    </w:rPr>
  </w:style>
  <w:style w:type="paragraph" w:customStyle="1" w:styleId="xl211">
    <w:name w:val="xl211"/>
    <w:basedOn w:val="Normal"/>
    <w:rsid w:val="00075682"/>
    <w:pPr>
      <w:pBdr>
        <w:top w:val="single" w:sz="8" w:space="0" w:color="auto"/>
        <w:left w:val="single" w:sz="8" w:space="0" w:color="auto"/>
      </w:pBdr>
      <w:spacing w:before="100" w:beforeAutospacing="1" w:after="100" w:afterAutospacing="1"/>
      <w:jc w:val="center"/>
      <w:textAlignment w:val="top"/>
    </w:pPr>
    <w:rPr>
      <w:rFonts w:ascii="Arial Narrow" w:eastAsia="Times New Roman" w:hAnsi="Arial Narrow" w:cs="Times New Roman"/>
      <w:b/>
      <w:bCs/>
      <w:sz w:val="24"/>
      <w:szCs w:val="24"/>
      <w:lang w:val="en-GB" w:eastAsia="en-GB"/>
    </w:rPr>
  </w:style>
  <w:style w:type="paragraph" w:customStyle="1" w:styleId="xl212">
    <w:name w:val="xl212"/>
    <w:basedOn w:val="Normal"/>
    <w:rsid w:val="00075682"/>
    <w:pPr>
      <w:pBdr>
        <w:left w:val="single" w:sz="8" w:space="0" w:color="auto"/>
      </w:pBdr>
      <w:spacing w:before="100" w:beforeAutospacing="1" w:after="100" w:afterAutospacing="1"/>
      <w:jc w:val="center"/>
      <w:textAlignment w:val="top"/>
    </w:pPr>
    <w:rPr>
      <w:rFonts w:ascii="Arial Narrow" w:eastAsia="Times New Roman" w:hAnsi="Arial Narrow" w:cs="Times New Roman"/>
      <w:b/>
      <w:bCs/>
      <w:sz w:val="24"/>
      <w:szCs w:val="24"/>
      <w:lang w:val="en-GB" w:eastAsia="en-GB"/>
    </w:rPr>
  </w:style>
  <w:style w:type="paragraph" w:customStyle="1" w:styleId="xl213">
    <w:name w:val="xl213"/>
    <w:basedOn w:val="Normal"/>
    <w:rsid w:val="00075682"/>
    <w:pPr>
      <w:pBdr>
        <w:left w:val="single" w:sz="8" w:space="0" w:color="auto"/>
        <w:bottom w:val="single" w:sz="8" w:space="0" w:color="auto"/>
      </w:pBdr>
      <w:spacing w:before="100" w:beforeAutospacing="1" w:after="100" w:afterAutospacing="1"/>
      <w:jc w:val="center"/>
      <w:textAlignment w:val="top"/>
    </w:pPr>
    <w:rPr>
      <w:rFonts w:ascii="Arial Narrow" w:eastAsia="Times New Roman" w:hAnsi="Arial Narrow" w:cs="Times New Roman"/>
      <w:b/>
      <w:bCs/>
      <w:sz w:val="24"/>
      <w:szCs w:val="24"/>
      <w:lang w:val="en-GB" w:eastAsia="en-GB"/>
    </w:rPr>
  </w:style>
  <w:style w:type="paragraph" w:customStyle="1" w:styleId="xl214">
    <w:name w:val="xl214"/>
    <w:basedOn w:val="Normal"/>
    <w:rsid w:val="00075682"/>
    <w:pPr>
      <w:pBdr>
        <w:top w:val="single" w:sz="8" w:space="0" w:color="auto"/>
        <w:left w:val="single" w:sz="4" w:space="0" w:color="auto"/>
        <w:right w:val="single" w:sz="8" w:space="0" w:color="auto"/>
      </w:pBdr>
      <w:spacing w:before="100" w:beforeAutospacing="1" w:after="100" w:afterAutospacing="1"/>
      <w:jc w:val="center"/>
      <w:textAlignment w:val="center"/>
    </w:pPr>
    <w:rPr>
      <w:rFonts w:ascii="Arial Narrow" w:eastAsia="Times New Roman" w:hAnsi="Arial Narrow" w:cs="Times New Roman"/>
      <w:b/>
      <w:bCs/>
      <w:sz w:val="24"/>
      <w:szCs w:val="24"/>
      <w:lang w:val="en-GB" w:eastAsia="en-GB"/>
    </w:rPr>
  </w:style>
  <w:style w:type="paragraph" w:customStyle="1" w:styleId="xl215">
    <w:name w:val="xl215"/>
    <w:basedOn w:val="Normal"/>
    <w:rsid w:val="00075682"/>
    <w:pPr>
      <w:pBdr>
        <w:left w:val="single" w:sz="4" w:space="0" w:color="auto"/>
        <w:bottom w:val="single" w:sz="8" w:space="0" w:color="auto"/>
        <w:right w:val="single" w:sz="8" w:space="0" w:color="auto"/>
      </w:pBdr>
      <w:spacing w:before="100" w:beforeAutospacing="1" w:after="100" w:afterAutospacing="1"/>
      <w:jc w:val="center"/>
      <w:textAlignment w:val="center"/>
    </w:pPr>
    <w:rPr>
      <w:rFonts w:ascii="Arial Narrow" w:eastAsia="Times New Roman" w:hAnsi="Arial Narrow" w:cs="Times New Roman"/>
      <w:b/>
      <w:bCs/>
      <w:sz w:val="24"/>
      <w:szCs w:val="24"/>
      <w:lang w:val="en-GB" w:eastAsia="en-GB"/>
    </w:rPr>
  </w:style>
  <w:style w:type="paragraph" w:customStyle="1" w:styleId="xl216">
    <w:name w:val="xl216"/>
    <w:basedOn w:val="Normal"/>
    <w:rsid w:val="00075682"/>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cs="Times New Roman"/>
      <w:sz w:val="24"/>
      <w:szCs w:val="24"/>
      <w:lang w:val="en-GB" w:eastAsia="en-GB"/>
    </w:rPr>
  </w:style>
  <w:style w:type="paragraph" w:customStyle="1" w:styleId="xl217">
    <w:name w:val="xl217"/>
    <w:basedOn w:val="Normal"/>
    <w:rsid w:val="0007568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cs="Times New Roman"/>
      <w:sz w:val="24"/>
      <w:szCs w:val="24"/>
      <w:lang w:val="en-GB" w:eastAsia="en-GB"/>
    </w:rPr>
  </w:style>
  <w:style w:type="paragraph" w:customStyle="1" w:styleId="Slikabr">
    <w:name w:val="Slika br."/>
    <w:basedOn w:val="Normal"/>
    <w:next w:val="Normal"/>
    <w:rsid w:val="00075682"/>
    <w:pPr>
      <w:numPr>
        <w:numId w:val="12"/>
      </w:numPr>
      <w:spacing w:after="120"/>
    </w:pPr>
    <w:rPr>
      <w:rFonts w:ascii="Times New Roman" w:eastAsia="Times New Roman" w:hAnsi="Times New Roman" w:cs="Times New Roman"/>
      <w:i/>
      <w:sz w:val="24"/>
      <w:szCs w:val="20"/>
    </w:rPr>
  </w:style>
  <w:style w:type="character" w:customStyle="1" w:styleId="Mention11">
    <w:name w:val="Mention11"/>
    <w:basedOn w:val="Zadanifontodlomka"/>
    <w:uiPriority w:val="99"/>
    <w:semiHidden/>
    <w:unhideWhenUsed/>
    <w:rsid w:val="00DC4E5A"/>
    <w:rPr>
      <w:color w:val="2B579A"/>
      <w:shd w:val="clear" w:color="auto" w:fill="E6E6E6"/>
    </w:rPr>
  </w:style>
  <w:style w:type="numbering" w:customStyle="1" w:styleId="NoList2">
    <w:name w:val="No List2"/>
    <w:next w:val="Bezpopisa"/>
    <w:uiPriority w:val="99"/>
    <w:semiHidden/>
    <w:unhideWhenUsed/>
    <w:rsid w:val="00E6589E"/>
  </w:style>
  <w:style w:type="table" w:customStyle="1" w:styleId="TableGrid3">
    <w:name w:val="Table Grid3"/>
    <w:basedOn w:val="Obinatablica"/>
    <w:next w:val="Reetkatablice"/>
    <w:uiPriority w:val="39"/>
    <w:rsid w:val="00E658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0">
    <w:name w:val="Light Shading1"/>
    <w:basedOn w:val="Obinatablica"/>
    <w:uiPriority w:val="60"/>
    <w:rsid w:val="00E6589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List10">
    <w:name w:val="Light List1"/>
    <w:basedOn w:val="Obinatablica"/>
    <w:uiPriority w:val="61"/>
    <w:rsid w:val="00E6589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Svetlosenenje11">
    <w:name w:val="Svetlo senčenje11"/>
    <w:basedOn w:val="Obinatablica"/>
    <w:uiPriority w:val="60"/>
    <w:rsid w:val="00E6589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vetelseznam11">
    <w:name w:val="Svetel seznam11"/>
    <w:basedOn w:val="Obinatablica"/>
    <w:uiPriority w:val="61"/>
    <w:rsid w:val="00E6589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TableGrid11">
    <w:name w:val="Table Grid11"/>
    <w:basedOn w:val="Obinatablica"/>
    <w:next w:val="Reetkatablice"/>
    <w:uiPriority w:val="59"/>
    <w:rsid w:val="00E6589E"/>
    <w:pPr>
      <w:spacing w:after="0" w:line="240" w:lineRule="auto"/>
    </w:pPr>
    <w:rPr>
      <w:rFonts w:eastAsia="Calibri"/>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Obinatablica"/>
    <w:next w:val="Reetkatablice"/>
    <w:uiPriority w:val="59"/>
    <w:rsid w:val="00E6589E"/>
    <w:pPr>
      <w:spacing w:after="0" w:line="240" w:lineRule="auto"/>
    </w:pPr>
    <w:rPr>
      <w:rFonts w:ascii="Calibri" w:eastAsia="Calibri" w:hAnsi="Calibri" w:cs="Times New Roman"/>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E6589E"/>
    <w:pPr>
      <w:widowControl w:val="0"/>
      <w:spacing w:after="0" w:line="240" w:lineRule="auto"/>
    </w:pPr>
    <w:rPr>
      <w:rFonts w:eastAsiaTheme="minorHAnsi"/>
    </w:rPr>
    <w:tblPr>
      <w:tblInd w:w="0" w:type="dxa"/>
      <w:tblCellMar>
        <w:top w:w="0" w:type="dxa"/>
        <w:left w:w="0" w:type="dxa"/>
        <w:bottom w:w="0" w:type="dxa"/>
        <w:right w:w="0" w:type="dxa"/>
      </w:tblCellMar>
    </w:tblPr>
  </w:style>
  <w:style w:type="table" w:customStyle="1" w:styleId="TableNormal131">
    <w:name w:val="Table Normal131"/>
    <w:uiPriority w:val="2"/>
    <w:semiHidden/>
    <w:unhideWhenUsed/>
    <w:qFormat/>
    <w:rsid w:val="00E6589E"/>
    <w:pPr>
      <w:widowControl w:val="0"/>
      <w:spacing w:after="0" w:line="240" w:lineRule="auto"/>
    </w:pPr>
    <w:rPr>
      <w:rFonts w:eastAsiaTheme="minorHAnsi"/>
    </w:rPr>
    <w:tblPr>
      <w:tblInd w:w="0" w:type="dxa"/>
      <w:tblCellMar>
        <w:top w:w="0" w:type="dxa"/>
        <w:left w:w="0" w:type="dxa"/>
        <w:bottom w:w="0" w:type="dxa"/>
        <w:right w:w="0" w:type="dxa"/>
      </w:tblCellMar>
    </w:tblPr>
  </w:style>
  <w:style w:type="table" w:customStyle="1" w:styleId="HOnovozaVG1">
    <w:name w:val="HO novo za VG1"/>
    <w:basedOn w:val="Obinatablica"/>
    <w:uiPriority w:val="99"/>
    <w:rsid w:val="00E6589E"/>
    <w:pPr>
      <w:spacing w:after="0" w:line="240" w:lineRule="auto"/>
      <w:jc w:val="right"/>
    </w:pPr>
    <w:rPr>
      <w:rFonts w:ascii="Calibri" w:eastAsia="Times New Roman" w:hAnsi="Calibri" w:cs="Times New Roman"/>
      <w:sz w:val="20"/>
      <w:szCs w:val="20"/>
    </w:rPr>
    <w:tblPr>
      <w:tblStyleRowBandSize w:val="1"/>
      <w:tblStyleColBandSize w:val="1"/>
      <w:tblBorders>
        <w:top w:val="single" w:sz="8" w:space="0" w:color="CCCCCC" w:themeColor="text2" w:themeTint="33"/>
        <w:left w:val="single" w:sz="8" w:space="0" w:color="CCCCCC" w:themeColor="text2" w:themeTint="33"/>
        <w:bottom w:val="single" w:sz="8" w:space="0" w:color="CCCCCC" w:themeColor="text2" w:themeTint="33"/>
        <w:right w:val="single" w:sz="8" w:space="0" w:color="CCCCCC" w:themeColor="text2" w:themeTint="33"/>
        <w:insideH w:val="single" w:sz="4" w:space="0" w:color="CCCCCC" w:themeColor="text2" w:themeTint="33"/>
        <w:insideV w:val="single" w:sz="4" w:space="0" w:color="CCCCCC" w:themeColor="text2" w:themeTint="33"/>
      </w:tblBorders>
    </w:tblPr>
    <w:tcPr>
      <w:vAlign w:val="center"/>
    </w:tcPr>
    <w:tblStylePr w:type="firstRow">
      <w:rPr>
        <w:b/>
        <w:bCs/>
        <w:color w:val="FFFFFF" w:themeColor="background1"/>
      </w:rPr>
      <w:tblPr/>
      <w:tcPr>
        <w:tcBorders>
          <w:top w:val="single" w:sz="8" w:space="0" w:color="CCCCCC" w:themeColor="text2" w:themeTint="33"/>
          <w:left w:val="single" w:sz="8" w:space="0" w:color="CCCCCC" w:themeColor="text2" w:themeTint="33"/>
          <w:bottom w:val="nil"/>
          <w:right w:val="single" w:sz="8" w:space="0" w:color="CCCCCC" w:themeColor="text2" w:themeTint="33"/>
          <w:insideH w:val="nil"/>
          <w:insideV w:val="single" w:sz="8" w:space="0" w:color="CCCCCC" w:themeColor="text2" w:themeTint="33"/>
          <w:tl2br w:val="nil"/>
          <w:tr2bl w:val="nil"/>
        </w:tcBorders>
        <w:shd w:val="clear" w:color="auto" w:fill="000000" w:themeFill="text2" w:themeFillShade="80"/>
      </w:tcPr>
    </w:tblStylePr>
    <w:tblStylePr w:type="lastRow">
      <w:rPr>
        <w:b/>
        <w:bCs/>
      </w:rPr>
      <w:tblPr/>
      <w:tcPr>
        <w:tcBorders>
          <w:top w:val="double" w:sz="6" w:space="0" w:color="000000" w:themeColor="text2" w:themeShade="80"/>
          <w:left w:val="single" w:sz="8" w:space="0" w:color="CCCCCC" w:themeColor="text2" w:themeTint="33"/>
          <w:bottom w:val="single" w:sz="8" w:space="0" w:color="CCCCCC" w:themeColor="text2" w:themeTint="33"/>
          <w:right w:val="single" w:sz="8" w:space="0" w:color="CCCCCC" w:themeColor="text2" w:themeTint="33"/>
          <w:insideH w:val="single" w:sz="8" w:space="0" w:color="CCCCCC" w:themeColor="text2" w:themeTint="33"/>
          <w:insideV w:val="single" w:sz="8" w:space="0" w:color="CCCCCC" w:themeColor="text2" w:themeTint="33"/>
          <w:tl2br w:val="nil"/>
          <w:tr2bl w:val="nil"/>
        </w:tcBorders>
        <w:shd w:val="clear" w:color="auto" w:fill="D9D9D9" w:themeFill="background1" w:themeFillShade="D9"/>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top w:val="nil"/>
          <w:left w:val="single" w:sz="4" w:space="0" w:color="CCCCCC" w:themeColor="text2" w:themeTint="33"/>
          <w:bottom w:val="nil"/>
          <w:right w:val="single" w:sz="4" w:space="0" w:color="CCCCCC" w:themeColor="text2" w:themeTint="33"/>
        </w:tcBorders>
      </w:tcPr>
    </w:tblStylePr>
    <w:tblStylePr w:type="band2Vert">
      <w:tblPr/>
      <w:tcPr>
        <w:tcBorders>
          <w:top w:val="nil"/>
          <w:left w:val="single" w:sz="4" w:space="0" w:color="CCCCCC" w:themeColor="text2" w:themeTint="33"/>
          <w:bottom w:val="nil"/>
          <w:right w:val="single" w:sz="4" w:space="0" w:color="CCCCCC" w:themeColor="text2" w:themeTint="33"/>
          <w:insideH w:val="nil"/>
          <w:insideV w:val="nil"/>
          <w:tl2br w:val="nil"/>
          <w:tr2bl w:val="nil"/>
        </w:tcBorders>
      </w:tcPr>
    </w:tblStylePr>
    <w:tblStylePr w:type="band1Horz">
      <w:tblPr/>
      <w:tcPr>
        <w:tcBorders>
          <w:top w:val="single" w:sz="4" w:space="0" w:color="CCCCCC" w:themeColor="text2" w:themeTint="33"/>
          <w:left w:val="nil"/>
          <w:bottom w:val="single" w:sz="4" w:space="0" w:color="CCCCCC" w:themeColor="text2" w:themeTint="33"/>
          <w:right w:val="nil"/>
          <w:insideH w:val="nil"/>
          <w:insideV w:val="nil"/>
        </w:tcBorders>
      </w:tcPr>
    </w:tblStylePr>
    <w:tblStylePr w:type="band2Horz">
      <w:tblPr/>
      <w:tcPr>
        <w:tcBorders>
          <w:top w:val="single" w:sz="4" w:space="0" w:color="CCCCCC" w:themeColor="text2" w:themeTint="33"/>
          <w:left w:val="nil"/>
          <w:bottom w:val="single" w:sz="4" w:space="0" w:color="CCCCCC" w:themeColor="text2" w:themeTint="33"/>
          <w:right w:val="nil"/>
          <w:insideH w:val="nil"/>
          <w:insideV w:val="nil"/>
          <w:tl2br w:val="nil"/>
          <w:tr2bl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6" w:space="0" w:color="000000" w:themeColor="text2" w:themeShade="80"/>
          <w:left w:val="nil"/>
        </w:tcBorders>
      </w:tcPr>
    </w:tblStylePr>
    <w:tblStylePr w:type="swCell">
      <w:tblPr/>
      <w:tcPr>
        <w:tcBorders>
          <w:top w:val="double" w:sz="6" w:space="0" w:color="000000" w:themeColor="text2" w:themeShade="80"/>
          <w:right w:val="nil"/>
        </w:tcBorders>
      </w:tcPr>
    </w:tblStylePr>
  </w:style>
  <w:style w:type="table" w:customStyle="1" w:styleId="TableNormal101">
    <w:name w:val="Table Normal101"/>
    <w:uiPriority w:val="2"/>
    <w:semiHidden/>
    <w:unhideWhenUsed/>
    <w:qFormat/>
    <w:rsid w:val="00E6589E"/>
    <w:pPr>
      <w:widowControl w:val="0"/>
      <w:spacing w:after="0" w:line="240" w:lineRule="auto"/>
    </w:pPr>
    <w:rPr>
      <w:rFonts w:eastAsiaTheme="minorHAnsi"/>
    </w:rPr>
    <w:tblPr>
      <w:tblInd w:w="0" w:type="dxa"/>
      <w:tblCellMar>
        <w:top w:w="0" w:type="dxa"/>
        <w:left w:w="0" w:type="dxa"/>
        <w:bottom w:w="0" w:type="dxa"/>
        <w:right w:w="0" w:type="dxa"/>
      </w:tblCellMar>
    </w:tblPr>
  </w:style>
  <w:style w:type="table" w:customStyle="1" w:styleId="Style11">
    <w:name w:val="Style11"/>
    <w:basedOn w:val="Obinatablica"/>
    <w:uiPriority w:val="99"/>
    <w:rsid w:val="00E6589E"/>
    <w:pPr>
      <w:spacing w:after="0" w:line="240" w:lineRule="auto"/>
    </w:pPr>
    <w:tblPr/>
  </w:style>
  <w:style w:type="table" w:customStyle="1" w:styleId="TableNormal121">
    <w:name w:val="Table Normal121"/>
    <w:uiPriority w:val="2"/>
    <w:semiHidden/>
    <w:unhideWhenUsed/>
    <w:qFormat/>
    <w:rsid w:val="00E6589E"/>
    <w:pPr>
      <w:widowControl w:val="0"/>
      <w:spacing w:after="0" w:line="240" w:lineRule="auto"/>
    </w:pPr>
    <w:rPr>
      <w:rFonts w:eastAsiaTheme="minorHAnsi"/>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E6589E"/>
    <w:pPr>
      <w:widowControl w:val="0"/>
      <w:spacing w:after="0" w:line="240" w:lineRule="auto"/>
    </w:pPr>
    <w:rPr>
      <w:rFonts w:eastAsiaTheme="minorHAnsi"/>
    </w:rPr>
    <w:tblPr>
      <w:tblInd w:w="0" w:type="dxa"/>
      <w:tblCellMar>
        <w:top w:w="0" w:type="dxa"/>
        <w:left w:w="0" w:type="dxa"/>
        <w:bottom w:w="0" w:type="dxa"/>
        <w:right w:w="0" w:type="dxa"/>
      </w:tblCellMar>
    </w:tblPr>
  </w:style>
  <w:style w:type="table" w:customStyle="1" w:styleId="MediumShading2-Accent51">
    <w:name w:val="Medium Shading 2 - Accent 51"/>
    <w:basedOn w:val="Obinatablica"/>
    <w:next w:val="Srednjesjenanje2-Isticanje5"/>
    <w:uiPriority w:val="64"/>
    <w:rsid w:val="00E6589E"/>
    <w:pPr>
      <w:spacing w:after="0" w:line="240" w:lineRule="auto"/>
    </w:pPr>
    <w:rPr>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numbering" w:customStyle="1" w:styleId="NoList12">
    <w:name w:val="No List12"/>
    <w:next w:val="Bezpopisa"/>
    <w:semiHidden/>
    <w:rsid w:val="00E6589E"/>
  </w:style>
  <w:style w:type="numbering" w:customStyle="1" w:styleId="Bezpopisa11">
    <w:name w:val="Bez popisa11"/>
    <w:next w:val="Bezpopisa"/>
    <w:semiHidden/>
    <w:rsid w:val="00E6589E"/>
  </w:style>
  <w:style w:type="table" w:customStyle="1" w:styleId="Reetkatablice11">
    <w:name w:val="Rešetka tablice11"/>
    <w:basedOn w:val="Obinatablica"/>
    <w:next w:val="Reetkatablice"/>
    <w:rsid w:val="00E6589E"/>
    <w:pPr>
      <w:spacing w:after="0" w:line="240" w:lineRule="auto"/>
    </w:pPr>
    <w:rPr>
      <w:rFonts w:ascii="Calibri" w:eastAsia="Times New Roman" w:hAnsi="Calibri"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21">
    <w:name w:val="Bez popisa21"/>
    <w:next w:val="Bezpopisa"/>
    <w:uiPriority w:val="99"/>
    <w:semiHidden/>
    <w:unhideWhenUsed/>
    <w:rsid w:val="00E6589E"/>
  </w:style>
  <w:style w:type="numbering" w:customStyle="1" w:styleId="NoList111">
    <w:name w:val="No List111"/>
    <w:next w:val="Bezpopisa"/>
    <w:uiPriority w:val="99"/>
    <w:semiHidden/>
    <w:unhideWhenUsed/>
    <w:rsid w:val="00E6589E"/>
  </w:style>
  <w:style w:type="table" w:customStyle="1" w:styleId="Reetkatablice21">
    <w:name w:val="Rešetka tablice21"/>
    <w:basedOn w:val="Obinatablica"/>
    <w:next w:val="Reetkatablice"/>
    <w:uiPriority w:val="59"/>
    <w:rsid w:val="00E6589E"/>
    <w:pPr>
      <w:spacing w:after="0" w:line="240" w:lineRule="auto"/>
    </w:pPr>
    <w:rPr>
      <w:rFonts w:ascii="Calibri" w:eastAsia="Calibri" w:hAnsi="Calibri" w:cs="Times New Roman"/>
      <w:sz w:val="20"/>
      <w:szCs w:val="20"/>
      <w:lang w:val="hr-HR"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11">
    <w:name w:val="Light List - Accent 111"/>
    <w:uiPriority w:val="99"/>
    <w:rsid w:val="00E6589E"/>
    <w:pPr>
      <w:spacing w:after="0" w:line="240" w:lineRule="auto"/>
    </w:pPr>
    <w:rPr>
      <w:rFonts w:ascii="Calibri" w:eastAsia="Calibri" w:hAnsi="Calibri" w:cs="Times New Roman"/>
      <w:sz w:val="20"/>
      <w:szCs w:val="20"/>
      <w:lang w:val="sl-SI" w:eastAsia="sl-S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numbering" w:customStyle="1" w:styleId="Bezpopisa31">
    <w:name w:val="Bez popisa31"/>
    <w:next w:val="Bezpopisa"/>
    <w:uiPriority w:val="99"/>
    <w:semiHidden/>
    <w:unhideWhenUsed/>
    <w:rsid w:val="00E6589E"/>
  </w:style>
  <w:style w:type="numbering" w:customStyle="1" w:styleId="Bezpopisa41">
    <w:name w:val="Bez popisa41"/>
    <w:next w:val="Bezpopisa"/>
    <w:uiPriority w:val="99"/>
    <w:semiHidden/>
    <w:unhideWhenUsed/>
    <w:rsid w:val="00E6589E"/>
  </w:style>
  <w:style w:type="character" w:customStyle="1" w:styleId="Bodytext2">
    <w:name w:val="Body text (2)_"/>
    <w:basedOn w:val="Zadanifontodlomka"/>
    <w:link w:val="Bodytext20"/>
    <w:rsid w:val="00E6589E"/>
    <w:rPr>
      <w:sz w:val="21"/>
      <w:szCs w:val="21"/>
      <w:shd w:val="clear" w:color="auto" w:fill="FFFFFF"/>
    </w:rPr>
  </w:style>
  <w:style w:type="paragraph" w:customStyle="1" w:styleId="Bodytext20">
    <w:name w:val="Body text (2)"/>
    <w:basedOn w:val="Normal"/>
    <w:link w:val="Bodytext2"/>
    <w:rsid w:val="00E6589E"/>
    <w:pPr>
      <w:widowControl w:val="0"/>
      <w:shd w:val="clear" w:color="auto" w:fill="FFFFFF"/>
      <w:spacing w:before="1120" w:after="320" w:line="232" w:lineRule="exact"/>
      <w:ind w:hanging="580"/>
    </w:pPr>
    <w:rPr>
      <w:sz w:val="21"/>
      <w:szCs w:val="21"/>
      <w:lang w:val="en-US"/>
    </w:rPr>
  </w:style>
  <w:style w:type="character" w:customStyle="1" w:styleId="Bodytext2Bold">
    <w:name w:val="Body text (2) + Bold"/>
    <w:basedOn w:val="Bodytext2"/>
    <w:rsid w:val="00E6589E"/>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hr-HR" w:eastAsia="hr-HR" w:bidi="hr-HR"/>
    </w:rPr>
  </w:style>
  <w:style w:type="character" w:customStyle="1" w:styleId="Bodytext9">
    <w:name w:val="Body text (9)_"/>
    <w:basedOn w:val="Zadanifontodlomka"/>
    <w:link w:val="Bodytext90"/>
    <w:rsid w:val="00E6589E"/>
    <w:rPr>
      <w:i/>
      <w:iCs/>
      <w:sz w:val="21"/>
      <w:szCs w:val="21"/>
      <w:shd w:val="clear" w:color="auto" w:fill="FFFFFF"/>
    </w:rPr>
  </w:style>
  <w:style w:type="paragraph" w:customStyle="1" w:styleId="Bodytext90">
    <w:name w:val="Body text (9)"/>
    <w:basedOn w:val="Normal"/>
    <w:link w:val="Bodytext9"/>
    <w:rsid w:val="00E6589E"/>
    <w:pPr>
      <w:widowControl w:val="0"/>
      <w:shd w:val="clear" w:color="auto" w:fill="FFFFFF"/>
      <w:spacing w:before="0" w:after="260" w:line="232" w:lineRule="exact"/>
    </w:pPr>
    <w:rPr>
      <w:i/>
      <w:iCs/>
      <w:sz w:val="21"/>
      <w:szCs w:val="21"/>
      <w:lang w:val="en-US"/>
    </w:rPr>
  </w:style>
  <w:style w:type="character" w:customStyle="1" w:styleId="Bodytext2Italic">
    <w:name w:val="Body text (2) + Italic"/>
    <w:basedOn w:val="Bodytext2"/>
    <w:rsid w:val="00E6589E"/>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hr-HR" w:eastAsia="hr-HR" w:bidi="hr-HR"/>
    </w:rPr>
  </w:style>
  <w:style w:type="paragraph" w:customStyle="1" w:styleId="EPZPHyphen">
    <w:name w:val="EPZ_P_Hyphen"/>
    <w:basedOn w:val="Normal"/>
    <w:link w:val="EPZPHyphenChar"/>
    <w:rsid w:val="006F4113"/>
    <w:pPr>
      <w:numPr>
        <w:numId w:val="13"/>
      </w:numPr>
      <w:tabs>
        <w:tab w:val="clear" w:pos="1701"/>
        <w:tab w:val="left" w:pos="1276"/>
        <w:tab w:val="right" w:pos="9639"/>
      </w:tabs>
      <w:spacing w:before="0"/>
      <w:ind w:left="1276" w:hanging="425"/>
    </w:pPr>
    <w:rPr>
      <w:rFonts w:ascii="Trebuchet MS" w:eastAsia="Times New Roman" w:hAnsi="Trebuchet MS" w:cs="Times New Roman"/>
      <w:sz w:val="22"/>
      <w:szCs w:val="20"/>
    </w:rPr>
  </w:style>
  <w:style w:type="paragraph" w:customStyle="1" w:styleId="EPZTHyphen">
    <w:name w:val="EPZ_T_Hyphen"/>
    <w:basedOn w:val="Normal"/>
    <w:link w:val="EPZTHyphenChar"/>
    <w:rsid w:val="006F4113"/>
    <w:pPr>
      <w:tabs>
        <w:tab w:val="left" w:pos="1985"/>
      </w:tabs>
      <w:spacing w:before="0"/>
      <w:ind w:left="1985" w:hanging="567"/>
    </w:pPr>
    <w:rPr>
      <w:rFonts w:ascii="Trebuchet MS" w:eastAsia="Times New Roman" w:hAnsi="Trebuchet MS" w:cs="Times New Roman"/>
      <w:sz w:val="22"/>
      <w:szCs w:val="20"/>
    </w:rPr>
  </w:style>
  <w:style w:type="character" w:customStyle="1" w:styleId="EPZTHyphenChar">
    <w:name w:val="EPZ_T_Hyphen Char"/>
    <w:link w:val="EPZTHyphen"/>
    <w:rsid w:val="006F4113"/>
    <w:rPr>
      <w:rFonts w:ascii="Trebuchet MS" w:eastAsia="Times New Roman" w:hAnsi="Trebuchet MS" w:cs="Times New Roman"/>
      <w:szCs w:val="20"/>
      <w:lang w:val="hr-HR"/>
    </w:rPr>
  </w:style>
  <w:style w:type="paragraph" w:styleId="Obinouvueno">
    <w:name w:val="Normal Indent"/>
    <w:basedOn w:val="Normal"/>
    <w:rsid w:val="00D72979"/>
    <w:pPr>
      <w:overflowPunct w:val="0"/>
      <w:autoSpaceDE w:val="0"/>
      <w:autoSpaceDN w:val="0"/>
      <w:adjustRightInd w:val="0"/>
      <w:spacing w:before="0"/>
      <w:ind w:left="426" w:right="426"/>
      <w:textAlignment w:val="baseline"/>
    </w:pPr>
    <w:rPr>
      <w:rFonts w:ascii="Times New Roman" w:eastAsia="Times New Roman" w:hAnsi="Times New Roman" w:cs="Times New Roman"/>
      <w:sz w:val="24"/>
      <w:szCs w:val="20"/>
      <w:lang w:val="en-GB"/>
    </w:rPr>
  </w:style>
  <w:style w:type="paragraph" w:styleId="Grafikeoznake">
    <w:name w:val="List Bullet"/>
    <w:aliases w:val="EPZ_P_Bullet,EPZ_T_Bullet"/>
    <w:basedOn w:val="Normal"/>
    <w:rsid w:val="005B54E8"/>
    <w:pPr>
      <w:numPr>
        <w:numId w:val="14"/>
      </w:numPr>
      <w:spacing w:before="0"/>
    </w:pPr>
    <w:rPr>
      <w:rFonts w:ascii="Trebuchet MS" w:eastAsia="Times New Roman" w:hAnsi="Trebuchet MS" w:cs="Times New Roman"/>
      <w:sz w:val="22"/>
      <w:szCs w:val="24"/>
    </w:rPr>
  </w:style>
  <w:style w:type="character" w:customStyle="1" w:styleId="BloktekstaChar">
    <w:name w:val="Blok teksta Char"/>
    <w:link w:val="Blokteksta"/>
    <w:rsid w:val="005B54E8"/>
    <w:rPr>
      <w:rFonts w:ascii="Arial" w:eastAsia="Times New Roman" w:hAnsi="Arial" w:cs="Times New Roman"/>
      <w:szCs w:val="20"/>
      <w:lang w:val="hr-HR"/>
    </w:rPr>
  </w:style>
  <w:style w:type="character" w:customStyle="1" w:styleId="Nerijeenospominjanje1">
    <w:name w:val="Neriješeno spominjanje1"/>
    <w:basedOn w:val="Zadanifontodlomka"/>
    <w:uiPriority w:val="99"/>
    <w:semiHidden/>
    <w:unhideWhenUsed/>
    <w:rsid w:val="003F453E"/>
    <w:rPr>
      <w:color w:val="605E5C"/>
      <w:shd w:val="clear" w:color="auto" w:fill="E1DFDD"/>
    </w:rPr>
  </w:style>
  <w:style w:type="character" w:customStyle="1" w:styleId="Nerijeenospominjanje10">
    <w:name w:val="Neriješeno spominjanje1"/>
    <w:basedOn w:val="Zadanifontodlomka"/>
    <w:uiPriority w:val="99"/>
    <w:semiHidden/>
    <w:unhideWhenUsed/>
    <w:rsid w:val="00DB3D73"/>
    <w:rPr>
      <w:color w:val="605E5C"/>
      <w:shd w:val="clear" w:color="auto" w:fill="E1DFDD"/>
    </w:rPr>
  </w:style>
  <w:style w:type="character" w:customStyle="1" w:styleId="EPZPHyphenChar">
    <w:name w:val="EPZ_P_Hyphen Char"/>
    <w:link w:val="EPZPHyphen"/>
    <w:rsid w:val="002E7439"/>
    <w:rPr>
      <w:rFonts w:ascii="Trebuchet MS" w:eastAsia="Times New Roman" w:hAnsi="Trebuchet MS" w:cs="Times New Roman"/>
      <w:szCs w:val="20"/>
      <w:lang w:val="hr-HR"/>
    </w:rPr>
  </w:style>
  <w:style w:type="character" w:customStyle="1" w:styleId="Nerijeenospominjanje2">
    <w:name w:val="Neriješeno spominjanje2"/>
    <w:basedOn w:val="Zadanifontodlomka"/>
    <w:uiPriority w:val="99"/>
    <w:semiHidden/>
    <w:unhideWhenUsed/>
    <w:rsid w:val="003978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678833">
      <w:bodyDiv w:val="1"/>
      <w:marLeft w:val="0"/>
      <w:marRight w:val="0"/>
      <w:marTop w:val="0"/>
      <w:marBottom w:val="0"/>
      <w:divBdr>
        <w:top w:val="none" w:sz="0" w:space="0" w:color="auto"/>
        <w:left w:val="none" w:sz="0" w:space="0" w:color="auto"/>
        <w:bottom w:val="none" w:sz="0" w:space="0" w:color="auto"/>
        <w:right w:val="none" w:sz="0" w:space="0" w:color="auto"/>
      </w:divBdr>
    </w:div>
    <w:div w:id="145054596">
      <w:bodyDiv w:val="1"/>
      <w:marLeft w:val="0"/>
      <w:marRight w:val="0"/>
      <w:marTop w:val="0"/>
      <w:marBottom w:val="0"/>
      <w:divBdr>
        <w:top w:val="none" w:sz="0" w:space="0" w:color="auto"/>
        <w:left w:val="none" w:sz="0" w:space="0" w:color="auto"/>
        <w:bottom w:val="none" w:sz="0" w:space="0" w:color="auto"/>
        <w:right w:val="none" w:sz="0" w:space="0" w:color="auto"/>
      </w:divBdr>
    </w:div>
    <w:div w:id="156306160">
      <w:bodyDiv w:val="1"/>
      <w:marLeft w:val="0"/>
      <w:marRight w:val="0"/>
      <w:marTop w:val="0"/>
      <w:marBottom w:val="0"/>
      <w:divBdr>
        <w:top w:val="none" w:sz="0" w:space="0" w:color="auto"/>
        <w:left w:val="none" w:sz="0" w:space="0" w:color="auto"/>
        <w:bottom w:val="none" w:sz="0" w:space="0" w:color="auto"/>
        <w:right w:val="none" w:sz="0" w:space="0" w:color="auto"/>
      </w:divBdr>
    </w:div>
    <w:div w:id="182404044">
      <w:bodyDiv w:val="1"/>
      <w:marLeft w:val="0"/>
      <w:marRight w:val="0"/>
      <w:marTop w:val="0"/>
      <w:marBottom w:val="0"/>
      <w:divBdr>
        <w:top w:val="none" w:sz="0" w:space="0" w:color="auto"/>
        <w:left w:val="none" w:sz="0" w:space="0" w:color="auto"/>
        <w:bottom w:val="none" w:sz="0" w:space="0" w:color="auto"/>
        <w:right w:val="none" w:sz="0" w:space="0" w:color="auto"/>
      </w:divBdr>
    </w:div>
    <w:div w:id="188835855">
      <w:bodyDiv w:val="1"/>
      <w:marLeft w:val="0"/>
      <w:marRight w:val="0"/>
      <w:marTop w:val="0"/>
      <w:marBottom w:val="0"/>
      <w:divBdr>
        <w:top w:val="none" w:sz="0" w:space="0" w:color="auto"/>
        <w:left w:val="none" w:sz="0" w:space="0" w:color="auto"/>
        <w:bottom w:val="none" w:sz="0" w:space="0" w:color="auto"/>
        <w:right w:val="none" w:sz="0" w:space="0" w:color="auto"/>
      </w:divBdr>
    </w:div>
    <w:div w:id="203950478">
      <w:bodyDiv w:val="1"/>
      <w:marLeft w:val="0"/>
      <w:marRight w:val="0"/>
      <w:marTop w:val="0"/>
      <w:marBottom w:val="0"/>
      <w:divBdr>
        <w:top w:val="none" w:sz="0" w:space="0" w:color="auto"/>
        <w:left w:val="none" w:sz="0" w:space="0" w:color="auto"/>
        <w:bottom w:val="none" w:sz="0" w:space="0" w:color="auto"/>
        <w:right w:val="none" w:sz="0" w:space="0" w:color="auto"/>
      </w:divBdr>
    </w:div>
    <w:div w:id="262956256">
      <w:bodyDiv w:val="1"/>
      <w:marLeft w:val="0"/>
      <w:marRight w:val="0"/>
      <w:marTop w:val="0"/>
      <w:marBottom w:val="0"/>
      <w:divBdr>
        <w:top w:val="none" w:sz="0" w:space="0" w:color="auto"/>
        <w:left w:val="none" w:sz="0" w:space="0" w:color="auto"/>
        <w:bottom w:val="none" w:sz="0" w:space="0" w:color="auto"/>
        <w:right w:val="none" w:sz="0" w:space="0" w:color="auto"/>
      </w:divBdr>
    </w:div>
    <w:div w:id="332925607">
      <w:bodyDiv w:val="1"/>
      <w:marLeft w:val="0"/>
      <w:marRight w:val="0"/>
      <w:marTop w:val="0"/>
      <w:marBottom w:val="0"/>
      <w:divBdr>
        <w:top w:val="none" w:sz="0" w:space="0" w:color="auto"/>
        <w:left w:val="none" w:sz="0" w:space="0" w:color="auto"/>
        <w:bottom w:val="none" w:sz="0" w:space="0" w:color="auto"/>
        <w:right w:val="none" w:sz="0" w:space="0" w:color="auto"/>
      </w:divBdr>
    </w:div>
    <w:div w:id="378168316">
      <w:bodyDiv w:val="1"/>
      <w:marLeft w:val="0"/>
      <w:marRight w:val="0"/>
      <w:marTop w:val="0"/>
      <w:marBottom w:val="0"/>
      <w:divBdr>
        <w:top w:val="none" w:sz="0" w:space="0" w:color="auto"/>
        <w:left w:val="none" w:sz="0" w:space="0" w:color="auto"/>
        <w:bottom w:val="none" w:sz="0" w:space="0" w:color="auto"/>
        <w:right w:val="none" w:sz="0" w:space="0" w:color="auto"/>
      </w:divBdr>
    </w:div>
    <w:div w:id="387344209">
      <w:bodyDiv w:val="1"/>
      <w:marLeft w:val="0"/>
      <w:marRight w:val="0"/>
      <w:marTop w:val="0"/>
      <w:marBottom w:val="0"/>
      <w:divBdr>
        <w:top w:val="none" w:sz="0" w:space="0" w:color="auto"/>
        <w:left w:val="none" w:sz="0" w:space="0" w:color="auto"/>
        <w:bottom w:val="none" w:sz="0" w:space="0" w:color="auto"/>
        <w:right w:val="none" w:sz="0" w:space="0" w:color="auto"/>
      </w:divBdr>
    </w:div>
    <w:div w:id="411319575">
      <w:bodyDiv w:val="1"/>
      <w:marLeft w:val="0"/>
      <w:marRight w:val="0"/>
      <w:marTop w:val="0"/>
      <w:marBottom w:val="0"/>
      <w:divBdr>
        <w:top w:val="none" w:sz="0" w:space="0" w:color="auto"/>
        <w:left w:val="none" w:sz="0" w:space="0" w:color="auto"/>
        <w:bottom w:val="none" w:sz="0" w:space="0" w:color="auto"/>
        <w:right w:val="none" w:sz="0" w:space="0" w:color="auto"/>
      </w:divBdr>
    </w:div>
    <w:div w:id="423376238">
      <w:bodyDiv w:val="1"/>
      <w:marLeft w:val="0"/>
      <w:marRight w:val="0"/>
      <w:marTop w:val="0"/>
      <w:marBottom w:val="0"/>
      <w:divBdr>
        <w:top w:val="none" w:sz="0" w:space="0" w:color="auto"/>
        <w:left w:val="none" w:sz="0" w:space="0" w:color="auto"/>
        <w:bottom w:val="none" w:sz="0" w:space="0" w:color="auto"/>
        <w:right w:val="none" w:sz="0" w:space="0" w:color="auto"/>
      </w:divBdr>
    </w:div>
    <w:div w:id="432632912">
      <w:bodyDiv w:val="1"/>
      <w:marLeft w:val="0"/>
      <w:marRight w:val="0"/>
      <w:marTop w:val="0"/>
      <w:marBottom w:val="0"/>
      <w:divBdr>
        <w:top w:val="none" w:sz="0" w:space="0" w:color="auto"/>
        <w:left w:val="none" w:sz="0" w:space="0" w:color="auto"/>
        <w:bottom w:val="none" w:sz="0" w:space="0" w:color="auto"/>
        <w:right w:val="none" w:sz="0" w:space="0" w:color="auto"/>
      </w:divBdr>
    </w:div>
    <w:div w:id="448667574">
      <w:bodyDiv w:val="1"/>
      <w:marLeft w:val="0"/>
      <w:marRight w:val="0"/>
      <w:marTop w:val="0"/>
      <w:marBottom w:val="0"/>
      <w:divBdr>
        <w:top w:val="none" w:sz="0" w:space="0" w:color="auto"/>
        <w:left w:val="none" w:sz="0" w:space="0" w:color="auto"/>
        <w:bottom w:val="none" w:sz="0" w:space="0" w:color="auto"/>
        <w:right w:val="none" w:sz="0" w:space="0" w:color="auto"/>
      </w:divBdr>
    </w:div>
    <w:div w:id="462117228">
      <w:bodyDiv w:val="1"/>
      <w:marLeft w:val="0"/>
      <w:marRight w:val="0"/>
      <w:marTop w:val="0"/>
      <w:marBottom w:val="0"/>
      <w:divBdr>
        <w:top w:val="none" w:sz="0" w:space="0" w:color="auto"/>
        <w:left w:val="none" w:sz="0" w:space="0" w:color="auto"/>
        <w:bottom w:val="none" w:sz="0" w:space="0" w:color="auto"/>
        <w:right w:val="none" w:sz="0" w:space="0" w:color="auto"/>
      </w:divBdr>
    </w:div>
    <w:div w:id="473957854">
      <w:bodyDiv w:val="1"/>
      <w:marLeft w:val="0"/>
      <w:marRight w:val="0"/>
      <w:marTop w:val="0"/>
      <w:marBottom w:val="0"/>
      <w:divBdr>
        <w:top w:val="none" w:sz="0" w:space="0" w:color="auto"/>
        <w:left w:val="none" w:sz="0" w:space="0" w:color="auto"/>
        <w:bottom w:val="none" w:sz="0" w:space="0" w:color="auto"/>
        <w:right w:val="none" w:sz="0" w:space="0" w:color="auto"/>
      </w:divBdr>
    </w:div>
    <w:div w:id="534856399">
      <w:bodyDiv w:val="1"/>
      <w:marLeft w:val="0"/>
      <w:marRight w:val="0"/>
      <w:marTop w:val="0"/>
      <w:marBottom w:val="0"/>
      <w:divBdr>
        <w:top w:val="none" w:sz="0" w:space="0" w:color="auto"/>
        <w:left w:val="none" w:sz="0" w:space="0" w:color="auto"/>
        <w:bottom w:val="none" w:sz="0" w:space="0" w:color="auto"/>
        <w:right w:val="none" w:sz="0" w:space="0" w:color="auto"/>
      </w:divBdr>
    </w:div>
    <w:div w:id="562061448">
      <w:bodyDiv w:val="1"/>
      <w:marLeft w:val="0"/>
      <w:marRight w:val="0"/>
      <w:marTop w:val="0"/>
      <w:marBottom w:val="0"/>
      <w:divBdr>
        <w:top w:val="none" w:sz="0" w:space="0" w:color="auto"/>
        <w:left w:val="none" w:sz="0" w:space="0" w:color="auto"/>
        <w:bottom w:val="none" w:sz="0" w:space="0" w:color="auto"/>
        <w:right w:val="none" w:sz="0" w:space="0" w:color="auto"/>
      </w:divBdr>
      <w:divsChild>
        <w:div w:id="804738783">
          <w:marLeft w:val="0"/>
          <w:marRight w:val="0"/>
          <w:marTop w:val="0"/>
          <w:marBottom w:val="0"/>
          <w:divBdr>
            <w:top w:val="none" w:sz="0" w:space="0" w:color="auto"/>
            <w:left w:val="none" w:sz="0" w:space="0" w:color="auto"/>
            <w:bottom w:val="none" w:sz="0" w:space="0" w:color="auto"/>
            <w:right w:val="none" w:sz="0" w:space="0" w:color="auto"/>
          </w:divBdr>
        </w:div>
        <w:div w:id="895704537">
          <w:marLeft w:val="0"/>
          <w:marRight w:val="0"/>
          <w:marTop w:val="0"/>
          <w:marBottom w:val="0"/>
          <w:divBdr>
            <w:top w:val="none" w:sz="0" w:space="0" w:color="auto"/>
            <w:left w:val="none" w:sz="0" w:space="0" w:color="auto"/>
            <w:bottom w:val="none" w:sz="0" w:space="0" w:color="auto"/>
            <w:right w:val="none" w:sz="0" w:space="0" w:color="auto"/>
          </w:divBdr>
        </w:div>
        <w:div w:id="1480070240">
          <w:marLeft w:val="0"/>
          <w:marRight w:val="0"/>
          <w:marTop w:val="0"/>
          <w:marBottom w:val="0"/>
          <w:divBdr>
            <w:top w:val="none" w:sz="0" w:space="0" w:color="auto"/>
            <w:left w:val="none" w:sz="0" w:space="0" w:color="auto"/>
            <w:bottom w:val="none" w:sz="0" w:space="0" w:color="auto"/>
            <w:right w:val="none" w:sz="0" w:space="0" w:color="auto"/>
          </w:divBdr>
        </w:div>
        <w:div w:id="1721050316">
          <w:marLeft w:val="0"/>
          <w:marRight w:val="0"/>
          <w:marTop w:val="0"/>
          <w:marBottom w:val="0"/>
          <w:divBdr>
            <w:top w:val="none" w:sz="0" w:space="0" w:color="auto"/>
            <w:left w:val="none" w:sz="0" w:space="0" w:color="auto"/>
            <w:bottom w:val="none" w:sz="0" w:space="0" w:color="auto"/>
            <w:right w:val="none" w:sz="0" w:space="0" w:color="auto"/>
          </w:divBdr>
        </w:div>
        <w:div w:id="1975675045">
          <w:marLeft w:val="0"/>
          <w:marRight w:val="0"/>
          <w:marTop w:val="0"/>
          <w:marBottom w:val="0"/>
          <w:divBdr>
            <w:top w:val="none" w:sz="0" w:space="0" w:color="auto"/>
            <w:left w:val="none" w:sz="0" w:space="0" w:color="auto"/>
            <w:bottom w:val="none" w:sz="0" w:space="0" w:color="auto"/>
            <w:right w:val="none" w:sz="0" w:space="0" w:color="auto"/>
          </w:divBdr>
        </w:div>
      </w:divsChild>
    </w:div>
    <w:div w:id="568076795">
      <w:bodyDiv w:val="1"/>
      <w:marLeft w:val="0"/>
      <w:marRight w:val="0"/>
      <w:marTop w:val="0"/>
      <w:marBottom w:val="0"/>
      <w:divBdr>
        <w:top w:val="none" w:sz="0" w:space="0" w:color="auto"/>
        <w:left w:val="none" w:sz="0" w:space="0" w:color="auto"/>
        <w:bottom w:val="none" w:sz="0" w:space="0" w:color="auto"/>
        <w:right w:val="none" w:sz="0" w:space="0" w:color="auto"/>
      </w:divBdr>
    </w:div>
    <w:div w:id="596451123">
      <w:bodyDiv w:val="1"/>
      <w:marLeft w:val="0"/>
      <w:marRight w:val="0"/>
      <w:marTop w:val="0"/>
      <w:marBottom w:val="0"/>
      <w:divBdr>
        <w:top w:val="none" w:sz="0" w:space="0" w:color="auto"/>
        <w:left w:val="none" w:sz="0" w:space="0" w:color="auto"/>
        <w:bottom w:val="none" w:sz="0" w:space="0" w:color="auto"/>
        <w:right w:val="none" w:sz="0" w:space="0" w:color="auto"/>
      </w:divBdr>
    </w:div>
    <w:div w:id="596867649">
      <w:bodyDiv w:val="1"/>
      <w:marLeft w:val="0"/>
      <w:marRight w:val="0"/>
      <w:marTop w:val="0"/>
      <w:marBottom w:val="0"/>
      <w:divBdr>
        <w:top w:val="none" w:sz="0" w:space="0" w:color="auto"/>
        <w:left w:val="none" w:sz="0" w:space="0" w:color="auto"/>
        <w:bottom w:val="none" w:sz="0" w:space="0" w:color="auto"/>
        <w:right w:val="none" w:sz="0" w:space="0" w:color="auto"/>
      </w:divBdr>
    </w:div>
    <w:div w:id="607616260">
      <w:bodyDiv w:val="1"/>
      <w:marLeft w:val="0"/>
      <w:marRight w:val="0"/>
      <w:marTop w:val="0"/>
      <w:marBottom w:val="0"/>
      <w:divBdr>
        <w:top w:val="none" w:sz="0" w:space="0" w:color="auto"/>
        <w:left w:val="none" w:sz="0" w:space="0" w:color="auto"/>
        <w:bottom w:val="none" w:sz="0" w:space="0" w:color="auto"/>
        <w:right w:val="none" w:sz="0" w:space="0" w:color="auto"/>
      </w:divBdr>
    </w:div>
    <w:div w:id="698555767">
      <w:bodyDiv w:val="1"/>
      <w:marLeft w:val="0"/>
      <w:marRight w:val="0"/>
      <w:marTop w:val="0"/>
      <w:marBottom w:val="0"/>
      <w:divBdr>
        <w:top w:val="none" w:sz="0" w:space="0" w:color="auto"/>
        <w:left w:val="none" w:sz="0" w:space="0" w:color="auto"/>
        <w:bottom w:val="none" w:sz="0" w:space="0" w:color="auto"/>
        <w:right w:val="none" w:sz="0" w:space="0" w:color="auto"/>
      </w:divBdr>
    </w:div>
    <w:div w:id="706611123">
      <w:bodyDiv w:val="1"/>
      <w:marLeft w:val="0"/>
      <w:marRight w:val="0"/>
      <w:marTop w:val="0"/>
      <w:marBottom w:val="0"/>
      <w:divBdr>
        <w:top w:val="none" w:sz="0" w:space="0" w:color="auto"/>
        <w:left w:val="none" w:sz="0" w:space="0" w:color="auto"/>
        <w:bottom w:val="none" w:sz="0" w:space="0" w:color="auto"/>
        <w:right w:val="none" w:sz="0" w:space="0" w:color="auto"/>
      </w:divBdr>
    </w:div>
    <w:div w:id="710688871">
      <w:bodyDiv w:val="1"/>
      <w:marLeft w:val="0"/>
      <w:marRight w:val="0"/>
      <w:marTop w:val="0"/>
      <w:marBottom w:val="0"/>
      <w:divBdr>
        <w:top w:val="none" w:sz="0" w:space="0" w:color="auto"/>
        <w:left w:val="none" w:sz="0" w:space="0" w:color="auto"/>
        <w:bottom w:val="none" w:sz="0" w:space="0" w:color="auto"/>
        <w:right w:val="none" w:sz="0" w:space="0" w:color="auto"/>
      </w:divBdr>
    </w:div>
    <w:div w:id="751900514">
      <w:bodyDiv w:val="1"/>
      <w:marLeft w:val="0"/>
      <w:marRight w:val="0"/>
      <w:marTop w:val="0"/>
      <w:marBottom w:val="0"/>
      <w:divBdr>
        <w:top w:val="none" w:sz="0" w:space="0" w:color="auto"/>
        <w:left w:val="none" w:sz="0" w:space="0" w:color="auto"/>
        <w:bottom w:val="none" w:sz="0" w:space="0" w:color="auto"/>
        <w:right w:val="none" w:sz="0" w:space="0" w:color="auto"/>
      </w:divBdr>
    </w:div>
    <w:div w:id="760639772">
      <w:bodyDiv w:val="1"/>
      <w:marLeft w:val="0"/>
      <w:marRight w:val="0"/>
      <w:marTop w:val="0"/>
      <w:marBottom w:val="0"/>
      <w:divBdr>
        <w:top w:val="none" w:sz="0" w:space="0" w:color="auto"/>
        <w:left w:val="none" w:sz="0" w:space="0" w:color="auto"/>
        <w:bottom w:val="none" w:sz="0" w:space="0" w:color="auto"/>
        <w:right w:val="none" w:sz="0" w:space="0" w:color="auto"/>
      </w:divBdr>
      <w:divsChild>
        <w:div w:id="78528832">
          <w:marLeft w:val="0"/>
          <w:marRight w:val="0"/>
          <w:marTop w:val="0"/>
          <w:marBottom w:val="0"/>
          <w:divBdr>
            <w:top w:val="none" w:sz="0" w:space="0" w:color="auto"/>
            <w:left w:val="none" w:sz="0" w:space="0" w:color="auto"/>
            <w:bottom w:val="none" w:sz="0" w:space="0" w:color="auto"/>
            <w:right w:val="none" w:sz="0" w:space="0" w:color="auto"/>
          </w:divBdr>
        </w:div>
        <w:div w:id="86587205">
          <w:marLeft w:val="0"/>
          <w:marRight w:val="0"/>
          <w:marTop w:val="0"/>
          <w:marBottom w:val="0"/>
          <w:divBdr>
            <w:top w:val="none" w:sz="0" w:space="0" w:color="auto"/>
            <w:left w:val="none" w:sz="0" w:space="0" w:color="auto"/>
            <w:bottom w:val="none" w:sz="0" w:space="0" w:color="auto"/>
            <w:right w:val="none" w:sz="0" w:space="0" w:color="auto"/>
          </w:divBdr>
        </w:div>
        <w:div w:id="130438648">
          <w:marLeft w:val="0"/>
          <w:marRight w:val="0"/>
          <w:marTop w:val="0"/>
          <w:marBottom w:val="0"/>
          <w:divBdr>
            <w:top w:val="none" w:sz="0" w:space="0" w:color="auto"/>
            <w:left w:val="none" w:sz="0" w:space="0" w:color="auto"/>
            <w:bottom w:val="none" w:sz="0" w:space="0" w:color="auto"/>
            <w:right w:val="none" w:sz="0" w:space="0" w:color="auto"/>
          </w:divBdr>
        </w:div>
        <w:div w:id="155994310">
          <w:marLeft w:val="0"/>
          <w:marRight w:val="0"/>
          <w:marTop w:val="0"/>
          <w:marBottom w:val="0"/>
          <w:divBdr>
            <w:top w:val="none" w:sz="0" w:space="0" w:color="auto"/>
            <w:left w:val="none" w:sz="0" w:space="0" w:color="auto"/>
            <w:bottom w:val="none" w:sz="0" w:space="0" w:color="auto"/>
            <w:right w:val="none" w:sz="0" w:space="0" w:color="auto"/>
          </w:divBdr>
        </w:div>
        <w:div w:id="205727556">
          <w:marLeft w:val="0"/>
          <w:marRight w:val="0"/>
          <w:marTop w:val="0"/>
          <w:marBottom w:val="0"/>
          <w:divBdr>
            <w:top w:val="none" w:sz="0" w:space="0" w:color="auto"/>
            <w:left w:val="none" w:sz="0" w:space="0" w:color="auto"/>
            <w:bottom w:val="none" w:sz="0" w:space="0" w:color="auto"/>
            <w:right w:val="none" w:sz="0" w:space="0" w:color="auto"/>
          </w:divBdr>
        </w:div>
        <w:div w:id="446972428">
          <w:marLeft w:val="0"/>
          <w:marRight w:val="0"/>
          <w:marTop w:val="0"/>
          <w:marBottom w:val="0"/>
          <w:divBdr>
            <w:top w:val="none" w:sz="0" w:space="0" w:color="auto"/>
            <w:left w:val="none" w:sz="0" w:space="0" w:color="auto"/>
            <w:bottom w:val="none" w:sz="0" w:space="0" w:color="auto"/>
            <w:right w:val="none" w:sz="0" w:space="0" w:color="auto"/>
          </w:divBdr>
        </w:div>
        <w:div w:id="480464815">
          <w:marLeft w:val="0"/>
          <w:marRight w:val="0"/>
          <w:marTop w:val="0"/>
          <w:marBottom w:val="0"/>
          <w:divBdr>
            <w:top w:val="none" w:sz="0" w:space="0" w:color="auto"/>
            <w:left w:val="none" w:sz="0" w:space="0" w:color="auto"/>
            <w:bottom w:val="none" w:sz="0" w:space="0" w:color="auto"/>
            <w:right w:val="none" w:sz="0" w:space="0" w:color="auto"/>
          </w:divBdr>
        </w:div>
        <w:div w:id="570507472">
          <w:marLeft w:val="0"/>
          <w:marRight w:val="0"/>
          <w:marTop w:val="0"/>
          <w:marBottom w:val="0"/>
          <w:divBdr>
            <w:top w:val="none" w:sz="0" w:space="0" w:color="auto"/>
            <w:left w:val="none" w:sz="0" w:space="0" w:color="auto"/>
            <w:bottom w:val="none" w:sz="0" w:space="0" w:color="auto"/>
            <w:right w:val="none" w:sz="0" w:space="0" w:color="auto"/>
          </w:divBdr>
        </w:div>
        <w:div w:id="594824335">
          <w:marLeft w:val="0"/>
          <w:marRight w:val="0"/>
          <w:marTop w:val="0"/>
          <w:marBottom w:val="0"/>
          <w:divBdr>
            <w:top w:val="none" w:sz="0" w:space="0" w:color="auto"/>
            <w:left w:val="none" w:sz="0" w:space="0" w:color="auto"/>
            <w:bottom w:val="none" w:sz="0" w:space="0" w:color="auto"/>
            <w:right w:val="none" w:sz="0" w:space="0" w:color="auto"/>
          </w:divBdr>
        </w:div>
        <w:div w:id="688221431">
          <w:marLeft w:val="0"/>
          <w:marRight w:val="0"/>
          <w:marTop w:val="0"/>
          <w:marBottom w:val="0"/>
          <w:divBdr>
            <w:top w:val="none" w:sz="0" w:space="0" w:color="auto"/>
            <w:left w:val="none" w:sz="0" w:space="0" w:color="auto"/>
            <w:bottom w:val="none" w:sz="0" w:space="0" w:color="auto"/>
            <w:right w:val="none" w:sz="0" w:space="0" w:color="auto"/>
          </w:divBdr>
        </w:div>
        <w:div w:id="870726979">
          <w:marLeft w:val="0"/>
          <w:marRight w:val="0"/>
          <w:marTop w:val="0"/>
          <w:marBottom w:val="0"/>
          <w:divBdr>
            <w:top w:val="none" w:sz="0" w:space="0" w:color="auto"/>
            <w:left w:val="none" w:sz="0" w:space="0" w:color="auto"/>
            <w:bottom w:val="none" w:sz="0" w:space="0" w:color="auto"/>
            <w:right w:val="none" w:sz="0" w:space="0" w:color="auto"/>
          </w:divBdr>
        </w:div>
        <w:div w:id="877200244">
          <w:marLeft w:val="0"/>
          <w:marRight w:val="0"/>
          <w:marTop w:val="0"/>
          <w:marBottom w:val="0"/>
          <w:divBdr>
            <w:top w:val="none" w:sz="0" w:space="0" w:color="auto"/>
            <w:left w:val="none" w:sz="0" w:space="0" w:color="auto"/>
            <w:bottom w:val="none" w:sz="0" w:space="0" w:color="auto"/>
            <w:right w:val="none" w:sz="0" w:space="0" w:color="auto"/>
          </w:divBdr>
        </w:div>
        <w:div w:id="894774244">
          <w:marLeft w:val="0"/>
          <w:marRight w:val="0"/>
          <w:marTop w:val="0"/>
          <w:marBottom w:val="0"/>
          <w:divBdr>
            <w:top w:val="none" w:sz="0" w:space="0" w:color="auto"/>
            <w:left w:val="none" w:sz="0" w:space="0" w:color="auto"/>
            <w:bottom w:val="none" w:sz="0" w:space="0" w:color="auto"/>
            <w:right w:val="none" w:sz="0" w:space="0" w:color="auto"/>
          </w:divBdr>
        </w:div>
        <w:div w:id="917208512">
          <w:marLeft w:val="0"/>
          <w:marRight w:val="0"/>
          <w:marTop w:val="0"/>
          <w:marBottom w:val="0"/>
          <w:divBdr>
            <w:top w:val="none" w:sz="0" w:space="0" w:color="auto"/>
            <w:left w:val="none" w:sz="0" w:space="0" w:color="auto"/>
            <w:bottom w:val="none" w:sz="0" w:space="0" w:color="auto"/>
            <w:right w:val="none" w:sz="0" w:space="0" w:color="auto"/>
          </w:divBdr>
        </w:div>
        <w:div w:id="979768499">
          <w:marLeft w:val="0"/>
          <w:marRight w:val="0"/>
          <w:marTop w:val="0"/>
          <w:marBottom w:val="0"/>
          <w:divBdr>
            <w:top w:val="none" w:sz="0" w:space="0" w:color="auto"/>
            <w:left w:val="none" w:sz="0" w:space="0" w:color="auto"/>
            <w:bottom w:val="none" w:sz="0" w:space="0" w:color="auto"/>
            <w:right w:val="none" w:sz="0" w:space="0" w:color="auto"/>
          </w:divBdr>
        </w:div>
        <w:div w:id="1191264736">
          <w:marLeft w:val="0"/>
          <w:marRight w:val="0"/>
          <w:marTop w:val="0"/>
          <w:marBottom w:val="0"/>
          <w:divBdr>
            <w:top w:val="none" w:sz="0" w:space="0" w:color="auto"/>
            <w:left w:val="none" w:sz="0" w:space="0" w:color="auto"/>
            <w:bottom w:val="none" w:sz="0" w:space="0" w:color="auto"/>
            <w:right w:val="none" w:sz="0" w:space="0" w:color="auto"/>
          </w:divBdr>
        </w:div>
        <w:div w:id="1236160444">
          <w:marLeft w:val="0"/>
          <w:marRight w:val="0"/>
          <w:marTop w:val="0"/>
          <w:marBottom w:val="0"/>
          <w:divBdr>
            <w:top w:val="none" w:sz="0" w:space="0" w:color="auto"/>
            <w:left w:val="none" w:sz="0" w:space="0" w:color="auto"/>
            <w:bottom w:val="none" w:sz="0" w:space="0" w:color="auto"/>
            <w:right w:val="none" w:sz="0" w:space="0" w:color="auto"/>
          </w:divBdr>
        </w:div>
        <w:div w:id="1270698462">
          <w:marLeft w:val="0"/>
          <w:marRight w:val="0"/>
          <w:marTop w:val="0"/>
          <w:marBottom w:val="0"/>
          <w:divBdr>
            <w:top w:val="none" w:sz="0" w:space="0" w:color="auto"/>
            <w:left w:val="none" w:sz="0" w:space="0" w:color="auto"/>
            <w:bottom w:val="none" w:sz="0" w:space="0" w:color="auto"/>
            <w:right w:val="none" w:sz="0" w:space="0" w:color="auto"/>
          </w:divBdr>
        </w:div>
        <w:div w:id="1288777840">
          <w:marLeft w:val="0"/>
          <w:marRight w:val="0"/>
          <w:marTop w:val="0"/>
          <w:marBottom w:val="0"/>
          <w:divBdr>
            <w:top w:val="none" w:sz="0" w:space="0" w:color="auto"/>
            <w:left w:val="none" w:sz="0" w:space="0" w:color="auto"/>
            <w:bottom w:val="none" w:sz="0" w:space="0" w:color="auto"/>
            <w:right w:val="none" w:sz="0" w:space="0" w:color="auto"/>
          </w:divBdr>
        </w:div>
        <w:div w:id="1305040559">
          <w:marLeft w:val="0"/>
          <w:marRight w:val="0"/>
          <w:marTop w:val="0"/>
          <w:marBottom w:val="0"/>
          <w:divBdr>
            <w:top w:val="none" w:sz="0" w:space="0" w:color="auto"/>
            <w:left w:val="none" w:sz="0" w:space="0" w:color="auto"/>
            <w:bottom w:val="none" w:sz="0" w:space="0" w:color="auto"/>
            <w:right w:val="none" w:sz="0" w:space="0" w:color="auto"/>
          </w:divBdr>
        </w:div>
        <w:div w:id="1348168150">
          <w:marLeft w:val="0"/>
          <w:marRight w:val="0"/>
          <w:marTop w:val="0"/>
          <w:marBottom w:val="0"/>
          <w:divBdr>
            <w:top w:val="none" w:sz="0" w:space="0" w:color="auto"/>
            <w:left w:val="none" w:sz="0" w:space="0" w:color="auto"/>
            <w:bottom w:val="none" w:sz="0" w:space="0" w:color="auto"/>
            <w:right w:val="none" w:sz="0" w:space="0" w:color="auto"/>
          </w:divBdr>
        </w:div>
        <w:div w:id="1425998849">
          <w:marLeft w:val="0"/>
          <w:marRight w:val="0"/>
          <w:marTop w:val="0"/>
          <w:marBottom w:val="0"/>
          <w:divBdr>
            <w:top w:val="none" w:sz="0" w:space="0" w:color="auto"/>
            <w:left w:val="none" w:sz="0" w:space="0" w:color="auto"/>
            <w:bottom w:val="none" w:sz="0" w:space="0" w:color="auto"/>
            <w:right w:val="none" w:sz="0" w:space="0" w:color="auto"/>
          </w:divBdr>
        </w:div>
        <w:div w:id="1440493093">
          <w:marLeft w:val="0"/>
          <w:marRight w:val="0"/>
          <w:marTop w:val="0"/>
          <w:marBottom w:val="0"/>
          <w:divBdr>
            <w:top w:val="none" w:sz="0" w:space="0" w:color="auto"/>
            <w:left w:val="none" w:sz="0" w:space="0" w:color="auto"/>
            <w:bottom w:val="none" w:sz="0" w:space="0" w:color="auto"/>
            <w:right w:val="none" w:sz="0" w:space="0" w:color="auto"/>
          </w:divBdr>
        </w:div>
        <w:div w:id="1490904069">
          <w:marLeft w:val="0"/>
          <w:marRight w:val="0"/>
          <w:marTop w:val="0"/>
          <w:marBottom w:val="0"/>
          <w:divBdr>
            <w:top w:val="none" w:sz="0" w:space="0" w:color="auto"/>
            <w:left w:val="none" w:sz="0" w:space="0" w:color="auto"/>
            <w:bottom w:val="none" w:sz="0" w:space="0" w:color="auto"/>
            <w:right w:val="none" w:sz="0" w:space="0" w:color="auto"/>
          </w:divBdr>
        </w:div>
        <w:div w:id="1562865576">
          <w:marLeft w:val="0"/>
          <w:marRight w:val="0"/>
          <w:marTop w:val="0"/>
          <w:marBottom w:val="0"/>
          <w:divBdr>
            <w:top w:val="none" w:sz="0" w:space="0" w:color="auto"/>
            <w:left w:val="none" w:sz="0" w:space="0" w:color="auto"/>
            <w:bottom w:val="none" w:sz="0" w:space="0" w:color="auto"/>
            <w:right w:val="none" w:sz="0" w:space="0" w:color="auto"/>
          </w:divBdr>
        </w:div>
        <w:div w:id="1610965062">
          <w:marLeft w:val="0"/>
          <w:marRight w:val="0"/>
          <w:marTop w:val="0"/>
          <w:marBottom w:val="0"/>
          <w:divBdr>
            <w:top w:val="none" w:sz="0" w:space="0" w:color="auto"/>
            <w:left w:val="none" w:sz="0" w:space="0" w:color="auto"/>
            <w:bottom w:val="none" w:sz="0" w:space="0" w:color="auto"/>
            <w:right w:val="none" w:sz="0" w:space="0" w:color="auto"/>
          </w:divBdr>
        </w:div>
        <w:div w:id="1611087477">
          <w:marLeft w:val="0"/>
          <w:marRight w:val="0"/>
          <w:marTop w:val="0"/>
          <w:marBottom w:val="0"/>
          <w:divBdr>
            <w:top w:val="none" w:sz="0" w:space="0" w:color="auto"/>
            <w:left w:val="none" w:sz="0" w:space="0" w:color="auto"/>
            <w:bottom w:val="none" w:sz="0" w:space="0" w:color="auto"/>
            <w:right w:val="none" w:sz="0" w:space="0" w:color="auto"/>
          </w:divBdr>
        </w:div>
        <w:div w:id="1611162634">
          <w:marLeft w:val="0"/>
          <w:marRight w:val="0"/>
          <w:marTop w:val="0"/>
          <w:marBottom w:val="0"/>
          <w:divBdr>
            <w:top w:val="none" w:sz="0" w:space="0" w:color="auto"/>
            <w:left w:val="none" w:sz="0" w:space="0" w:color="auto"/>
            <w:bottom w:val="none" w:sz="0" w:space="0" w:color="auto"/>
            <w:right w:val="none" w:sz="0" w:space="0" w:color="auto"/>
          </w:divBdr>
        </w:div>
        <w:div w:id="1643467013">
          <w:marLeft w:val="0"/>
          <w:marRight w:val="0"/>
          <w:marTop w:val="0"/>
          <w:marBottom w:val="0"/>
          <w:divBdr>
            <w:top w:val="none" w:sz="0" w:space="0" w:color="auto"/>
            <w:left w:val="none" w:sz="0" w:space="0" w:color="auto"/>
            <w:bottom w:val="none" w:sz="0" w:space="0" w:color="auto"/>
            <w:right w:val="none" w:sz="0" w:space="0" w:color="auto"/>
          </w:divBdr>
        </w:div>
        <w:div w:id="1656373969">
          <w:marLeft w:val="0"/>
          <w:marRight w:val="0"/>
          <w:marTop w:val="0"/>
          <w:marBottom w:val="0"/>
          <w:divBdr>
            <w:top w:val="none" w:sz="0" w:space="0" w:color="auto"/>
            <w:left w:val="none" w:sz="0" w:space="0" w:color="auto"/>
            <w:bottom w:val="none" w:sz="0" w:space="0" w:color="auto"/>
            <w:right w:val="none" w:sz="0" w:space="0" w:color="auto"/>
          </w:divBdr>
        </w:div>
        <w:div w:id="1658923360">
          <w:marLeft w:val="0"/>
          <w:marRight w:val="0"/>
          <w:marTop w:val="0"/>
          <w:marBottom w:val="0"/>
          <w:divBdr>
            <w:top w:val="none" w:sz="0" w:space="0" w:color="auto"/>
            <w:left w:val="none" w:sz="0" w:space="0" w:color="auto"/>
            <w:bottom w:val="none" w:sz="0" w:space="0" w:color="auto"/>
            <w:right w:val="none" w:sz="0" w:space="0" w:color="auto"/>
          </w:divBdr>
        </w:div>
        <w:div w:id="1667056736">
          <w:marLeft w:val="0"/>
          <w:marRight w:val="0"/>
          <w:marTop w:val="0"/>
          <w:marBottom w:val="0"/>
          <w:divBdr>
            <w:top w:val="none" w:sz="0" w:space="0" w:color="auto"/>
            <w:left w:val="none" w:sz="0" w:space="0" w:color="auto"/>
            <w:bottom w:val="none" w:sz="0" w:space="0" w:color="auto"/>
            <w:right w:val="none" w:sz="0" w:space="0" w:color="auto"/>
          </w:divBdr>
        </w:div>
        <w:div w:id="1700079906">
          <w:marLeft w:val="0"/>
          <w:marRight w:val="0"/>
          <w:marTop w:val="0"/>
          <w:marBottom w:val="0"/>
          <w:divBdr>
            <w:top w:val="none" w:sz="0" w:space="0" w:color="auto"/>
            <w:left w:val="none" w:sz="0" w:space="0" w:color="auto"/>
            <w:bottom w:val="none" w:sz="0" w:space="0" w:color="auto"/>
            <w:right w:val="none" w:sz="0" w:space="0" w:color="auto"/>
          </w:divBdr>
        </w:div>
        <w:div w:id="1943029576">
          <w:marLeft w:val="0"/>
          <w:marRight w:val="0"/>
          <w:marTop w:val="0"/>
          <w:marBottom w:val="0"/>
          <w:divBdr>
            <w:top w:val="none" w:sz="0" w:space="0" w:color="auto"/>
            <w:left w:val="none" w:sz="0" w:space="0" w:color="auto"/>
            <w:bottom w:val="none" w:sz="0" w:space="0" w:color="auto"/>
            <w:right w:val="none" w:sz="0" w:space="0" w:color="auto"/>
          </w:divBdr>
        </w:div>
        <w:div w:id="1989508162">
          <w:marLeft w:val="0"/>
          <w:marRight w:val="0"/>
          <w:marTop w:val="0"/>
          <w:marBottom w:val="0"/>
          <w:divBdr>
            <w:top w:val="none" w:sz="0" w:space="0" w:color="auto"/>
            <w:left w:val="none" w:sz="0" w:space="0" w:color="auto"/>
            <w:bottom w:val="none" w:sz="0" w:space="0" w:color="auto"/>
            <w:right w:val="none" w:sz="0" w:space="0" w:color="auto"/>
          </w:divBdr>
        </w:div>
        <w:div w:id="2015759972">
          <w:marLeft w:val="0"/>
          <w:marRight w:val="0"/>
          <w:marTop w:val="0"/>
          <w:marBottom w:val="0"/>
          <w:divBdr>
            <w:top w:val="none" w:sz="0" w:space="0" w:color="auto"/>
            <w:left w:val="none" w:sz="0" w:space="0" w:color="auto"/>
            <w:bottom w:val="none" w:sz="0" w:space="0" w:color="auto"/>
            <w:right w:val="none" w:sz="0" w:space="0" w:color="auto"/>
          </w:divBdr>
        </w:div>
        <w:div w:id="2034377729">
          <w:marLeft w:val="0"/>
          <w:marRight w:val="0"/>
          <w:marTop w:val="0"/>
          <w:marBottom w:val="0"/>
          <w:divBdr>
            <w:top w:val="none" w:sz="0" w:space="0" w:color="auto"/>
            <w:left w:val="none" w:sz="0" w:space="0" w:color="auto"/>
            <w:bottom w:val="none" w:sz="0" w:space="0" w:color="auto"/>
            <w:right w:val="none" w:sz="0" w:space="0" w:color="auto"/>
          </w:divBdr>
        </w:div>
        <w:div w:id="2063476532">
          <w:marLeft w:val="0"/>
          <w:marRight w:val="0"/>
          <w:marTop w:val="0"/>
          <w:marBottom w:val="0"/>
          <w:divBdr>
            <w:top w:val="none" w:sz="0" w:space="0" w:color="auto"/>
            <w:left w:val="none" w:sz="0" w:space="0" w:color="auto"/>
            <w:bottom w:val="none" w:sz="0" w:space="0" w:color="auto"/>
            <w:right w:val="none" w:sz="0" w:space="0" w:color="auto"/>
          </w:divBdr>
        </w:div>
      </w:divsChild>
    </w:div>
    <w:div w:id="768163281">
      <w:bodyDiv w:val="1"/>
      <w:marLeft w:val="0"/>
      <w:marRight w:val="0"/>
      <w:marTop w:val="0"/>
      <w:marBottom w:val="0"/>
      <w:divBdr>
        <w:top w:val="none" w:sz="0" w:space="0" w:color="auto"/>
        <w:left w:val="none" w:sz="0" w:space="0" w:color="auto"/>
        <w:bottom w:val="none" w:sz="0" w:space="0" w:color="auto"/>
        <w:right w:val="none" w:sz="0" w:space="0" w:color="auto"/>
      </w:divBdr>
    </w:div>
    <w:div w:id="772014114">
      <w:bodyDiv w:val="1"/>
      <w:marLeft w:val="0"/>
      <w:marRight w:val="0"/>
      <w:marTop w:val="0"/>
      <w:marBottom w:val="0"/>
      <w:divBdr>
        <w:top w:val="none" w:sz="0" w:space="0" w:color="auto"/>
        <w:left w:val="none" w:sz="0" w:space="0" w:color="auto"/>
        <w:bottom w:val="none" w:sz="0" w:space="0" w:color="auto"/>
        <w:right w:val="none" w:sz="0" w:space="0" w:color="auto"/>
      </w:divBdr>
    </w:div>
    <w:div w:id="874191606">
      <w:bodyDiv w:val="1"/>
      <w:marLeft w:val="0"/>
      <w:marRight w:val="0"/>
      <w:marTop w:val="0"/>
      <w:marBottom w:val="0"/>
      <w:divBdr>
        <w:top w:val="none" w:sz="0" w:space="0" w:color="auto"/>
        <w:left w:val="none" w:sz="0" w:space="0" w:color="auto"/>
        <w:bottom w:val="none" w:sz="0" w:space="0" w:color="auto"/>
        <w:right w:val="none" w:sz="0" w:space="0" w:color="auto"/>
      </w:divBdr>
      <w:divsChild>
        <w:div w:id="41104693">
          <w:marLeft w:val="0"/>
          <w:marRight w:val="0"/>
          <w:marTop w:val="0"/>
          <w:marBottom w:val="0"/>
          <w:divBdr>
            <w:top w:val="none" w:sz="0" w:space="0" w:color="auto"/>
            <w:left w:val="none" w:sz="0" w:space="0" w:color="auto"/>
            <w:bottom w:val="none" w:sz="0" w:space="0" w:color="auto"/>
            <w:right w:val="none" w:sz="0" w:space="0" w:color="auto"/>
          </w:divBdr>
        </w:div>
        <w:div w:id="120540010">
          <w:marLeft w:val="0"/>
          <w:marRight w:val="0"/>
          <w:marTop w:val="0"/>
          <w:marBottom w:val="0"/>
          <w:divBdr>
            <w:top w:val="none" w:sz="0" w:space="0" w:color="auto"/>
            <w:left w:val="none" w:sz="0" w:space="0" w:color="auto"/>
            <w:bottom w:val="none" w:sz="0" w:space="0" w:color="auto"/>
            <w:right w:val="none" w:sz="0" w:space="0" w:color="auto"/>
          </w:divBdr>
        </w:div>
        <w:div w:id="389235772">
          <w:marLeft w:val="0"/>
          <w:marRight w:val="0"/>
          <w:marTop w:val="0"/>
          <w:marBottom w:val="0"/>
          <w:divBdr>
            <w:top w:val="none" w:sz="0" w:space="0" w:color="auto"/>
            <w:left w:val="none" w:sz="0" w:space="0" w:color="auto"/>
            <w:bottom w:val="none" w:sz="0" w:space="0" w:color="auto"/>
            <w:right w:val="none" w:sz="0" w:space="0" w:color="auto"/>
          </w:divBdr>
        </w:div>
        <w:div w:id="1005286997">
          <w:marLeft w:val="0"/>
          <w:marRight w:val="0"/>
          <w:marTop w:val="0"/>
          <w:marBottom w:val="0"/>
          <w:divBdr>
            <w:top w:val="none" w:sz="0" w:space="0" w:color="auto"/>
            <w:left w:val="none" w:sz="0" w:space="0" w:color="auto"/>
            <w:bottom w:val="none" w:sz="0" w:space="0" w:color="auto"/>
            <w:right w:val="none" w:sz="0" w:space="0" w:color="auto"/>
          </w:divBdr>
        </w:div>
        <w:div w:id="1032027897">
          <w:marLeft w:val="0"/>
          <w:marRight w:val="0"/>
          <w:marTop w:val="0"/>
          <w:marBottom w:val="0"/>
          <w:divBdr>
            <w:top w:val="none" w:sz="0" w:space="0" w:color="auto"/>
            <w:left w:val="none" w:sz="0" w:space="0" w:color="auto"/>
            <w:bottom w:val="none" w:sz="0" w:space="0" w:color="auto"/>
            <w:right w:val="none" w:sz="0" w:space="0" w:color="auto"/>
          </w:divBdr>
        </w:div>
        <w:div w:id="1087002061">
          <w:marLeft w:val="0"/>
          <w:marRight w:val="0"/>
          <w:marTop w:val="0"/>
          <w:marBottom w:val="0"/>
          <w:divBdr>
            <w:top w:val="none" w:sz="0" w:space="0" w:color="auto"/>
            <w:left w:val="none" w:sz="0" w:space="0" w:color="auto"/>
            <w:bottom w:val="none" w:sz="0" w:space="0" w:color="auto"/>
            <w:right w:val="none" w:sz="0" w:space="0" w:color="auto"/>
          </w:divBdr>
        </w:div>
        <w:div w:id="1205679446">
          <w:marLeft w:val="0"/>
          <w:marRight w:val="0"/>
          <w:marTop w:val="0"/>
          <w:marBottom w:val="0"/>
          <w:divBdr>
            <w:top w:val="none" w:sz="0" w:space="0" w:color="auto"/>
            <w:left w:val="none" w:sz="0" w:space="0" w:color="auto"/>
            <w:bottom w:val="none" w:sz="0" w:space="0" w:color="auto"/>
            <w:right w:val="none" w:sz="0" w:space="0" w:color="auto"/>
          </w:divBdr>
        </w:div>
        <w:div w:id="1280990648">
          <w:marLeft w:val="0"/>
          <w:marRight w:val="0"/>
          <w:marTop w:val="0"/>
          <w:marBottom w:val="0"/>
          <w:divBdr>
            <w:top w:val="none" w:sz="0" w:space="0" w:color="auto"/>
            <w:left w:val="none" w:sz="0" w:space="0" w:color="auto"/>
            <w:bottom w:val="none" w:sz="0" w:space="0" w:color="auto"/>
            <w:right w:val="none" w:sz="0" w:space="0" w:color="auto"/>
          </w:divBdr>
        </w:div>
        <w:div w:id="1302035468">
          <w:marLeft w:val="0"/>
          <w:marRight w:val="0"/>
          <w:marTop w:val="0"/>
          <w:marBottom w:val="0"/>
          <w:divBdr>
            <w:top w:val="none" w:sz="0" w:space="0" w:color="auto"/>
            <w:left w:val="none" w:sz="0" w:space="0" w:color="auto"/>
            <w:bottom w:val="none" w:sz="0" w:space="0" w:color="auto"/>
            <w:right w:val="none" w:sz="0" w:space="0" w:color="auto"/>
          </w:divBdr>
        </w:div>
        <w:div w:id="1484273301">
          <w:marLeft w:val="0"/>
          <w:marRight w:val="0"/>
          <w:marTop w:val="0"/>
          <w:marBottom w:val="0"/>
          <w:divBdr>
            <w:top w:val="none" w:sz="0" w:space="0" w:color="auto"/>
            <w:left w:val="none" w:sz="0" w:space="0" w:color="auto"/>
            <w:bottom w:val="none" w:sz="0" w:space="0" w:color="auto"/>
            <w:right w:val="none" w:sz="0" w:space="0" w:color="auto"/>
          </w:divBdr>
        </w:div>
        <w:div w:id="1954091439">
          <w:marLeft w:val="0"/>
          <w:marRight w:val="0"/>
          <w:marTop w:val="0"/>
          <w:marBottom w:val="0"/>
          <w:divBdr>
            <w:top w:val="none" w:sz="0" w:space="0" w:color="auto"/>
            <w:left w:val="none" w:sz="0" w:space="0" w:color="auto"/>
            <w:bottom w:val="none" w:sz="0" w:space="0" w:color="auto"/>
            <w:right w:val="none" w:sz="0" w:space="0" w:color="auto"/>
          </w:divBdr>
        </w:div>
        <w:div w:id="2048673862">
          <w:marLeft w:val="0"/>
          <w:marRight w:val="0"/>
          <w:marTop w:val="0"/>
          <w:marBottom w:val="0"/>
          <w:divBdr>
            <w:top w:val="none" w:sz="0" w:space="0" w:color="auto"/>
            <w:left w:val="none" w:sz="0" w:space="0" w:color="auto"/>
            <w:bottom w:val="none" w:sz="0" w:space="0" w:color="auto"/>
            <w:right w:val="none" w:sz="0" w:space="0" w:color="auto"/>
          </w:divBdr>
        </w:div>
      </w:divsChild>
    </w:div>
    <w:div w:id="896168346">
      <w:bodyDiv w:val="1"/>
      <w:marLeft w:val="0"/>
      <w:marRight w:val="0"/>
      <w:marTop w:val="0"/>
      <w:marBottom w:val="0"/>
      <w:divBdr>
        <w:top w:val="none" w:sz="0" w:space="0" w:color="auto"/>
        <w:left w:val="none" w:sz="0" w:space="0" w:color="auto"/>
        <w:bottom w:val="none" w:sz="0" w:space="0" w:color="auto"/>
        <w:right w:val="none" w:sz="0" w:space="0" w:color="auto"/>
      </w:divBdr>
    </w:div>
    <w:div w:id="922647498">
      <w:bodyDiv w:val="1"/>
      <w:marLeft w:val="0"/>
      <w:marRight w:val="0"/>
      <w:marTop w:val="0"/>
      <w:marBottom w:val="0"/>
      <w:divBdr>
        <w:top w:val="none" w:sz="0" w:space="0" w:color="auto"/>
        <w:left w:val="none" w:sz="0" w:space="0" w:color="auto"/>
        <w:bottom w:val="none" w:sz="0" w:space="0" w:color="auto"/>
        <w:right w:val="none" w:sz="0" w:space="0" w:color="auto"/>
      </w:divBdr>
    </w:div>
    <w:div w:id="929781027">
      <w:bodyDiv w:val="1"/>
      <w:marLeft w:val="0"/>
      <w:marRight w:val="0"/>
      <w:marTop w:val="0"/>
      <w:marBottom w:val="0"/>
      <w:divBdr>
        <w:top w:val="none" w:sz="0" w:space="0" w:color="auto"/>
        <w:left w:val="none" w:sz="0" w:space="0" w:color="auto"/>
        <w:bottom w:val="none" w:sz="0" w:space="0" w:color="auto"/>
        <w:right w:val="none" w:sz="0" w:space="0" w:color="auto"/>
      </w:divBdr>
      <w:divsChild>
        <w:div w:id="26028255">
          <w:marLeft w:val="0"/>
          <w:marRight w:val="0"/>
          <w:marTop w:val="0"/>
          <w:marBottom w:val="0"/>
          <w:divBdr>
            <w:top w:val="none" w:sz="0" w:space="0" w:color="auto"/>
            <w:left w:val="none" w:sz="0" w:space="0" w:color="auto"/>
            <w:bottom w:val="none" w:sz="0" w:space="0" w:color="auto"/>
            <w:right w:val="none" w:sz="0" w:space="0" w:color="auto"/>
          </w:divBdr>
        </w:div>
        <w:div w:id="81881108">
          <w:marLeft w:val="0"/>
          <w:marRight w:val="0"/>
          <w:marTop w:val="0"/>
          <w:marBottom w:val="0"/>
          <w:divBdr>
            <w:top w:val="none" w:sz="0" w:space="0" w:color="auto"/>
            <w:left w:val="none" w:sz="0" w:space="0" w:color="auto"/>
            <w:bottom w:val="none" w:sz="0" w:space="0" w:color="auto"/>
            <w:right w:val="none" w:sz="0" w:space="0" w:color="auto"/>
          </w:divBdr>
        </w:div>
        <w:div w:id="90662808">
          <w:marLeft w:val="0"/>
          <w:marRight w:val="0"/>
          <w:marTop w:val="0"/>
          <w:marBottom w:val="0"/>
          <w:divBdr>
            <w:top w:val="none" w:sz="0" w:space="0" w:color="auto"/>
            <w:left w:val="none" w:sz="0" w:space="0" w:color="auto"/>
            <w:bottom w:val="none" w:sz="0" w:space="0" w:color="auto"/>
            <w:right w:val="none" w:sz="0" w:space="0" w:color="auto"/>
          </w:divBdr>
        </w:div>
        <w:div w:id="149637725">
          <w:marLeft w:val="0"/>
          <w:marRight w:val="0"/>
          <w:marTop w:val="0"/>
          <w:marBottom w:val="0"/>
          <w:divBdr>
            <w:top w:val="none" w:sz="0" w:space="0" w:color="auto"/>
            <w:left w:val="none" w:sz="0" w:space="0" w:color="auto"/>
            <w:bottom w:val="none" w:sz="0" w:space="0" w:color="auto"/>
            <w:right w:val="none" w:sz="0" w:space="0" w:color="auto"/>
          </w:divBdr>
        </w:div>
        <w:div w:id="247735048">
          <w:marLeft w:val="0"/>
          <w:marRight w:val="0"/>
          <w:marTop w:val="0"/>
          <w:marBottom w:val="0"/>
          <w:divBdr>
            <w:top w:val="none" w:sz="0" w:space="0" w:color="auto"/>
            <w:left w:val="none" w:sz="0" w:space="0" w:color="auto"/>
            <w:bottom w:val="none" w:sz="0" w:space="0" w:color="auto"/>
            <w:right w:val="none" w:sz="0" w:space="0" w:color="auto"/>
          </w:divBdr>
        </w:div>
        <w:div w:id="302855642">
          <w:marLeft w:val="0"/>
          <w:marRight w:val="0"/>
          <w:marTop w:val="0"/>
          <w:marBottom w:val="0"/>
          <w:divBdr>
            <w:top w:val="none" w:sz="0" w:space="0" w:color="auto"/>
            <w:left w:val="none" w:sz="0" w:space="0" w:color="auto"/>
            <w:bottom w:val="none" w:sz="0" w:space="0" w:color="auto"/>
            <w:right w:val="none" w:sz="0" w:space="0" w:color="auto"/>
          </w:divBdr>
        </w:div>
        <w:div w:id="593587129">
          <w:marLeft w:val="0"/>
          <w:marRight w:val="0"/>
          <w:marTop w:val="0"/>
          <w:marBottom w:val="0"/>
          <w:divBdr>
            <w:top w:val="none" w:sz="0" w:space="0" w:color="auto"/>
            <w:left w:val="none" w:sz="0" w:space="0" w:color="auto"/>
            <w:bottom w:val="none" w:sz="0" w:space="0" w:color="auto"/>
            <w:right w:val="none" w:sz="0" w:space="0" w:color="auto"/>
          </w:divBdr>
        </w:div>
        <w:div w:id="714626068">
          <w:marLeft w:val="0"/>
          <w:marRight w:val="0"/>
          <w:marTop w:val="0"/>
          <w:marBottom w:val="0"/>
          <w:divBdr>
            <w:top w:val="none" w:sz="0" w:space="0" w:color="auto"/>
            <w:left w:val="none" w:sz="0" w:space="0" w:color="auto"/>
            <w:bottom w:val="none" w:sz="0" w:space="0" w:color="auto"/>
            <w:right w:val="none" w:sz="0" w:space="0" w:color="auto"/>
          </w:divBdr>
        </w:div>
        <w:div w:id="959143599">
          <w:marLeft w:val="0"/>
          <w:marRight w:val="0"/>
          <w:marTop w:val="0"/>
          <w:marBottom w:val="0"/>
          <w:divBdr>
            <w:top w:val="none" w:sz="0" w:space="0" w:color="auto"/>
            <w:left w:val="none" w:sz="0" w:space="0" w:color="auto"/>
            <w:bottom w:val="none" w:sz="0" w:space="0" w:color="auto"/>
            <w:right w:val="none" w:sz="0" w:space="0" w:color="auto"/>
          </w:divBdr>
        </w:div>
        <w:div w:id="1067649593">
          <w:marLeft w:val="0"/>
          <w:marRight w:val="0"/>
          <w:marTop w:val="0"/>
          <w:marBottom w:val="0"/>
          <w:divBdr>
            <w:top w:val="none" w:sz="0" w:space="0" w:color="auto"/>
            <w:left w:val="none" w:sz="0" w:space="0" w:color="auto"/>
            <w:bottom w:val="none" w:sz="0" w:space="0" w:color="auto"/>
            <w:right w:val="none" w:sz="0" w:space="0" w:color="auto"/>
          </w:divBdr>
        </w:div>
        <w:div w:id="1693220587">
          <w:marLeft w:val="0"/>
          <w:marRight w:val="0"/>
          <w:marTop w:val="0"/>
          <w:marBottom w:val="0"/>
          <w:divBdr>
            <w:top w:val="none" w:sz="0" w:space="0" w:color="auto"/>
            <w:left w:val="none" w:sz="0" w:space="0" w:color="auto"/>
            <w:bottom w:val="none" w:sz="0" w:space="0" w:color="auto"/>
            <w:right w:val="none" w:sz="0" w:space="0" w:color="auto"/>
          </w:divBdr>
        </w:div>
        <w:div w:id="1714890088">
          <w:marLeft w:val="0"/>
          <w:marRight w:val="0"/>
          <w:marTop w:val="0"/>
          <w:marBottom w:val="0"/>
          <w:divBdr>
            <w:top w:val="none" w:sz="0" w:space="0" w:color="auto"/>
            <w:left w:val="none" w:sz="0" w:space="0" w:color="auto"/>
            <w:bottom w:val="none" w:sz="0" w:space="0" w:color="auto"/>
            <w:right w:val="none" w:sz="0" w:space="0" w:color="auto"/>
          </w:divBdr>
        </w:div>
        <w:div w:id="1768771097">
          <w:marLeft w:val="0"/>
          <w:marRight w:val="0"/>
          <w:marTop w:val="0"/>
          <w:marBottom w:val="0"/>
          <w:divBdr>
            <w:top w:val="none" w:sz="0" w:space="0" w:color="auto"/>
            <w:left w:val="none" w:sz="0" w:space="0" w:color="auto"/>
            <w:bottom w:val="none" w:sz="0" w:space="0" w:color="auto"/>
            <w:right w:val="none" w:sz="0" w:space="0" w:color="auto"/>
          </w:divBdr>
        </w:div>
        <w:div w:id="2135710533">
          <w:marLeft w:val="0"/>
          <w:marRight w:val="0"/>
          <w:marTop w:val="0"/>
          <w:marBottom w:val="0"/>
          <w:divBdr>
            <w:top w:val="none" w:sz="0" w:space="0" w:color="auto"/>
            <w:left w:val="none" w:sz="0" w:space="0" w:color="auto"/>
            <w:bottom w:val="none" w:sz="0" w:space="0" w:color="auto"/>
            <w:right w:val="none" w:sz="0" w:space="0" w:color="auto"/>
          </w:divBdr>
        </w:div>
      </w:divsChild>
    </w:div>
    <w:div w:id="971860664">
      <w:bodyDiv w:val="1"/>
      <w:marLeft w:val="0"/>
      <w:marRight w:val="0"/>
      <w:marTop w:val="0"/>
      <w:marBottom w:val="0"/>
      <w:divBdr>
        <w:top w:val="none" w:sz="0" w:space="0" w:color="auto"/>
        <w:left w:val="none" w:sz="0" w:space="0" w:color="auto"/>
        <w:bottom w:val="none" w:sz="0" w:space="0" w:color="auto"/>
        <w:right w:val="none" w:sz="0" w:space="0" w:color="auto"/>
      </w:divBdr>
    </w:div>
    <w:div w:id="1036079744">
      <w:bodyDiv w:val="1"/>
      <w:marLeft w:val="0"/>
      <w:marRight w:val="0"/>
      <w:marTop w:val="0"/>
      <w:marBottom w:val="0"/>
      <w:divBdr>
        <w:top w:val="none" w:sz="0" w:space="0" w:color="auto"/>
        <w:left w:val="none" w:sz="0" w:space="0" w:color="auto"/>
        <w:bottom w:val="none" w:sz="0" w:space="0" w:color="auto"/>
        <w:right w:val="none" w:sz="0" w:space="0" w:color="auto"/>
      </w:divBdr>
    </w:div>
    <w:div w:id="1085998744">
      <w:bodyDiv w:val="1"/>
      <w:marLeft w:val="0"/>
      <w:marRight w:val="0"/>
      <w:marTop w:val="0"/>
      <w:marBottom w:val="0"/>
      <w:divBdr>
        <w:top w:val="none" w:sz="0" w:space="0" w:color="auto"/>
        <w:left w:val="none" w:sz="0" w:space="0" w:color="auto"/>
        <w:bottom w:val="none" w:sz="0" w:space="0" w:color="auto"/>
        <w:right w:val="none" w:sz="0" w:space="0" w:color="auto"/>
      </w:divBdr>
    </w:div>
    <w:div w:id="1087919803">
      <w:bodyDiv w:val="1"/>
      <w:marLeft w:val="0"/>
      <w:marRight w:val="0"/>
      <w:marTop w:val="0"/>
      <w:marBottom w:val="0"/>
      <w:divBdr>
        <w:top w:val="none" w:sz="0" w:space="0" w:color="auto"/>
        <w:left w:val="none" w:sz="0" w:space="0" w:color="auto"/>
        <w:bottom w:val="none" w:sz="0" w:space="0" w:color="auto"/>
        <w:right w:val="none" w:sz="0" w:space="0" w:color="auto"/>
      </w:divBdr>
    </w:div>
    <w:div w:id="1091773676">
      <w:bodyDiv w:val="1"/>
      <w:marLeft w:val="0"/>
      <w:marRight w:val="0"/>
      <w:marTop w:val="0"/>
      <w:marBottom w:val="0"/>
      <w:divBdr>
        <w:top w:val="none" w:sz="0" w:space="0" w:color="auto"/>
        <w:left w:val="none" w:sz="0" w:space="0" w:color="auto"/>
        <w:bottom w:val="none" w:sz="0" w:space="0" w:color="auto"/>
        <w:right w:val="none" w:sz="0" w:space="0" w:color="auto"/>
      </w:divBdr>
    </w:div>
    <w:div w:id="1100880905">
      <w:bodyDiv w:val="1"/>
      <w:marLeft w:val="0"/>
      <w:marRight w:val="0"/>
      <w:marTop w:val="0"/>
      <w:marBottom w:val="0"/>
      <w:divBdr>
        <w:top w:val="none" w:sz="0" w:space="0" w:color="auto"/>
        <w:left w:val="none" w:sz="0" w:space="0" w:color="auto"/>
        <w:bottom w:val="none" w:sz="0" w:space="0" w:color="auto"/>
        <w:right w:val="none" w:sz="0" w:space="0" w:color="auto"/>
      </w:divBdr>
      <w:divsChild>
        <w:div w:id="417949403">
          <w:marLeft w:val="0"/>
          <w:marRight w:val="0"/>
          <w:marTop w:val="0"/>
          <w:marBottom w:val="0"/>
          <w:divBdr>
            <w:top w:val="none" w:sz="0" w:space="0" w:color="auto"/>
            <w:left w:val="none" w:sz="0" w:space="0" w:color="auto"/>
            <w:bottom w:val="none" w:sz="0" w:space="0" w:color="auto"/>
            <w:right w:val="none" w:sz="0" w:space="0" w:color="auto"/>
          </w:divBdr>
        </w:div>
        <w:div w:id="508955544">
          <w:marLeft w:val="0"/>
          <w:marRight w:val="0"/>
          <w:marTop w:val="0"/>
          <w:marBottom w:val="0"/>
          <w:divBdr>
            <w:top w:val="none" w:sz="0" w:space="0" w:color="auto"/>
            <w:left w:val="none" w:sz="0" w:space="0" w:color="auto"/>
            <w:bottom w:val="none" w:sz="0" w:space="0" w:color="auto"/>
            <w:right w:val="none" w:sz="0" w:space="0" w:color="auto"/>
          </w:divBdr>
        </w:div>
        <w:div w:id="1033384987">
          <w:marLeft w:val="0"/>
          <w:marRight w:val="0"/>
          <w:marTop w:val="0"/>
          <w:marBottom w:val="0"/>
          <w:divBdr>
            <w:top w:val="none" w:sz="0" w:space="0" w:color="auto"/>
            <w:left w:val="none" w:sz="0" w:space="0" w:color="auto"/>
            <w:bottom w:val="none" w:sz="0" w:space="0" w:color="auto"/>
            <w:right w:val="none" w:sz="0" w:space="0" w:color="auto"/>
          </w:divBdr>
        </w:div>
        <w:div w:id="2008290487">
          <w:marLeft w:val="0"/>
          <w:marRight w:val="0"/>
          <w:marTop w:val="0"/>
          <w:marBottom w:val="0"/>
          <w:divBdr>
            <w:top w:val="none" w:sz="0" w:space="0" w:color="auto"/>
            <w:left w:val="none" w:sz="0" w:space="0" w:color="auto"/>
            <w:bottom w:val="none" w:sz="0" w:space="0" w:color="auto"/>
            <w:right w:val="none" w:sz="0" w:space="0" w:color="auto"/>
          </w:divBdr>
        </w:div>
        <w:div w:id="2089501087">
          <w:marLeft w:val="0"/>
          <w:marRight w:val="0"/>
          <w:marTop w:val="0"/>
          <w:marBottom w:val="0"/>
          <w:divBdr>
            <w:top w:val="none" w:sz="0" w:space="0" w:color="auto"/>
            <w:left w:val="none" w:sz="0" w:space="0" w:color="auto"/>
            <w:bottom w:val="none" w:sz="0" w:space="0" w:color="auto"/>
            <w:right w:val="none" w:sz="0" w:space="0" w:color="auto"/>
          </w:divBdr>
        </w:div>
      </w:divsChild>
    </w:div>
    <w:div w:id="1107040834">
      <w:bodyDiv w:val="1"/>
      <w:marLeft w:val="0"/>
      <w:marRight w:val="0"/>
      <w:marTop w:val="0"/>
      <w:marBottom w:val="0"/>
      <w:divBdr>
        <w:top w:val="none" w:sz="0" w:space="0" w:color="auto"/>
        <w:left w:val="none" w:sz="0" w:space="0" w:color="auto"/>
        <w:bottom w:val="none" w:sz="0" w:space="0" w:color="auto"/>
        <w:right w:val="none" w:sz="0" w:space="0" w:color="auto"/>
      </w:divBdr>
    </w:div>
    <w:div w:id="1126199094">
      <w:bodyDiv w:val="1"/>
      <w:marLeft w:val="0"/>
      <w:marRight w:val="0"/>
      <w:marTop w:val="0"/>
      <w:marBottom w:val="0"/>
      <w:divBdr>
        <w:top w:val="none" w:sz="0" w:space="0" w:color="auto"/>
        <w:left w:val="none" w:sz="0" w:space="0" w:color="auto"/>
        <w:bottom w:val="none" w:sz="0" w:space="0" w:color="auto"/>
        <w:right w:val="none" w:sz="0" w:space="0" w:color="auto"/>
      </w:divBdr>
    </w:div>
    <w:div w:id="1130705383">
      <w:bodyDiv w:val="1"/>
      <w:marLeft w:val="0"/>
      <w:marRight w:val="0"/>
      <w:marTop w:val="0"/>
      <w:marBottom w:val="0"/>
      <w:divBdr>
        <w:top w:val="none" w:sz="0" w:space="0" w:color="auto"/>
        <w:left w:val="none" w:sz="0" w:space="0" w:color="auto"/>
        <w:bottom w:val="none" w:sz="0" w:space="0" w:color="auto"/>
        <w:right w:val="none" w:sz="0" w:space="0" w:color="auto"/>
      </w:divBdr>
    </w:div>
    <w:div w:id="1147362572">
      <w:bodyDiv w:val="1"/>
      <w:marLeft w:val="0"/>
      <w:marRight w:val="0"/>
      <w:marTop w:val="0"/>
      <w:marBottom w:val="0"/>
      <w:divBdr>
        <w:top w:val="none" w:sz="0" w:space="0" w:color="auto"/>
        <w:left w:val="none" w:sz="0" w:space="0" w:color="auto"/>
        <w:bottom w:val="none" w:sz="0" w:space="0" w:color="auto"/>
        <w:right w:val="none" w:sz="0" w:space="0" w:color="auto"/>
      </w:divBdr>
    </w:div>
    <w:div w:id="1154101981">
      <w:bodyDiv w:val="1"/>
      <w:marLeft w:val="0"/>
      <w:marRight w:val="0"/>
      <w:marTop w:val="0"/>
      <w:marBottom w:val="0"/>
      <w:divBdr>
        <w:top w:val="none" w:sz="0" w:space="0" w:color="auto"/>
        <w:left w:val="none" w:sz="0" w:space="0" w:color="auto"/>
        <w:bottom w:val="none" w:sz="0" w:space="0" w:color="auto"/>
        <w:right w:val="none" w:sz="0" w:space="0" w:color="auto"/>
      </w:divBdr>
      <w:divsChild>
        <w:div w:id="18089948">
          <w:marLeft w:val="0"/>
          <w:marRight w:val="0"/>
          <w:marTop w:val="0"/>
          <w:marBottom w:val="0"/>
          <w:divBdr>
            <w:top w:val="none" w:sz="0" w:space="0" w:color="auto"/>
            <w:left w:val="none" w:sz="0" w:space="0" w:color="auto"/>
            <w:bottom w:val="none" w:sz="0" w:space="0" w:color="auto"/>
            <w:right w:val="none" w:sz="0" w:space="0" w:color="auto"/>
          </w:divBdr>
        </w:div>
        <w:div w:id="67120010">
          <w:marLeft w:val="0"/>
          <w:marRight w:val="0"/>
          <w:marTop w:val="0"/>
          <w:marBottom w:val="0"/>
          <w:divBdr>
            <w:top w:val="none" w:sz="0" w:space="0" w:color="auto"/>
            <w:left w:val="none" w:sz="0" w:space="0" w:color="auto"/>
            <w:bottom w:val="none" w:sz="0" w:space="0" w:color="auto"/>
            <w:right w:val="none" w:sz="0" w:space="0" w:color="auto"/>
          </w:divBdr>
        </w:div>
        <w:div w:id="130632017">
          <w:marLeft w:val="0"/>
          <w:marRight w:val="0"/>
          <w:marTop w:val="0"/>
          <w:marBottom w:val="0"/>
          <w:divBdr>
            <w:top w:val="none" w:sz="0" w:space="0" w:color="auto"/>
            <w:left w:val="none" w:sz="0" w:space="0" w:color="auto"/>
            <w:bottom w:val="none" w:sz="0" w:space="0" w:color="auto"/>
            <w:right w:val="none" w:sz="0" w:space="0" w:color="auto"/>
          </w:divBdr>
        </w:div>
        <w:div w:id="163934419">
          <w:marLeft w:val="0"/>
          <w:marRight w:val="0"/>
          <w:marTop w:val="0"/>
          <w:marBottom w:val="0"/>
          <w:divBdr>
            <w:top w:val="none" w:sz="0" w:space="0" w:color="auto"/>
            <w:left w:val="none" w:sz="0" w:space="0" w:color="auto"/>
            <w:bottom w:val="none" w:sz="0" w:space="0" w:color="auto"/>
            <w:right w:val="none" w:sz="0" w:space="0" w:color="auto"/>
          </w:divBdr>
        </w:div>
        <w:div w:id="232813461">
          <w:marLeft w:val="0"/>
          <w:marRight w:val="0"/>
          <w:marTop w:val="0"/>
          <w:marBottom w:val="0"/>
          <w:divBdr>
            <w:top w:val="none" w:sz="0" w:space="0" w:color="auto"/>
            <w:left w:val="none" w:sz="0" w:space="0" w:color="auto"/>
            <w:bottom w:val="none" w:sz="0" w:space="0" w:color="auto"/>
            <w:right w:val="none" w:sz="0" w:space="0" w:color="auto"/>
          </w:divBdr>
        </w:div>
        <w:div w:id="235097596">
          <w:marLeft w:val="0"/>
          <w:marRight w:val="0"/>
          <w:marTop w:val="0"/>
          <w:marBottom w:val="0"/>
          <w:divBdr>
            <w:top w:val="none" w:sz="0" w:space="0" w:color="auto"/>
            <w:left w:val="none" w:sz="0" w:space="0" w:color="auto"/>
            <w:bottom w:val="none" w:sz="0" w:space="0" w:color="auto"/>
            <w:right w:val="none" w:sz="0" w:space="0" w:color="auto"/>
          </w:divBdr>
        </w:div>
        <w:div w:id="237594529">
          <w:marLeft w:val="0"/>
          <w:marRight w:val="0"/>
          <w:marTop w:val="0"/>
          <w:marBottom w:val="0"/>
          <w:divBdr>
            <w:top w:val="none" w:sz="0" w:space="0" w:color="auto"/>
            <w:left w:val="none" w:sz="0" w:space="0" w:color="auto"/>
            <w:bottom w:val="none" w:sz="0" w:space="0" w:color="auto"/>
            <w:right w:val="none" w:sz="0" w:space="0" w:color="auto"/>
          </w:divBdr>
        </w:div>
        <w:div w:id="265236831">
          <w:marLeft w:val="0"/>
          <w:marRight w:val="0"/>
          <w:marTop w:val="0"/>
          <w:marBottom w:val="0"/>
          <w:divBdr>
            <w:top w:val="none" w:sz="0" w:space="0" w:color="auto"/>
            <w:left w:val="none" w:sz="0" w:space="0" w:color="auto"/>
            <w:bottom w:val="none" w:sz="0" w:space="0" w:color="auto"/>
            <w:right w:val="none" w:sz="0" w:space="0" w:color="auto"/>
          </w:divBdr>
        </w:div>
        <w:div w:id="278731957">
          <w:marLeft w:val="0"/>
          <w:marRight w:val="0"/>
          <w:marTop w:val="0"/>
          <w:marBottom w:val="0"/>
          <w:divBdr>
            <w:top w:val="none" w:sz="0" w:space="0" w:color="auto"/>
            <w:left w:val="none" w:sz="0" w:space="0" w:color="auto"/>
            <w:bottom w:val="none" w:sz="0" w:space="0" w:color="auto"/>
            <w:right w:val="none" w:sz="0" w:space="0" w:color="auto"/>
          </w:divBdr>
        </w:div>
        <w:div w:id="299501448">
          <w:marLeft w:val="0"/>
          <w:marRight w:val="0"/>
          <w:marTop w:val="0"/>
          <w:marBottom w:val="0"/>
          <w:divBdr>
            <w:top w:val="none" w:sz="0" w:space="0" w:color="auto"/>
            <w:left w:val="none" w:sz="0" w:space="0" w:color="auto"/>
            <w:bottom w:val="none" w:sz="0" w:space="0" w:color="auto"/>
            <w:right w:val="none" w:sz="0" w:space="0" w:color="auto"/>
          </w:divBdr>
        </w:div>
        <w:div w:id="377977159">
          <w:marLeft w:val="0"/>
          <w:marRight w:val="0"/>
          <w:marTop w:val="0"/>
          <w:marBottom w:val="0"/>
          <w:divBdr>
            <w:top w:val="none" w:sz="0" w:space="0" w:color="auto"/>
            <w:left w:val="none" w:sz="0" w:space="0" w:color="auto"/>
            <w:bottom w:val="none" w:sz="0" w:space="0" w:color="auto"/>
            <w:right w:val="none" w:sz="0" w:space="0" w:color="auto"/>
          </w:divBdr>
        </w:div>
        <w:div w:id="419376230">
          <w:marLeft w:val="0"/>
          <w:marRight w:val="0"/>
          <w:marTop w:val="0"/>
          <w:marBottom w:val="0"/>
          <w:divBdr>
            <w:top w:val="none" w:sz="0" w:space="0" w:color="auto"/>
            <w:left w:val="none" w:sz="0" w:space="0" w:color="auto"/>
            <w:bottom w:val="none" w:sz="0" w:space="0" w:color="auto"/>
            <w:right w:val="none" w:sz="0" w:space="0" w:color="auto"/>
          </w:divBdr>
        </w:div>
        <w:div w:id="509375311">
          <w:marLeft w:val="0"/>
          <w:marRight w:val="0"/>
          <w:marTop w:val="0"/>
          <w:marBottom w:val="0"/>
          <w:divBdr>
            <w:top w:val="none" w:sz="0" w:space="0" w:color="auto"/>
            <w:left w:val="none" w:sz="0" w:space="0" w:color="auto"/>
            <w:bottom w:val="none" w:sz="0" w:space="0" w:color="auto"/>
            <w:right w:val="none" w:sz="0" w:space="0" w:color="auto"/>
          </w:divBdr>
        </w:div>
        <w:div w:id="542206612">
          <w:marLeft w:val="0"/>
          <w:marRight w:val="0"/>
          <w:marTop w:val="0"/>
          <w:marBottom w:val="0"/>
          <w:divBdr>
            <w:top w:val="none" w:sz="0" w:space="0" w:color="auto"/>
            <w:left w:val="none" w:sz="0" w:space="0" w:color="auto"/>
            <w:bottom w:val="none" w:sz="0" w:space="0" w:color="auto"/>
            <w:right w:val="none" w:sz="0" w:space="0" w:color="auto"/>
          </w:divBdr>
        </w:div>
        <w:div w:id="557672597">
          <w:marLeft w:val="0"/>
          <w:marRight w:val="0"/>
          <w:marTop w:val="0"/>
          <w:marBottom w:val="0"/>
          <w:divBdr>
            <w:top w:val="none" w:sz="0" w:space="0" w:color="auto"/>
            <w:left w:val="none" w:sz="0" w:space="0" w:color="auto"/>
            <w:bottom w:val="none" w:sz="0" w:space="0" w:color="auto"/>
            <w:right w:val="none" w:sz="0" w:space="0" w:color="auto"/>
          </w:divBdr>
        </w:div>
        <w:div w:id="586579131">
          <w:marLeft w:val="0"/>
          <w:marRight w:val="0"/>
          <w:marTop w:val="0"/>
          <w:marBottom w:val="0"/>
          <w:divBdr>
            <w:top w:val="none" w:sz="0" w:space="0" w:color="auto"/>
            <w:left w:val="none" w:sz="0" w:space="0" w:color="auto"/>
            <w:bottom w:val="none" w:sz="0" w:space="0" w:color="auto"/>
            <w:right w:val="none" w:sz="0" w:space="0" w:color="auto"/>
          </w:divBdr>
        </w:div>
        <w:div w:id="821655122">
          <w:marLeft w:val="0"/>
          <w:marRight w:val="0"/>
          <w:marTop w:val="0"/>
          <w:marBottom w:val="0"/>
          <w:divBdr>
            <w:top w:val="none" w:sz="0" w:space="0" w:color="auto"/>
            <w:left w:val="none" w:sz="0" w:space="0" w:color="auto"/>
            <w:bottom w:val="none" w:sz="0" w:space="0" w:color="auto"/>
            <w:right w:val="none" w:sz="0" w:space="0" w:color="auto"/>
          </w:divBdr>
        </w:div>
        <w:div w:id="866328973">
          <w:marLeft w:val="0"/>
          <w:marRight w:val="0"/>
          <w:marTop w:val="0"/>
          <w:marBottom w:val="0"/>
          <w:divBdr>
            <w:top w:val="none" w:sz="0" w:space="0" w:color="auto"/>
            <w:left w:val="none" w:sz="0" w:space="0" w:color="auto"/>
            <w:bottom w:val="none" w:sz="0" w:space="0" w:color="auto"/>
            <w:right w:val="none" w:sz="0" w:space="0" w:color="auto"/>
          </w:divBdr>
        </w:div>
        <w:div w:id="924073236">
          <w:marLeft w:val="0"/>
          <w:marRight w:val="0"/>
          <w:marTop w:val="0"/>
          <w:marBottom w:val="0"/>
          <w:divBdr>
            <w:top w:val="none" w:sz="0" w:space="0" w:color="auto"/>
            <w:left w:val="none" w:sz="0" w:space="0" w:color="auto"/>
            <w:bottom w:val="none" w:sz="0" w:space="0" w:color="auto"/>
            <w:right w:val="none" w:sz="0" w:space="0" w:color="auto"/>
          </w:divBdr>
        </w:div>
        <w:div w:id="944583563">
          <w:marLeft w:val="0"/>
          <w:marRight w:val="0"/>
          <w:marTop w:val="0"/>
          <w:marBottom w:val="0"/>
          <w:divBdr>
            <w:top w:val="none" w:sz="0" w:space="0" w:color="auto"/>
            <w:left w:val="none" w:sz="0" w:space="0" w:color="auto"/>
            <w:bottom w:val="none" w:sz="0" w:space="0" w:color="auto"/>
            <w:right w:val="none" w:sz="0" w:space="0" w:color="auto"/>
          </w:divBdr>
        </w:div>
        <w:div w:id="977880498">
          <w:marLeft w:val="0"/>
          <w:marRight w:val="0"/>
          <w:marTop w:val="0"/>
          <w:marBottom w:val="0"/>
          <w:divBdr>
            <w:top w:val="none" w:sz="0" w:space="0" w:color="auto"/>
            <w:left w:val="none" w:sz="0" w:space="0" w:color="auto"/>
            <w:bottom w:val="none" w:sz="0" w:space="0" w:color="auto"/>
            <w:right w:val="none" w:sz="0" w:space="0" w:color="auto"/>
          </w:divBdr>
        </w:div>
        <w:div w:id="978417677">
          <w:marLeft w:val="0"/>
          <w:marRight w:val="0"/>
          <w:marTop w:val="0"/>
          <w:marBottom w:val="0"/>
          <w:divBdr>
            <w:top w:val="none" w:sz="0" w:space="0" w:color="auto"/>
            <w:left w:val="none" w:sz="0" w:space="0" w:color="auto"/>
            <w:bottom w:val="none" w:sz="0" w:space="0" w:color="auto"/>
            <w:right w:val="none" w:sz="0" w:space="0" w:color="auto"/>
          </w:divBdr>
        </w:div>
        <w:div w:id="1042944260">
          <w:marLeft w:val="0"/>
          <w:marRight w:val="0"/>
          <w:marTop w:val="0"/>
          <w:marBottom w:val="0"/>
          <w:divBdr>
            <w:top w:val="none" w:sz="0" w:space="0" w:color="auto"/>
            <w:left w:val="none" w:sz="0" w:space="0" w:color="auto"/>
            <w:bottom w:val="none" w:sz="0" w:space="0" w:color="auto"/>
            <w:right w:val="none" w:sz="0" w:space="0" w:color="auto"/>
          </w:divBdr>
        </w:div>
        <w:div w:id="1122378961">
          <w:marLeft w:val="0"/>
          <w:marRight w:val="0"/>
          <w:marTop w:val="0"/>
          <w:marBottom w:val="0"/>
          <w:divBdr>
            <w:top w:val="none" w:sz="0" w:space="0" w:color="auto"/>
            <w:left w:val="none" w:sz="0" w:space="0" w:color="auto"/>
            <w:bottom w:val="none" w:sz="0" w:space="0" w:color="auto"/>
            <w:right w:val="none" w:sz="0" w:space="0" w:color="auto"/>
          </w:divBdr>
        </w:div>
        <w:div w:id="1153639370">
          <w:marLeft w:val="0"/>
          <w:marRight w:val="0"/>
          <w:marTop w:val="0"/>
          <w:marBottom w:val="0"/>
          <w:divBdr>
            <w:top w:val="none" w:sz="0" w:space="0" w:color="auto"/>
            <w:left w:val="none" w:sz="0" w:space="0" w:color="auto"/>
            <w:bottom w:val="none" w:sz="0" w:space="0" w:color="auto"/>
            <w:right w:val="none" w:sz="0" w:space="0" w:color="auto"/>
          </w:divBdr>
        </w:div>
        <w:div w:id="1161429854">
          <w:marLeft w:val="0"/>
          <w:marRight w:val="0"/>
          <w:marTop w:val="0"/>
          <w:marBottom w:val="0"/>
          <w:divBdr>
            <w:top w:val="none" w:sz="0" w:space="0" w:color="auto"/>
            <w:left w:val="none" w:sz="0" w:space="0" w:color="auto"/>
            <w:bottom w:val="none" w:sz="0" w:space="0" w:color="auto"/>
            <w:right w:val="none" w:sz="0" w:space="0" w:color="auto"/>
          </w:divBdr>
        </w:div>
        <w:div w:id="1164279658">
          <w:marLeft w:val="0"/>
          <w:marRight w:val="0"/>
          <w:marTop w:val="0"/>
          <w:marBottom w:val="0"/>
          <w:divBdr>
            <w:top w:val="none" w:sz="0" w:space="0" w:color="auto"/>
            <w:left w:val="none" w:sz="0" w:space="0" w:color="auto"/>
            <w:bottom w:val="none" w:sz="0" w:space="0" w:color="auto"/>
            <w:right w:val="none" w:sz="0" w:space="0" w:color="auto"/>
          </w:divBdr>
        </w:div>
        <w:div w:id="1183932990">
          <w:marLeft w:val="0"/>
          <w:marRight w:val="0"/>
          <w:marTop w:val="0"/>
          <w:marBottom w:val="0"/>
          <w:divBdr>
            <w:top w:val="none" w:sz="0" w:space="0" w:color="auto"/>
            <w:left w:val="none" w:sz="0" w:space="0" w:color="auto"/>
            <w:bottom w:val="none" w:sz="0" w:space="0" w:color="auto"/>
            <w:right w:val="none" w:sz="0" w:space="0" w:color="auto"/>
          </w:divBdr>
        </w:div>
        <w:div w:id="1292587887">
          <w:marLeft w:val="0"/>
          <w:marRight w:val="0"/>
          <w:marTop w:val="0"/>
          <w:marBottom w:val="0"/>
          <w:divBdr>
            <w:top w:val="none" w:sz="0" w:space="0" w:color="auto"/>
            <w:left w:val="none" w:sz="0" w:space="0" w:color="auto"/>
            <w:bottom w:val="none" w:sz="0" w:space="0" w:color="auto"/>
            <w:right w:val="none" w:sz="0" w:space="0" w:color="auto"/>
          </w:divBdr>
        </w:div>
        <w:div w:id="1308439059">
          <w:marLeft w:val="0"/>
          <w:marRight w:val="0"/>
          <w:marTop w:val="0"/>
          <w:marBottom w:val="0"/>
          <w:divBdr>
            <w:top w:val="none" w:sz="0" w:space="0" w:color="auto"/>
            <w:left w:val="none" w:sz="0" w:space="0" w:color="auto"/>
            <w:bottom w:val="none" w:sz="0" w:space="0" w:color="auto"/>
            <w:right w:val="none" w:sz="0" w:space="0" w:color="auto"/>
          </w:divBdr>
        </w:div>
        <w:div w:id="1338383451">
          <w:marLeft w:val="0"/>
          <w:marRight w:val="0"/>
          <w:marTop w:val="0"/>
          <w:marBottom w:val="0"/>
          <w:divBdr>
            <w:top w:val="none" w:sz="0" w:space="0" w:color="auto"/>
            <w:left w:val="none" w:sz="0" w:space="0" w:color="auto"/>
            <w:bottom w:val="none" w:sz="0" w:space="0" w:color="auto"/>
            <w:right w:val="none" w:sz="0" w:space="0" w:color="auto"/>
          </w:divBdr>
        </w:div>
        <w:div w:id="1359624982">
          <w:marLeft w:val="0"/>
          <w:marRight w:val="0"/>
          <w:marTop w:val="0"/>
          <w:marBottom w:val="0"/>
          <w:divBdr>
            <w:top w:val="none" w:sz="0" w:space="0" w:color="auto"/>
            <w:left w:val="none" w:sz="0" w:space="0" w:color="auto"/>
            <w:bottom w:val="none" w:sz="0" w:space="0" w:color="auto"/>
            <w:right w:val="none" w:sz="0" w:space="0" w:color="auto"/>
          </w:divBdr>
        </w:div>
        <w:div w:id="1410811493">
          <w:marLeft w:val="0"/>
          <w:marRight w:val="0"/>
          <w:marTop w:val="0"/>
          <w:marBottom w:val="0"/>
          <w:divBdr>
            <w:top w:val="none" w:sz="0" w:space="0" w:color="auto"/>
            <w:left w:val="none" w:sz="0" w:space="0" w:color="auto"/>
            <w:bottom w:val="none" w:sz="0" w:space="0" w:color="auto"/>
            <w:right w:val="none" w:sz="0" w:space="0" w:color="auto"/>
          </w:divBdr>
        </w:div>
        <w:div w:id="1428891954">
          <w:marLeft w:val="0"/>
          <w:marRight w:val="0"/>
          <w:marTop w:val="0"/>
          <w:marBottom w:val="0"/>
          <w:divBdr>
            <w:top w:val="none" w:sz="0" w:space="0" w:color="auto"/>
            <w:left w:val="none" w:sz="0" w:space="0" w:color="auto"/>
            <w:bottom w:val="none" w:sz="0" w:space="0" w:color="auto"/>
            <w:right w:val="none" w:sz="0" w:space="0" w:color="auto"/>
          </w:divBdr>
        </w:div>
        <w:div w:id="1459448912">
          <w:marLeft w:val="0"/>
          <w:marRight w:val="0"/>
          <w:marTop w:val="0"/>
          <w:marBottom w:val="0"/>
          <w:divBdr>
            <w:top w:val="none" w:sz="0" w:space="0" w:color="auto"/>
            <w:left w:val="none" w:sz="0" w:space="0" w:color="auto"/>
            <w:bottom w:val="none" w:sz="0" w:space="0" w:color="auto"/>
            <w:right w:val="none" w:sz="0" w:space="0" w:color="auto"/>
          </w:divBdr>
        </w:div>
        <w:div w:id="1495147799">
          <w:marLeft w:val="0"/>
          <w:marRight w:val="0"/>
          <w:marTop w:val="0"/>
          <w:marBottom w:val="0"/>
          <w:divBdr>
            <w:top w:val="none" w:sz="0" w:space="0" w:color="auto"/>
            <w:left w:val="none" w:sz="0" w:space="0" w:color="auto"/>
            <w:bottom w:val="none" w:sz="0" w:space="0" w:color="auto"/>
            <w:right w:val="none" w:sz="0" w:space="0" w:color="auto"/>
          </w:divBdr>
        </w:div>
        <w:div w:id="1508207381">
          <w:marLeft w:val="0"/>
          <w:marRight w:val="0"/>
          <w:marTop w:val="0"/>
          <w:marBottom w:val="0"/>
          <w:divBdr>
            <w:top w:val="none" w:sz="0" w:space="0" w:color="auto"/>
            <w:left w:val="none" w:sz="0" w:space="0" w:color="auto"/>
            <w:bottom w:val="none" w:sz="0" w:space="0" w:color="auto"/>
            <w:right w:val="none" w:sz="0" w:space="0" w:color="auto"/>
          </w:divBdr>
        </w:div>
        <w:div w:id="1617909314">
          <w:marLeft w:val="0"/>
          <w:marRight w:val="0"/>
          <w:marTop w:val="0"/>
          <w:marBottom w:val="0"/>
          <w:divBdr>
            <w:top w:val="none" w:sz="0" w:space="0" w:color="auto"/>
            <w:left w:val="none" w:sz="0" w:space="0" w:color="auto"/>
            <w:bottom w:val="none" w:sz="0" w:space="0" w:color="auto"/>
            <w:right w:val="none" w:sz="0" w:space="0" w:color="auto"/>
          </w:divBdr>
        </w:div>
        <w:div w:id="1625236660">
          <w:marLeft w:val="0"/>
          <w:marRight w:val="0"/>
          <w:marTop w:val="0"/>
          <w:marBottom w:val="0"/>
          <w:divBdr>
            <w:top w:val="none" w:sz="0" w:space="0" w:color="auto"/>
            <w:left w:val="none" w:sz="0" w:space="0" w:color="auto"/>
            <w:bottom w:val="none" w:sz="0" w:space="0" w:color="auto"/>
            <w:right w:val="none" w:sz="0" w:space="0" w:color="auto"/>
          </w:divBdr>
        </w:div>
        <w:div w:id="1702392543">
          <w:marLeft w:val="0"/>
          <w:marRight w:val="0"/>
          <w:marTop w:val="0"/>
          <w:marBottom w:val="0"/>
          <w:divBdr>
            <w:top w:val="none" w:sz="0" w:space="0" w:color="auto"/>
            <w:left w:val="none" w:sz="0" w:space="0" w:color="auto"/>
            <w:bottom w:val="none" w:sz="0" w:space="0" w:color="auto"/>
            <w:right w:val="none" w:sz="0" w:space="0" w:color="auto"/>
          </w:divBdr>
        </w:div>
        <w:div w:id="1752701570">
          <w:marLeft w:val="0"/>
          <w:marRight w:val="0"/>
          <w:marTop w:val="0"/>
          <w:marBottom w:val="0"/>
          <w:divBdr>
            <w:top w:val="none" w:sz="0" w:space="0" w:color="auto"/>
            <w:left w:val="none" w:sz="0" w:space="0" w:color="auto"/>
            <w:bottom w:val="none" w:sz="0" w:space="0" w:color="auto"/>
            <w:right w:val="none" w:sz="0" w:space="0" w:color="auto"/>
          </w:divBdr>
        </w:div>
        <w:div w:id="1826505282">
          <w:marLeft w:val="0"/>
          <w:marRight w:val="0"/>
          <w:marTop w:val="0"/>
          <w:marBottom w:val="0"/>
          <w:divBdr>
            <w:top w:val="none" w:sz="0" w:space="0" w:color="auto"/>
            <w:left w:val="none" w:sz="0" w:space="0" w:color="auto"/>
            <w:bottom w:val="none" w:sz="0" w:space="0" w:color="auto"/>
            <w:right w:val="none" w:sz="0" w:space="0" w:color="auto"/>
          </w:divBdr>
        </w:div>
        <w:div w:id="1827937619">
          <w:marLeft w:val="0"/>
          <w:marRight w:val="0"/>
          <w:marTop w:val="0"/>
          <w:marBottom w:val="0"/>
          <w:divBdr>
            <w:top w:val="none" w:sz="0" w:space="0" w:color="auto"/>
            <w:left w:val="none" w:sz="0" w:space="0" w:color="auto"/>
            <w:bottom w:val="none" w:sz="0" w:space="0" w:color="auto"/>
            <w:right w:val="none" w:sz="0" w:space="0" w:color="auto"/>
          </w:divBdr>
        </w:div>
        <w:div w:id="1833793548">
          <w:marLeft w:val="0"/>
          <w:marRight w:val="0"/>
          <w:marTop w:val="0"/>
          <w:marBottom w:val="0"/>
          <w:divBdr>
            <w:top w:val="none" w:sz="0" w:space="0" w:color="auto"/>
            <w:left w:val="none" w:sz="0" w:space="0" w:color="auto"/>
            <w:bottom w:val="none" w:sz="0" w:space="0" w:color="auto"/>
            <w:right w:val="none" w:sz="0" w:space="0" w:color="auto"/>
          </w:divBdr>
        </w:div>
        <w:div w:id="1874924277">
          <w:marLeft w:val="0"/>
          <w:marRight w:val="0"/>
          <w:marTop w:val="0"/>
          <w:marBottom w:val="0"/>
          <w:divBdr>
            <w:top w:val="none" w:sz="0" w:space="0" w:color="auto"/>
            <w:left w:val="none" w:sz="0" w:space="0" w:color="auto"/>
            <w:bottom w:val="none" w:sz="0" w:space="0" w:color="auto"/>
            <w:right w:val="none" w:sz="0" w:space="0" w:color="auto"/>
          </w:divBdr>
        </w:div>
        <w:div w:id="1921131183">
          <w:marLeft w:val="0"/>
          <w:marRight w:val="0"/>
          <w:marTop w:val="0"/>
          <w:marBottom w:val="0"/>
          <w:divBdr>
            <w:top w:val="none" w:sz="0" w:space="0" w:color="auto"/>
            <w:left w:val="none" w:sz="0" w:space="0" w:color="auto"/>
            <w:bottom w:val="none" w:sz="0" w:space="0" w:color="auto"/>
            <w:right w:val="none" w:sz="0" w:space="0" w:color="auto"/>
          </w:divBdr>
        </w:div>
        <w:div w:id="1929188096">
          <w:marLeft w:val="0"/>
          <w:marRight w:val="0"/>
          <w:marTop w:val="0"/>
          <w:marBottom w:val="0"/>
          <w:divBdr>
            <w:top w:val="none" w:sz="0" w:space="0" w:color="auto"/>
            <w:left w:val="none" w:sz="0" w:space="0" w:color="auto"/>
            <w:bottom w:val="none" w:sz="0" w:space="0" w:color="auto"/>
            <w:right w:val="none" w:sz="0" w:space="0" w:color="auto"/>
          </w:divBdr>
        </w:div>
        <w:div w:id="2030333139">
          <w:marLeft w:val="0"/>
          <w:marRight w:val="0"/>
          <w:marTop w:val="0"/>
          <w:marBottom w:val="0"/>
          <w:divBdr>
            <w:top w:val="none" w:sz="0" w:space="0" w:color="auto"/>
            <w:left w:val="none" w:sz="0" w:space="0" w:color="auto"/>
            <w:bottom w:val="none" w:sz="0" w:space="0" w:color="auto"/>
            <w:right w:val="none" w:sz="0" w:space="0" w:color="auto"/>
          </w:divBdr>
        </w:div>
        <w:div w:id="2033535225">
          <w:marLeft w:val="0"/>
          <w:marRight w:val="0"/>
          <w:marTop w:val="0"/>
          <w:marBottom w:val="0"/>
          <w:divBdr>
            <w:top w:val="none" w:sz="0" w:space="0" w:color="auto"/>
            <w:left w:val="none" w:sz="0" w:space="0" w:color="auto"/>
            <w:bottom w:val="none" w:sz="0" w:space="0" w:color="auto"/>
            <w:right w:val="none" w:sz="0" w:space="0" w:color="auto"/>
          </w:divBdr>
        </w:div>
        <w:div w:id="2050105266">
          <w:marLeft w:val="0"/>
          <w:marRight w:val="0"/>
          <w:marTop w:val="0"/>
          <w:marBottom w:val="0"/>
          <w:divBdr>
            <w:top w:val="none" w:sz="0" w:space="0" w:color="auto"/>
            <w:left w:val="none" w:sz="0" w:space="0" w:color="auto"/>
            <w:bottom w:val="none" w:sz="0" w:space="0" w:color="auto"/>
            <w:right w:val="none" w:sz="0" w:space="0" w:color="auto"/>
          </w:divBdr>
        </w:div>
        <w:div w:id="2062627152">
          <w:marLeft w:val="0"/>
          <w:marRight w:val="0"/>
          <w:marTop w:val="0"/>
          <w:marBottom w:val="0"/>
          <w:divBdr>
            <w:top w:val="none" w:sz="0" w:space="0" w:color="auto"/>
            <w:left w:val="none" w:sz="0" w:space="0" w:color="auto"/>
            <w:bottom w:val="none" w:sz="0" w:space="0" w:color="auto"/>
            <w:right w:val="none" w:sz="0" w:space="0" w:color="auto"/>
          </w:divBdr>
        </w:div>
        <w:div w:id="2109888659">
          <w:marLeft w:val="0"/>
          <w:marRight w:val="0"/>
          <w:marTop w:val="0"/>
          <w:marBottom w:val="0"/>
          <w:divBdr>
            <w:top w:val="none" w:sz="0" w:space="0" w:color="auto"/>
            <w:left w:val="none" w:sz="0" w:space="0" w:color="auto"/>
            <w:bottom w:val="none" w:sz="0" w:space="0" w:color="auto"/>
            <w:right w:val="none" w:sz="0" w:space="0" w:color="auto"/>
          </w:divBdr>
        </w:div>
        <w:div w:id="2115443119">
          <w:marLeft w:val="0"/>
          <w:marRight w:val="0"/>
          <w:marTop w:val="0"/>
          <w:marBottom w:val="0"/>
          <w:divBdr>
            <w:top w:val="none" w:sz="0" w:space="0" w:color="auto"/>
            <w:left w:val="none" w:sz="0" w:space="0" w:color="auto"/>
            <w:bottom w:val="none" w:sz="0" w:space="0" w:color="auto"/>
            <w:right w:val="none" w:sz="0" w:space="0" w:color="auto"/>
          </w:divBdr>
        </w:div>
        <w:div w:id="2123961104">
          <w:marLeft w:val="0"/>
          <w:marRight w:val="0"/>
          <w:marTop w:val="0"/>
          <w:marBottom w:val="0"/>
          <w:divBdr>
            <w:top w:val="none" w:sz="0" w:space="0" w:color="auto"/>
            <w:left w:val="none" w:sz="0" w:space="0" w:color="auto"/>
            <w:bottom w:val="none" w:sz="0" w:space="0" w:color="auto"/>
            <w:right w:val="none" w:sz="0" w:space="0" w:color="auto"/>
          </w:divBdr>
        </w:div>
      </w:divsChild>
    </w:div>
    <w:div w:id="1182159534">
      <w:bodyDiv w:val="1"/>
      <w:marLeft w:val="0"/>
      <w:marRight w:val="0"/>
      <w:marTop w:val="0"/>
      <w:marBottom w:val="0"/>
      <w:divBdr>
        <w:top w:val="none" w:sz="0" w:space="0" w:color="auto"/>
        <w:left w:val="none" w:sz="0" w:space="0" w:color="auto"/>
        <w:bottom w:val="none" w:sz="0" w:space="0" w:color="auto"/>
        <w:right w:val="none" w:sz="0" w:space="0" w:color="auto"/>
      </w:divBdr>
    </w:div>
    <w:div w:id="1189950270">
      <w:bodyDiv w:val="1"/>
      <w:marLeft w:val="0"/>
      <w:marRight w:val="0"/>
      <w:marTop w:val="0"/>
      <w:marBottom w:val="0"/>
      <w:divBdr>
        <w:top w:val="none" w:sz="0" w:space="0" w:color="auto"/>
        <w:left w:val="none" w:sz="0" w:space="0" w:color="auto"/>
        <w:bottom w:val="none" w:sz="0" w:space="0" w:color="auto"/>
        <w:right w:val="none" w:sz="0" w:space="0" w:color="auto"/>
      </w:divBdr>
    </w:div>
    <w:div w:id="1224293428">
      <w:bodyDiv w:val="1"/>
      <w:marLeft w:val="0"/>
      <w:marRight w:val="0"/>
      <w:marTop w:val="0"/>
      <w:marBottom w:val="0"/>
      <w:divBdr>
        <w:top w:val="none" w:sz="0" w:space="0" w:color="auto"/>
        <w:left w:val="none" w:sz="0" w:space="0" w:color="auto"/>
        <w:bottom w:val="none" w:sz="0" w:space="0" w:color="auto"/>
        <w:right w:val="none" w:sz="0" w:space="0" w:color="auto"/>
      </w:divBdr>
    </w:div>
    <w:div w:id="1246645196">
      <w:bodyDiv w:val="1"/>
      <w:marLeft w:val="0"/>
      <w:marRight w:val="0"/>
      <w:marTop w:val="0"/>
      <w:marBottom w:val="0"/>
      <w:divBdr>
        <w:top w:val="none" w:sz="0" w:space="0" w:color="auto"/>
        <w:left w:val="none" w:sz="0" w:space="0" w:color="auto"/>
        <w:bottom w:val="none" w:sz="0" w:space="0" w:color="auto"/>
        <w:right w:val="none" w:sz="0" w:space="0" w:color="auto"/>
      </w:divBdr>
    </w:div>
    <w:div w:id="1249461706">
      <w:bodyDiv w:val="1"/>
      <w:marLeft w:val="0"/>
      <w:marRight w:val="0"/>
      <w:marTop w:val="0"/>
      <w:marBottom w:val="0"/>
      <w:divBdr>
        <w:top w:val="none" w:sz="0" w:space="0" w:color="auto"/>
        <w:left w:val="none" w:sz="0" w:space="0" w:color="auto"/>
        <w:bottom w:val="none" w:sz="0" w:space="0" w:color="auto"/>
        <w:right w:val="none" w:sz="0" w:space="0" w:color="auto"/>
      </w:divBdr>
    </w:div>
    <w:div w:id="1258489435">
      <w:bodyDiv w:val="1"/>
      <w:marLeft w:val="0"/>
      <w:marRight w:val="0"/>
      <w:marTop w:val="0"/>
      <w:marBottom w:val="0"/>
      <w:divBdr>
        <w:top w:val="none" w:sz="0" w:space="0" w:color="auto"/>
        <w:left w:val="none" w:sz="0" w:space="0" w:color="auto"/>
        <w:bottom w:val="none" w:sz="0" w:space="0" w:color="auto"/>
        <w:right w:val="none" w:sz="0" w:space="0" w:color="auto"/>
      </w:divBdr>
    </w:div>
    <w:div w:id="1282691137">
      <w:bodyDiv w:val="1"/>
      <w:marLeft w:val="0"/>
      <w:marRight w:val="0"/>
      <w:marTop w:val="0"/>
      <w:marBottom w:val="0"/>
      <w:divBdr>
        <w:top w:val="none" w:sz="0" w:space="0" w:color="auto"/>
        <w:left w:val="none" w:sz="0" w:space="0" w:color="auto"/>
        <w:bottom w:val="none" w:sz="0" w:space="0" w:color="auto"/>
        <w:right w:val="none" w:sz="0" w:space="0" w:color="auto"/>
      </w:divBdr>
    </w:div>
    <w:div w:id="1300695432">
      <w:bodyDiv w:val="1"/>
      <w:marLeft w:val="0"/>
      <w:marRight w:val="0"/>
      <w:marTop w:val="0"/>
      <w:marBottom w:val="0"/>
      <w:divBdr>
        <w:top w:val="none" w:sz="0" w:space="0" w:color="auto"/>
        <w:left w:val="none" w:sz="0" w:space="0" w:color="auto"/>
        <w:bottom w:val="none" w:sz="0" w:space="0" w:color="auto"/>
        <w:right w:val="none" w:sz="0" w:space="0" w:color="auto"/>
      </w:divBdr>
    </w:div>
    <w:div w:id="1304968572">
      <w:bodyDiv w:val="1"/>
      <w:marLeft w:val="0"/>
      <w:marRight w:val="0"/>
      <w:marTop w:val="0"/>
      <w:marBottom w:val="0"/>
      <w:divBdr>
        <w:top w:val="none" w:sz="0" w:space="0" w:color="auto"/>
        <w:left w:val="none" w:sz="0" w:space="0" w:color="auto"/>
        <w:bottom w:val="none" w:sz="0" w:space="0" w:color="auto"/>
        <w:right w:val="none" w:sz="0" w:space="0" w:color="auto"/>
      </w:divBdr>
      <w:divsChild>
        <w:div w:id="507140985">
          <w:marLeft w:val="0"/>
          <w:marRight w:val="0"/>
          <w:marTop w:val="0"/>
          <w:marBottom w:val="0"/>
          <w:divBdr>
            <w:top w:val="none" w:sz="0" w:space="0" w:color="auto"/>
            <w:left w:val="none" w:sz="0" w:space="0" w:color="auto"/>
            <w:bottom w:val="none" w:sz="0" w:space="0" w:color="auto"/>
            <w:right w:val="none" w:sz="0" w:space="0" w:color="auto"/>
          </w:divBdr>
        </w:div>
        <w:div w:id="2108771214">
          <w:marLeft w:val="0"/>
          <w:marRight w:val="0"/>
          <w:marTop w:val="0"/>
          <w:marBottom w:val="0"/>
          <w:divBdr>
            <w:top w:val="none" w:sz="0" w:space="0" w:color="auto"/>
            <w:left w:val="none" w:sz="0" w:space="0" w:color="auto"/>
            <w:bottom w:val="none" w:sz="0" w:space="0" w:color="auto"/>
            <w:right w:val="none" w:sz="0" w:space="0" w:color="auto"/>
          </w:divBdr>
        </w:div>
      </w:divsChild>
    </w:div>
    <w:div w:id="1310477327">
      <w:bodyDiv w:val="1"/>
      <w:marLeft w:val="0"/>
      <w:marRight w:val="0"/>
      <w:marTop w:val="0"/>
      <w:marBottom w:val="0"/>
      <w:divBdr>
        <w:top w:val="none" w:sz="0" w:space="0" w:color="auto"/>
        <w:left w:val="none" w:sz="0" w:space="0" w:color="auto"/>
        <w:bottom w:val="none" w:sz="0" w:space="0" w:color="auto"/>
        <w:right w:val="none" w:sz="0" w:space="0" w:color="auto"/>
      </w:divBdr>
      <w:divsChild>
        <w:div w:id="45766108">
          <w:marLeft w:val="0"/>
          <w:marRight w:val="0"/>
          <w:marTop w:val="0"/>
          <w:marBottom w:val="0"/>
          <w:divBdr>
            <w:top w:val="none" w:sz="0" w:space="0" w:color="auto"/>
            <w:left w:val="none" w:sz="0" w:space="0" w:color="auto"/>
            <w:bottom w:val="none" w:sz="0" w:space="0" w:color="auto"/>
            <w:right w:val="none" w:sz="0" w:space="0" w:color="auto"/>
          </w:divBdr>
        </w:div>
        <w:div w:id="82577433">
          <w:marLeft w:val="0"/>
          <w:marRight w:val="0"/>
          <w:marTop w:val="0"/>
          <w:marBottom w:val="0"/>
          <w:divBdr>
            <w:top w:val="none" w:sz="0" w:space="0" w:color="auto"/>
            <w:left w:val="none" w:sz="0" w:space="0" w:color="auto"/>
            <w:bottom w:val="none" w:sz="0" w:space="0" w:color="auto"/>
            <w:right w:val="none" w:sz="0" w:space="0" w:color="auto"/>
          </w:divBdr>
        </w:div>
        <w:div w:id="126320300">
          <w:marLeft w:val="0"/>
          <w:marRight w:val="0"/>
          <w:marTop w:val="0"/>
          <w:marBottom w:val="0"/>
          <w:divBdr>
            <w:top w:val="none" w:sz="0" w:space="0" w:color="auto"/>
            <w:left w:val="none" w:sz="0" w:space="0" w:color="auto"/>
            <w:bottom w:val="none" w:sz="0" w:space="0" w:color="auto"/>
            <w:right w:val="none" w:sz="0" w:space="0" w:color="auto"/>
          </w:divBdr>
        </w:div>
        <w:div w:id="170295123">
          <w:marLeft w:val="0"/>
          <w:marRight w:val="0"/>
          <w:marTop w:val="0"/>
          <w:marBottom w:val="0"/>
          <w:divBdr>
            <w:top w:val="none" w:sz="0" w:space="0" w:color="auto"/>
            <w:left w:val="none" w:sz="0" w:space="0" w:color="auto"/>
            <w:bottom w:val="none" w:sz="0" w:space="0" w:color="auto"/>
            <w:right w:val="none" w:sz="0" w:space="0" w:color="auto"/>
          </w:divBdr>
        </w:div>
        <w:div w:id="428938290">
          <w:marLeft w:val="0"/>
          <w:marRight w:val="0"/>
          <w:marTop w:val="0"/>
          <w:marBottom w:val="0"/>
          <w:divBdr>
            <w:top w:val="none" w:sz="0" w:space="0" w:color="auto"/>
            <w:left w:val="none" w:sz="0" w:space="0" w:color="auto"/>
            <w:bottom w:val="none" w:sz="0" w:space="0" w:color="auto"/>
            <w:right w:val="none" w:sz="0" w:space="0" w:color="auto"/>
          </w:divBdr>
        </w:div>
        <w:div w:id="665059771">
          <w:marLeft w:val="0"/>
          <w:marRight w:val="0"/>
          <w:marTop w:val="0"/>
          <w:marBottom w:val="0"/>
          <w:divBdr>
            <w:top w:val="none" w:sz="0" w:space="0" w:color="auto"/>
            <w:left w:val="none" w:sz="0" w:space="0" w:color="auto"/>
            <w:bottom w:val="none" w:sz="0" w:space="0" w:color="auto"/>
            <w:right w:val="none" w:sz="0" w:space="0" w:color="auto"/>
          </w:divBdr>
        </w:div>
        <w:div w:id="850294258">
          <w:marLeft w:val="0"/>
          <w:marRight w:val="0"/>
          <w:marTop w:val="0"/>
          <w:marBottom w:val="0"/>
          <w:divBdr>
            <w:top w:val="none" w:sz="0" w:space="0" w:color="auto"/>
            <w:left w:val="none" w:sz="0" w:space="0" w:color="auto"/>
            <w:bottom w:val="none" w:sz="0" w:space="0" w:color="auto"/>
            <w:right w:val="none" w:sz="0" w:space="0" w:color="auto"/>
          </w:divBdr>
        </w:div>
        <w:div w:id="936838437">
          <w:marLeft w:val="0"/>
          <w:marRight w:val="0"/>
          <w:marTop w:val="0"/>
          <w:marBottom w:val="0"/>
          <w:divBdr>
            <w:top w:val="none" w:sz="0" w:space="0" w:color="auto"/>
            <w:left w:val="none" w:sz="0" w:space="0" w:color="auto"/>
            <w:bottom w:val="none" w:sz="0" w:space="0" w:color="auto"/>
            <w:right w:val="none" w:sz="0" w:space="0" w:color="auto"/>
          </w:divBdr>
        </w:div>
        <w:div w:id="1055736930">
          <w:marLeft w:val="0"/>
          <w:marRight w:val="0"/>
          <w:marTop w:val="0"/>
          <w:marBottom w:val="0"/>
          <w:divBdr>
            <w:top w:val="none" w:sz="0" w:space="0" w:color="auto"/>
            <w:left w:val="none" w:sz="0" w:space="0" w:color="auto"/>
            <w:bottom w:val="none" w:sz="0" w:space="0" w:color="auto"/>
            <w:right w:val="none" w:sz="0" w:space="0" w:color="auto"/>
          </w:divBdr>
        </w:div>
        <w:div w:id="1113473042">
          <w:marLeft w:val="0"/>
          <w:marRight w:val="0"/>
          <w:marTop w:val="0"/>
          <w:marBottom w:val="0"/>
          <w:divBdr>
            <w:top w:val="none" w:sz="0" w:space="0" w:color="auto"/>
            <w:left w:val="none" w:sz="0" w:space="0" w:color="auto"/>
            <w:bottom w:val="none" w:sz="0" w:space="0" w:color="auto"/>
            <w:right w:val="none" w:sz="0" w:space="0" w:color="auto"/>
          </w:divBdr>
        </w:div>
        <w:div w:id="1223101329">
          <w:marLeft w:val="0"/>
          <w:marRight w:val="0"/>
          <w:marTop w:val="0"/>
          <w:marBottom w:val="0"/>
          <w:divBdr>
            <w:top w:val="none" w:sz="0" w:space="0" w:color="auto"/>
            <w:left w:val="none" w:sz="0" w:space="0" w:color="auto"/>
            <w:bottom w:val="none" w:sz="0" w:space="0" w:color="auto"/>
            <w:right w:val="none" w:sz="0" w:space="0" w:color="auto"/>
          </w:divBdr>
        </w:div>
        <w:div w:id="1433160379">
          <w:marLeft w:val="0"/>
          <w:marRight w:val="0"/>
          <w:marTop w:val="0"/>
          <w:marBottom w:val="0"/>
          <w:divBdr>
            <w:top w:val="none" w:sz="0" w:space="0" w:color="auto"/>
            <w:left w:val="none" w:sz="0" w:space="0" w:color="auto"/>
            <w:bottom w:val="none" w:sz="0" w:space="0" w:color="auto"/>
            <w:right w:val="none" w:sz="0" w:space="0" w:color="auto"/>
          </w:divBdr>
        </w:div>
        <w:div w:id="1608004977">
          <w:marLeft w:val="0"/>
          <w:marRight w:val="0"/>
          <w:marTop w:val="0"/>
          <w:marBottom w:val="0"/>
          <w:divBdr>
            <w:top w:val="none" w:sz="0" w:space="0" w:color="auto"/>
            <w:left w:val="none" w:sz="0" w:space="0" w:color="auto"/>
            <w:bottom w:val="none" w:sz="0" w:space="0" w:color="auto"/>
            <w:right w:val="none" w:sz="0" w:space="0" w:color="auto"/>
          </w:divBdr>
        </w:div>
        <w:div w:id="1629120580">
          <w:marLeft w:val="0"/>
          <w:marRight w:val="0"/>
          <w:marTop w:val="0"/>
          <w:marBottom w:val="0"/>
          <w:divBdr>
            <w:top w:val="none" w:sz="0" w:space="0" w:color="auto"/>
            <w:left w:val="none" w:sz="0" w:space="0" w:color="auto"/>
            <w:bottom w:val="none" w:sz="0" w:space="0" w:color="auto"/>
            <w:right w:val="none" w:sz="0" w:space="0" w:color="auto"/>
          </w:divBdr>
        </w:div>
        <w:div w:id="1651710114">
          <w:marLeft w:val="0"/>
          <w:marRight w:val="0"/>
          <w:marTop w:val="0"/>
          <w:marBottom w:val="0"/>
          <w:divBdr>
            <w:top w:val="none" w:sz="0" w:space="0" w:color="auto"/>
            <w:left w:val="none" w:sz="0" w:space="0" w:color="auto"/>
            <w:bottom w:val="none" w:sz="0" w:space="0" w:color="auto"/>
            <w:right w:val="none" w:sz="0" w:space="0" w:color="auto"/>
          </w:divBdr>
        </w:div>
        <w:div w:id="1830949369">
          <w:marLeft w:val="0"/>
          <w:marRight w:val="0"/>
          <w:marTop w:val="0"/>
          <w:marBottom w:val="0"/>
          <w:divBdr>
            <w:top w:val="none" w:sz="0" w:space="0" w:color="auto"/>
            <w:left w:val="none" w:sz="0" w:space="0" w:color="auto"/>
            <w:bottom w:val="none" w:sz="0" w:space="0" w:color="auto"/>
            <w:right w:val="none" w:sz="0" w:space="0" w:color="auto"/>
          </w:divBdr>
        </w:div>
        <w:div w:id="1865248652">
          <w:marLeft w:val="0"/>
          <w:marRight w:val="0"/>
          <w:marTop w:val="0"/>
          <w:marBottom w:val="0"/>
          <w:divBdr>
            <w:top w:val="none" w:sz="0" w:space="0" w:color="auto"/>
            <w:left w:val="none" w:sz="0" w:space="0" w:color="auto"/>
            <w:bottom w:val="none" w:sz="0" w:space="0" w:color="auto"/>
            <w:right w:val="none" w:sz="0" w:space="0" w:color="auto"/>
          </w:divBdr>
        </w:div>
        <w:div w:id="1882935071">
          <w:marLeft w:val="0"/>
          <w:marRight w:val="0"/>
          <w:marTop w:val="0"/>
          <w:marBottom w:val="0"/>
          <w:divBdr>
            <w:top w:val="none" w:sz="0" w:space="0" w:color="auto"/>
            <w:left w:val="none" w:sz="0" w:space="0" w:color="auto"/>
            <w:bottom w:val="none" w:sz="0" w:space="0" w:color="auto"/>
            <w:right w:val="none" w:sz="0" w:space="0" w:color="auto"/>
          </w:divBdr>
        </w:div>
        <w:div w:id="1956789775">
          <w:marLeft w:val="0"/>
          <w:marRight w:val="0"/>
          <w:marTop w:val="0"/>
          <w:marBottom w:val="0"/>
          <w:divBdr>
            <w:top w:val="none" w:sz="0" w:space="0" w:color="auto"/>
            <w:left w:val="none" w:sz="0" w:space="0" w:color="auto"/>
            <w:bottom w:val="none" w:sz="0" w:space="0" w:color="auto"/>
            <w:right w:val="none" w:sz="0" w:space="0" w:color="auto"/>
          </w:divBdr>
        </w:div>
        <w:div w:id="2004233308">
          <w:marLeft w:val="0"/>
          <w:marRight w:val="0"/>
          <w:marTop w:val="0"/>
          <w:marBottom w:val="0"/>
          <w:divBdr>
            <w:top w:val="none" w:sz="0" w:space="0" w:color="auto"/>
            <w:left w:val="none" w:sz="0" w:space="0" w:color="auto"/>
            <w:bottom w:val="none" w:sz="0" w:space="0" w:color="auto"/>
            <w:right w:val="none" w:sz="0" w:space="0" w:color="auto"/>
          </w:divBdr>
        </w:div>
      </w:divsChild>
    </w:div>
    <w:div w:id="1310598244">
      <w:bodyDiv w:val="1"/>
      <w:marLeft w:val="0"/>
      <w:marRight w:val="0"/>
      <w:marTop w:val="0"/>
      <w:marBottom w:val="0"/>
      <w:divBdr>
        <w:top w:val="none" w:sz="0" w:space="0" w:color="auto"/>
        <w:left w:val="none" w:sz="0" w:space="0" w:color="auto"/>
        <w:bottom w:val="none" w:sz="0" w:space="0" w:color="auto"/>
        <w:right w:val="none" w:sz="0" w:space="0" w:color="auto"/>
      </w:divBdr>
    </w:div>
    <w:div w:id="1323779911">
      <w:bodyDiv w:val="1"/>
      <w:marLeft w:val="0"/>
      <w:marRight w:val="0"/>
      <w:marTop w:val="0"/>
      <w:marBottom w:val="0"/>
      <w:divBdr>
        <w:top w:val="none" w:sz="0" w:space="0" w:color="auto"/>
        <w:left w:val="none" w:sz="0" w:space="0" w:color="auto"/>
        <w:bottom w:val="none" w:sz="0" w:space="0" w:color="auto"/>
        <w:right w:val="none" w:sz="0" w:space="0" w:color="auto"/>
      </w:divBdr>
    </w:div>
    <w:div w:id="1347556252">
      <w:bodyDiv w:val="1"/>
      <w:marLeft w:val="0"/>
      <w:marRight w:val="0"/>
      <w:marTop w:val="0"/>
      <w:marBottom w:val="0"/>
      <w:divBdr>
        <w:top w:val="none" w:sz="0" w:space="0" w:color="auto"/>
        <w:left w:val="none" w:sz="0" w:space="0" w:color="auto"/>
        <w:bottom w:val="none" w:sz="0" w:space="0" w:color="auto"/>
        <w:right w:val="none" w:sz="0" w:space="0" w:color="auto"/>
      </w:divBdr>
    </w:div>
    <w:div w:id="1357929280">
      <w:bodyDiv w:val="1"/>
      <w:marLeft w:val="0"/>
      <w:marRight w:val="0"/>
      <w:marTop w:val="0"/>
      <w:marBottom w:val="0"/>
      <w:divBdr>
        <w:top w:val="none" w:sz="0" w:space="0" w:color="auto"/>
        <w:left w:val="none" w:sz="0" w:space="0" w:color="auto"/>
        <w:bottom w:val="none" w:sz="0" w:space="0" w:color="auto"/>
        <w:right w:val="none" w:sz="0" w:space="0" w:color="auto"/>
      </w:divBdr>
    </w:div>
    <w:div w:id="1401558417">
      <w:bodyDiv w:val="1"/>
      <w:marLeft w:val="0"/>
      <w:marRight w:val="0"/>
      <w:marTop w:val="0"/>
      <w:marBottom w:val="0"/>
      <w:divBdr>
        <w:top w:val="none" w:sz="0" w:space="0" w:color="auto"/>
        <w:left w:val="none" w:sz="0" w:space="0" w:color="auto"/>
        <w:bottom w:val="none" w:sz="0" w:space="0" w:color="auto"/>
        <w:right w:val="none" w:sz="0" w:space="0" w:color="auto"/>
      </w:divBdr>
    </w:div>
    <w:div w:id="1426069836">
      <w:bodyDiv w:val="1"/>
      <w:marLeft w:val="0"/>
      <w:marRight w:val="0"/>
      <w:marTop w:val="0"/>
      <w:marBottom w:val="0"/>
      <w:divBdr>
        <w:top w:val="none" w:sz="0" w:space="0" w:color="auto"/>
        <w:left w:val="none" w:sz="0" w:space="0" w:color="auto"/>
        <w:bottom w:val="none" w:sz="0" w:space="0" w:color="auto"/>
        <w:right w:val="none" w:sz="0" w:space="0" w:color="auto"/>
      </w:divBdr>
    </w:div>
    <w:div w:id="1481311251">
      <w:bodyDiv w:val="1"/>
      <w:marLeft w:val="0"/>
      <w:marRight w:val="0"/>
      <w:marTop w:val="0"/>
      <w:marBottom w:val="0"/>
      <w:divBdr>
        <w:top w:val="none" w:sz="0" w:space="0" w:color="auto"/>
        <w:left w:val="none" w:sz="0" w:space="0" w:color="auto"/>
        <w:bottom w:val="none" w:sz="0" w:space="0" w:color="auto"/>
        <w:right w:val="none" w:sz="0" w:space="0" w:color="auto"/>
      </w:divBdr>
    </w:div>
    <w:div w:id="1493595121">
      <w:bodyDiv w:val="1"/>
      <w:marLeft w:val="0"/>
      <w:marRight w:val="0"/>
      <w:marTop w:val="0"/>
      <w:marBottom w:val="0"/>
      <w:divBdr>
        <w:top w:val="none" w:sz="0" w:space="0" w:color="auto"/>
        <w:left w:val="none" w:sz="0" w:space="0" w:color="auto"/>
        <w:bottom w:val="none" w:sz="0" w:space="0" w:color="auto"/>
        <w:right w:val="none" w:sz="0" w:space="0" w:color="auto"/>
      </w:divBdr>
    </w:div>
    <w:div w:id="1498423147">
      <w:bodyDiv w:val="1"/>
      <w:marLeft w:val="0"/>
      <w:marRight w:val="0"/>
      <w:marTop w:val="0"/>
      <w:marBottom w:val="0"/>
      <w:divBdr>
        <w:top w:val="none" w:sz="0" w:space="0" w:color="auto"/>
        <w:left w:val="none" w:sz="0" w:space="0" w:color="auto"/>
        <w:bottom w:val="none" w:sz="0" w:space="0" w:color="auto"/>
        <w:right w:val="none" w:sz="0" w:space="0" w:color="auto"/>
      </w:divBdr>
      <w:divsChild>
        <w:div w:id="44762185">
          <w:marLeft w:val="0"/>
          <w:marRight w:val="0"/>
          <w:marTop w:val="0"/>
          <w:marBottom w:val="0"/>
          <w:divBdr>
            <w:top w:val="none" w:sz="0" w:space="0" w:color="auto"/>
            <w:left w:val="none" w:sz="0" w:space="0" w:color="auto"/>
            <w:bottom w:val="none" w:sz="0" w:space="0" w:color="auto"/>
            <w:right w:val="none" w:sz="0" w:space="0" w:color="auto"/>
          </w:divBdr>
        </w:div>
        <w:div w:id="101458167">
          <w:marLeft w:val="0"/>
          <w:marRight w:val="0"/>
          <w:marTop w:val="0"/>
          <w:marBottom w:val="0"/>
          <w:divBdr>
            <w:top w:val="none" w:sz="0" w:space="0" w:color="auto"/>
            <w:left w:val="none" w:sz="0" w:space="0" w:color="auto"/>
            <w:bottom w:val="none" w:sz="0" w:space="0" w:color="auto"/>
            <w:right w:val="none" w:sz="0" w:space="0" w:color="auto"/>
          </w:divBdr>
        </w:div>
        <w:div w:id="127823062">
          <w:marLeft w:val="0"/>
          <w:marRight w:val="0"/>
          <w:marTop w:val="0"/>
          <w:marBottom w:val="0"/>
          <w:divBdr>
            <w:top w:val="none" w:sz="0" w:space="0" w:color="auto"/>
            <w:left w:val="none" w:sz="0" w:space="0" w:color="auto"/>
            <w:bottom w:val="none" w:sz="0" w:space="0" w:color="auto"/>
            <w:right w:val="none" w:sz="0" w:space="0" w:color="auto"/>
          </w:divBdr>
        </w:div>
        <w:div w:id="145241944">
          <w:marLeft w:val="0"/>
          <w:marRight w:val="0"/>
          <w:marTop w:val="0"/>
          <w:marBottom w:val="0"/>
          <w:divBdr>
            <w:top w:val="none" w:sz="0" w:space="0" w:color="auto"/>
            <w:left w:val="none" w:sz="0" w:space="0" w:color="auto"/>
            <w:bottom w:val="none" w:sz="0" w:space="0" w:color="auto"/>
            <w:right w:val="none" w:sz="0" w:space="0" w:color="auto"/>
          </w:divBdr>
        </w:div>
        <w:div w:id="154075832">
          <w:marLeft w:val="0"/>
          <w:marRight w:val="0"/>
          <w:marTop w:val="0"/>
          <w:marBottom w:val="0"/>
          <w:divBdr>
            <w:top w:val="none" w:sz="0" w:space="0" w:color="auto"/>
            <w:left w:val="none" w:sz="0" w:space="0" w:color="auto"/>
            <w:bottom w:val="none" w:sz="0" w:space="0" w:color="auto"/>
            <w:right w:val="none" w:sz="0" w:space="0" w:color="auto"/>
          </w:divBdr>
        </w:div>
        <w:div w:id="166679079">
          <w:marLeft w:val="0"/>
          <w:marRight w:val="0"/>
          <w:marTop w:val="0"/>
          <w:marBottom w:val="0"/>
          <w:divBdr>
            <w:top w:val="none" w:sz="0" w:space="0" w:color="auto"/>
            <w:left w:val="none" w:sz="0" w:space="0" w:color="auto"/>
            <w:bottom w:val="none" w:sz="0" w:space="0" w:color="auto"/>
            <w:right w:val="none" w:sz="0" w:space="0" w:color="auto"/>
          </w:divBdr>
        </w:div>
        <w:div w:id="175658492">
          <w:marLeft w:val="0"/>
          <w:marRight w:val="0"/>
          <w:marTop w:val="0"/>
          <w:marBottom w:val="0"/>
          <w:divBdr>
            <w:top w:val="none" w:sz="0" w:space="0" w:color="auto"/>
            <w:left w:val="none" w:sz="0" w:space="0" w:color="auto"/>
            <w:bottom w:val="none" w:sz="0" w:space="0" w:color="auto"/>
            <w:right w:val="none" w:sz="0" w:space="0" w:color="auto"/>
          </w:divBdr>
        </w:div>
        <w:div w:id="263733922">
          <w:marLeft w:val="0"/>
          <w:marRight w:val="0"/>
          <w:marTop w:val="0"/>
          <w:marBottom w:val="0"/>
          <w:divBdr>
            <w:top w:val="none" w:sz="0" w:space="0" w:color="auto"/>
            <w:left w:val="none" w:sz="0" w:space="0" w:color="auto"/>
            <w:bottom w:val="none" w:sz="0" w:space="0" w:color="auto"/>
            <w:right w:val="none" w:sz="0" w:space="0" w:color="auto"/>
          </w:divBdr>
        </w:div>
        <w:div w:id="317005870">
          <w:marLeft w:val="0"/>
          <w:marRight w:val="0"/>
          <w:marTop w:val="0"/>
          <w:marBottom w:val="0"/>
          <w:divBdr>
            <w:top w:val="none" w:sz="0" w:space="0" w:color="auto"/>
            <w:left w:val="none" w:sz="0" w:space="0" w:color="auto"/>
            <w:bottom w:val="none" w:sz="0" w:space="0" w:color="auto"/>
            <w:right w:val="none" w:sz="0" w:space="0" w:color="auto"/>
          </w:divBdr>
        </w:div>
        <w:div w:id="340395884">
          <w:marLeft w:val="0"/>
          <w:marRight w:val="0"/>
          <w:marTop w:val="0"/>
          <w:marBottom w:val="0"/>
          <w:divBdr>
            <w:top w:val="none" w:sz="0" w:space="0" w:color="auto"/>
            <w:left w:val="none" w:sz="0" w:space="0" w:color="auto"/>
            <w:bottom w:val="none" w:sz="0" w:space="0" w:color="auto"/>
            <w:right w:val="none" w:sz="0" w:space="0" w:color="auto"/>
          </w:divBdr>
        </w:div>
        <w:div w:id="397828573">
          <w:marLeft w:val="0"/>
          <w:marRight w:val="0"/>
          <w:marTop w:val="0"/>
          <w:marBottom w:val="0"/>
          <w:divBdr>
            <w:top w:val="none" w:sz="0" w:space="0" w:color="auto"/>
            <w:left w:val="none" w:sz="0" w:space="0" w:color="auto"/>
            <w:bottom w:val="none" w:sz="0" w:space="0" w:color="auto"/>
            <w:right w:val="none" w:sz="0" w:space="0" w:color="auto"/>
          </w:divBdr>
        </w:div>
        <w:div w:id="488907125">
          <w:marLeft w:val="0"/>
          <w:marRight w:val="0"/>
          <w:marTop w:val="0"/>
          <w:marBottom w:val="0"/>
          <w:divBdr>
            <w:top w:val="none" w:sz="0" w:space="0" w:color="auto"/>
            <w:left w:val="none" w:sz="0" w:space="0" w:color="auto"/>
            <w:bottom w:val="none" w:sz="0" w:space="0" w:color="auto"/>
            <w:right w:val="none" w:sz="0" w:space="0" w:color="auto"/>
          </w:divBdr>
        </w:div>
        <w:div w:id="490564306">
          <w:marLeft w:val="0"/>
          <w:marRight w:val="0"/>
          <w:marTop w:val="0"/>
          <w:marBottom w:val="0"/>
          <w:divBdr>
            <w:top w:val="none" w:sz="0" w:space="0" w:color="auto"/>
            <w:left w:val="none" w:sz="0" w:space="0" w:color="auto"/>
            <w:bottom w:val="none" w:sz="0" w:space="0" w:color="auto"/>
            <w:right w:val="none" w:sz="0" w:space="0" w:color="auto"/>
          </w:divBdr>
        </w:div>
        <w:div w:id="533272567">
          <w:marLeft w:val="0"/>
          <w:marRight w:val="0"/>
          <w:marTop w:val="0"/>
          <w:marBottom w:val="0"/>
          <w:divBdr>
            <w:top w:val="none" w:sz="0" w:space="0" w:color="auto"/>
            <w:left w:val="none" w:sz="0" w:space="0" w:color="auto"/>
            <w:bottom w:val="none" w:sz="0" w:space="0" w:color="auto"/>
            <w:right w:val="none" w:sz="0" w:space="0" w:color="auto"/>
          </w:divBdr>
        </w:div>
        <w:div w:id="535239993">
          <w:marLeft w:val="0"/>
          <w:marRight w:val="0"/>
          <w:marTop w:val="0"/>
          <w:marBottom w:val="0"/>
          <w:divBdr>
            <w:top w:val="none" w:sz="0" w:space="0" w:color="auto"/>
            <w:left w:val="none" w:sz="0" w:space="0" w:color="auto"/>
            <w:bottom w:val="none" w:sz="0" w:space="0" w:color="auto"/>
            <w:right w:val="none" w:sz="0" w:space="0" w:color="auto"/>
          </w:divBdr>
        </w:div>
        <w:div w:id="624626916">
          <w:marLeft w:val="0"/>
          <w:marRight w:val="0"/>
          <w:marTop w:val="0"/>
          <w:marBottom w:val="0"/>
          <w:divBdr>
            <w:top w:val="none" w:sz="0" w:space="0" w:color="auto"/>
            <w:left w:val="none" w:sz="0" w:space="0" w:color="auto"/>
            <w:bottom w:val="none" w:sz="0" w:space="0" w:color="auto"/>
            <w:right w:val="none" w:sz="0" w:space="0" w:color="auto"/>
          </w:divBdr>
        </w:div>
        <w:div w:id="664238378">
          <w:marLeft w:val="0"/>
          <w:marRight w:val="0"/>
          <w:marTop w:val="0"/>
          <w:marBottom w:val="0"/>
          <w:divBdr>
            <w:top w:val="none" w:sz="0" w:space="0" w:color="auto"/>
            <w:left w:val="none" w:sz="0" w:space="0" w:color="auto"/>
            <w:bottom w:val="none" w:sz="0" w:space="0" w:color="auto"/>
            <w:right w:val="none" w:sz="0" w:space="0" w:color="auto"/>
          </w:divBdr>
        </w:div>
        <w:div w:id="697852117">
          <w:marLeft w:val="0"/>
          <w:marRight w:val="0"/>
          <w:marTop w:val="0"/>
          <w:marBottom w:val="0"/>
          <w:divBdr>
            <w:top w:val="none" w:sz="0" w:space="0" w:color="auto"/>
            <w:left w:val="none" w:sz="0" w:space="0" w:color="auto"/>
            <w:bottom w:val="none" w:sz="0" w:space="0" w:color="auto"/>
            <w:right w:val="none" w:sz="0" w:space="0" w:color="auto"/>
          </w:divBdr>
        </w:div>
        <w:div w:id="726298833">
          <w:marLeft w:val="0"/>
          <w:marRight w:val="0"/>
          <w:marTop w:val="0"/>
          <w:marBottom w:val="0"/>
          <w:divBdr>
            <w:top w:val="none" w:sz="0" w:space="0" w:color="auto"/>
            <w:left w:val="none" w:sz="0" w:space="0" w:color="auto"/>
            <w:bottom w:val="none" w:sz="0" w:space="0" w:color="auto"/>
            <w:right w:val="none" w:sz="0" w:space="0" w:color="auto"/>
          </w:divBdr>
        </w:div>
        <w:div w:id="780035854">
          <w:marLeft w:val="0"/>
          <w:marRight w:val="0"/>
          <w:marTop w:val="0"/>
          <w:marBottom w:val="0"/>
          <w:divBdr>
            <w:top w:val="none" w:sz="0" w:space="0" w:color="auto"/>
            <w:left w:val="none" w:sz="0" w:space="0" w:color="auto"/>
            <w:bottom w:val="none" w:sz="0" w:space="0" w:color="auto"/>
            <w:right w:val="none" w:sz="0" w:space="0" w:color="auto"/>
          </w:divBdr>
        </w:div>
        <w:div w:id="885482760">
          <w:marLeft w:val="0"/>
          <w:marRight w:val="0"/>
          <w:marTop w:val="0"/>
          <w:marBottom w:val="0"/>
          <w:divBdr>
            <w:top w:val="none" w:sz="0" w:space="0" w:color="auto"/>
            <w:left w:val="none" w:sz="0" w:space="0" w:color="auto"/>
            <w:bottom w:val="none" w:sz="0" w:space="0" w:color="auto"/>
            <w:right w:val="none" w:sz="0" w:space="0" w:color="auto"/>
          </w:divBdr>
        </w:div>
        <w:div w:id="888416538">
          <w:marLeft w:val="0"/>
          <w:marRight w:val="0"/>
          <w:marTop w:val="0"/>
          <w:marBottom w:val="0"/>
          <w:divBdr>
            <w:top w:val="none" w:sz="0" w:space="0" w:color="auto"/>
            <w:left w:val="none" w:sz="0" w:space="0" w:color="auto"/>
            <w:bottom w:val="none" w:sz="0" w:space="0" w:color="auto"/>
            <w:right w:val="none" w:sz="0" w:space="0" w:color="auto"/>
          </w:divBdr>
        </w:div>
        <w:div w:id="901448430">
          <w:marLeft w:val="0"/>
          <w:marRight w:val="0"/>
          <w:marTop w:val="0"/>
          <w:marBottom w:val="0"/>
          <w:divBdr>
            <w:top w:val="none" w:sz="0" w:space="0" w:color="auto"/>
            <w:left w:val="none" w:sz="0" w:space="0" w:color="auto"/>
            <w:bottom w:val="none" w:sz="0" w:space="0" w:color="auto"/>
            <w:right w:val="none" w:sz="0" w:space="0" w:color="auto"/>
          </w:divBdr>
        </w:div>
        <w:div w:id="984818326">
          <w:marLeft w:val="0"/>
          <w:marRight w:val="0"/>
          <w:marTop w:val="0"/>
          <w:marBottom w:val="0"/>
          <w:divBdr>
            <w:top w:val="none" w:sz="0" w:space="0" w:color="auto"/>
            <w:left w:val="none" w:sz="0" w:space="0" w:color="auto"/>
            <w:bottom w:val="none" w:sz="0" w:space="0" w:color="auto"/>
            <w:right w:val="none" w:sz="0" w:space="0" w:color="auto"/>
          </w:divBdr>
        </w:div>
        <w:div w:id="987130056">
          <w:marLeft w:val="0"/>
          <w:marRight w:val="0"/>
          <w:marTop w:val="0"/>
          <w:marBottom w:val="0"/>
          <w:divBdr>
            <w:top w:val="none" w:sz="0" w:space="0" w:color="auto"/>
            <w:left w:val="none" w:sz="0" w:space="0" w:color="auto"/>
            <w:bottom w:val="none" w:sz="0" w:space="0" w:color="auto"/>
            <w:right w:val="none" w:sz="0" w:space="0" w:color="auto"/>
          </w:divBdr>
        </w:div>
        <w:div w:id="1036931477">
          <w:marLeft w:val="0"/>
          <w:marRight w:val="0"/>
          <w:marTop w:val="0"/>
          <w:marBottom w:val="0"/>
          <w:divBdr>
            <w:top w:val="none" w:sz="0" w:space="0" w:color="auto"/>
            <w:left w:val="none" w:sz="0" w:space="0" w:color="auto"/>
            <w:bottom w:val="none" w:sz="0" w:space="0" w:color="auto"/>
            <w:right w:val="none" w:sz="0" w:space="0" w:color="auto"/>
          </w:divBdr>
        </w:div>
        <w:div w:id="1062829649">
          <w:marLeft w:val="0"/>
          <w:marRight w:val="0"/>
          <w:marTop w:val="0"/>
          <w:marBottom w:val="0"/>
          <w:divBdr>
            <w:top w:val="none" w:sz="0" w:space="0" w:color="auto"/>
            <w:left w:val="none" w:sz="0" w:space="0" w:color="auto"/>
            <w:bottom w:val="none" w:sz="0" w:space="0" w:color="auto"/>
            <w:right w:val="none" w:sz="0" w:space="0" w:color="auto"/>
          </w:divBdr>
        </w:div>
        <w:div w:id="1103572226">
          <w:marLeft w:val="0"/>
          <w:marRight w:val="0"/>
          <w:marTop w:val="0"/>
          <w:marBottom w:val="0"/>
          <w:divBdr>
            <w:top w:val="none" w:sz="0" w:space="0" w:color="auto"/>
            <w:left w:val="none" w:sz="0" w:space="0" w:color="auto"/>
            <w:bottom w:val="none" w:sz="0" w:space="0" w:color="auto"/>
            <w:right w:val="none" w:sz="0" w:space="0" w:color="auto"/>
          </w:divBdr>
        </w:div>
        <w:div w:id="1125778130">
          <w:marLeft w:val="0"/>
          <w:marRight w:val="0"/>
          <w:marTop w:val="0"/>
          <w:marBottom w:val="0"/>
          <w:divBdr>
            <w:top w:val="none" w:sz="0" w:space="0" w:color="auto"/>
            <w:left w:val="none" w:sz="0" w:space="0" w:color="auto"/>
            <w:bottom w:val="none" w:sz="0" w:space="0" w:color="auto"/>
            <w:right w:val="none" w:sz="0" w:space="0" w:color="auto"/>
          </w:divBdr>
        </w:div>
        <w:div w:id="1229607645">
          <w:marLeft w:val="0"/>
          <w:marRight w:val="0"/>
          <w:marTop w:val="0"/>
          <w:marBottom w:val="0"/>
          <w:divBdr>
            <w:top w:val="none" w:sz="0" w:space="0" w:color="auto"/>
            <w:left w:val="none" w:sz="0" w:space="0" w:color="auto"/>
            <w:bottom w:val="none" w:sz="0" w:space="0" w:color="auto"/>
            <w:right w:val="none" w:sz="0" w:space="0" w:color="auto"/>
          </w:divBdr>
        </w:div>
        <w:div w:id="1295521751">
          <w:marLeft w:val="0"/>
          <w:marRight w:val="0"/>
          <w:marTop w:val="0"/>
          <w:marBottom w:val="0"/>
          <w:divBdr>
            <w:top w:val="none" w:sz="0" w:space="0" w:color="auto"/>
            <w:left w:val="none" w:sz="0" w:space="0" w:color="auto"/>
            <w:bottom w:val="none" w:sz="0" w:space="0" w:color="auto"/>
            <w:right w:val="none" w:sz="0" w:space="0" w:color="auto"/>
          </w:divBdr>
        </w:div>
        <w:div w:id="1398355161">
          <w:marLeft w:val="0"/>
          <w:marRight w:val="0"/>
          <w:marTop w:val="0"/>
          <w:marBottom w:val="0"/>
          <w:divBdr>
            <w:top w:val="none" w:sz="0" w:space="0" w:color="auto"/>
            <w:left w:val="none" w:sz="0" w:space="0" w:color="auto"/>
            <w:bottom w:val="none" w:sz="0" w:space="0" w:color="auto"/>
            <w:right w:val="none" w:sz="0" w:space="0" w:color="auto"/>
          </w:divBdr>
        </w:div>
        <w:div w:id="1459567683">
          <w:marLeft w:val="0"/>
          <w:marRight w:val="0"/>
          <w:marTop w:val="0"/>
          <w:marBottom w:val="0"/>
          <w:divBdr>
            <w:top w:val="none" w:sz="0" w:space="0" w:color="auto"/>
            <w:left w:val="none" w:sz="0" w:space="0" w:color="auto"/>
            <w:bottom w:val="none" w:sz="0" w:space="0" w:color="auto"/>
            <w:right w:val="none" w:sz="0" w:space="0" w:color="auto"/>
          </w:divBdr>
        </w:div>
        <w:div w:id="1504469516">
          <w:marLeft w:val="0"/>
          <w:marRight w:val="0"/>
          <w:marTop w:val="0"/>
          <w:marBottom w:val="0"/>
          <w:divBdr>
            <w:top w:val="none" w:sz="0" w:space="0" w:color="auto"/>
            <w:left w:val="none" w:sz="0" w:space="0" w:color="auto"/>
            <w:bottom w:val="none" w:sz="0" w:space="0" w:color="auto"/>
            <w:right w:val="none" w:sz="0" w:space="0" w:color="auto"/>
          </w:divBdr>
        </w:div>
        <w:div w:id="1543176950">
          <w:marLeft w:val="0"/>
          <w:marRight w:val="0"/>
          <w:marTop w:val="0"/>
          <w:marBottom w:val="0"/>
          <w:divBdr>
            <w:top w:val="none" w:sz="0" w:space="0" w:color="auto"/>
            <w:left w:val="none" w:sz="0" w:space="0" w:color="auto"/>
            <w:bottom w:val="none" w:sz="0" w:space="0" w:color="auto"/>
            <w:right w:val="none" w:sz="0" w:space="0" w:color="auto"/>
          </w:divBdr>
        </w:div>
        <w:div w:id="1584678519">
          <w:marLeft w:val="0"/>
          <w:marRight w:val="0"/>
          <w:marTop w:val="0"/>
          <w:marBottom w:val="0"/>
          <w:divBdr>
            <w:top w:val="none" w:sz="0" w:space="0" w:color="auto"/>
            <w:left w:val="none" w:sz="0" w:space="0" w:color="auto"/>
            <w:bottom w:val="none" w:sz="0" w:space="0" w:color="auto"/>
            <w:right w:val="none" w:sz="0" w:space="0" w:color="auto"/>
          </w:divBdr>
        </w:div>
        <w:div w:id="1590192039">
          <w:marLeft w:val="0"/>
          <w:marRight w:val="0"/>
          <w:marTop w:val="0"/>
          <w:marBottom w:val="0"/>
          <w:divBdr>
            <w:top w:val="none" w:sz="0" w:space="0" w:color="auto"/>
            <w:left w:val="none" w:sz="0" w:space="0" w:color="auto"/>
            <w:bottom w:val="none" w:sz="0" w:space="0" w:color="auto"/>
            <w:right w:val="none" w:sz="0" w:space="0" w:color="auto"/>
          </w:divBdr>
        </w:div>
        <w:div w:id="1627472001">
          <w:marLeft w:val="0"/>
          <w:marRight w:val="0"/>
          <w:marTop w:val="0"/>
          <w:marBottom w:val="0"/>
          <w:divBdr>
            <w:top w:val="none" w:sz="0" w:space="0" w:color="auto"/>
            <w:left w:val="none" w:sz="0" w:space="0" w:color="auto"/>
            <w:bottom w:val="none" w:sz="0" w:space="0" w:color="auto"/>
            <w:right w:val="none" w:sz="0" w:space="0" w:color="auto"/>
          </w:divBdr>
        </w:div>
        <w:div w:id="1687825850">
          <w:marLeft w:val="0"/>
          <w:marRight w:val="0"/>
          <w:marTop w:val="0"/>
          <w:marBottom w:val="0"/>
          <w:divBdr>
            <w:top w:val="none" w:sz="0" w:space="0" w:color="auto"/>
            <w:left w:val="none" w:sz="0" w:space="0" w:color="auto"/>
            <w:bottom w:val="none" w:sz="0" w:space="0" w:color="auto"/>
            <w:right w:val="none" w:sz="0" w:space="0" w:color="auto"/>
          </w:divBdr>
        </w:div>
        <w:div w:id="1714041557">
          <w:marLeft w:val="0"/>
          <w:marRight w:val="0"/>
          <w:marTop w:val="0"/>
          <w:marBottom w:val="0"/>
          <w:divBdr>
            <w:top w:val="none" w:sz="0" w:space="0" w:color="auto"/>
            <w:left w:val="none" w:sz="0" w:space="0" w:color="auto"/>
            <w:bottom w:val="none" w:sz="0" w:space="0" w:color="auto"/>
            <w:right w:val="none" w:sz="0" w:space="0" w:color="auto"/>
          </w:divBdr>
        </w:div>
        <w:div w:id="1724984519">
          <w:marLeft w:val="0"/>
          <w:marRight w:val="0"/>
          <w:marTop w:val="0"/>
          <w:marBottom w:val="0"/>
          <w:divBdr>
            <w:top w:val="none" w:sz="0" w:space="0" w:color="auto"/>
            <w:left w:val="none" w:sz="0" w:space="0" w:color="auto"/>
            <w:bottom w:val="none" w:sz="0" w:space="0" w:color="auto"/>
            <w:right w:val="none" w:sz="0" w:space="0" w:color="auto"/>
          </w:divBdr>
        </w:div>
        <w:div w:id="1751536661">
          <w:marLeft w:val="0"/>
          <w:marRight w:val="0"/>
          <w:marTop w:val="0"/>
          <w:marBottom w:val="0"/>
          <w:divBdr>
            <w:top w:val="none" w:sz="0" w:space="0" w:color="auto"/>
            <w:left w:val="none" w:sz="0" w:space="0" w:color="auto"/>
            <w:bottom w:val="none" w:sz="0" w:space="0" w:color="auto"/>
            <w:right w:val="none" w:sz="0" w:space="0" w:color="auto"/>
          </w:divBdr>
        </w:div>
        <w:div w:id="1761636734">
          <w:marLeft w:val="0"/>
          <w:marRight w:val="0"/>
          <w:marTop w:val="0"/>
          <w:marBottom w:val="0"/>
          <w:divBdr>
            <w:top w:val="none" w:sz="0" w:space="0" w:color="auto"/>
            <w:left w:val="none" w:sz="0" w:space="0" w:color="auto"/>
            <w:bottom w:val="none" w:sz="0" w:space="0" w:color="auto"/>
            <w:right w:val="none" w:sz="0" w:space="0" w:color="auto"/>
          </w:divBdr>
        </w:div>
        <w:div w:id="1794591181">
          <w:marLeft w:val="0"/>
          <w:marRight w:val="0"/>
          <w:marTop w:val="0"/>
          <w:marBottom w:val="0"/>
          <w:divBdr>
            <w:top w:val="none" w:sz="0" w:space="0" w:color="auto"/>
            <w:left w:val="none" w:sz="0" w:space="0" w:color="auto"/>
            <w:bottom w:val="none" w:sz="0" w:space="0" w:color="auto"/>
            <w:right w:val="none" w:sz="0" w:space="0" w:color="auto"/>
          </w:divBdr>
        </w:div>
        <w:div w:id="1804687896">
          <w:marLeft w:val="0"/>
          <w:marRight w:val="0"/>
          <w:marTop w:val="0"/>
          <w:marBottom w:val="0"/>
          <w:divBdr>
            <w:top w:val="none" w:sz="0" w:space="0" w:color="auto"/>
            <w:left w:val="none" w:sz="0" w:space="0" w:color="auto"/>
            <w:bottom w:val="none" w:sz="0" w:space="0" w:color="auto"/>
            <w:right w:val="none" w:sz="0" w:space="0" w:color="auto"/>
          </w:divBdr>
        </w:div>
        <w:div w:id="1851680072">
          <w:marLeft w:val="0"/>
          <w:marRight w:val="0"/>
          <w:marTop w:val="0"/>
          <w:marBottom w:val="0"/>
          <w:divBdr>
            <w:top w:val="none" w:sz="0" w:space="0" w:color="auto"/>
            <w:left w:val="none" w:sz="0" w:space="0" w:color="auto"/>
            <w:bottom w:val="none" w:sz="0" w:space="0" w:color="auto"/>
            <w:right w:val="none" w:sz="0" w:space="0" w:color="auto"/>
          </w:divBdr>
        </w:div>
        <w:div w:id="1882785089">
          <w:marLeft w:val="0"/>
          <w:marRight w:val="0"/>
          <w:marTop w:val="0"/>
          <w:marBottom w:val="0"/>
          <w:divBdr>
            <w:top w:val="none" w:sz="0" w:space="0" w:color="auto"/>
            <w:left w:val="none" w:sz="0" w:space="0" w:color="auto"/>
            <w:bottom w:val="none" w:sz="0" w:space="0" w:color="auto"/>
            <w:right w:val="none" w:sz="0" w:space="0" w:color="auto"/>
          </w:divBdr>
        </w:div>
        <w:div w:id="1949388434">
          <w:marLeft w:val="0"/>
          <w:marRight w:val="0"/>
          <w:marTop w:val="0"/>
          <w:marBottom w:val="0"/>
          <w:divBdr>
            <w:top w:val="none" w:sz="0" w:space="0" w:color="auto"/>
            <w:left w:val="none" w:sz="0" w:space="0" w:color="auto"/>
            <w:bottom w:val="none" w:sz="0" w:space="0" w:color="auto"/>
            <w:right w:val="none" w:sz="0" w:space="0" w:color="auto"/>
          </w:divBdr>
        </w:div>
        <w:div w:id="2141994525">
          <w:marLeft w:val="0"/>
          <w:marRight w:val="0"/>
          <w:marTop w:val="0"/>
          <w:marBottom w:val="0"/>
          <w:divBdr>
            <w:top w:val="none" w:sz="0" w:space="0" w:color="auto"/>
            <w:left w:val="none" w:sz="0" w:space="0" w:color="auto"/>
            <w:bottom w:val="none" w:sz="0" w:space="0" w:color="auto"/>
            <w:right w:val="none" w:sz="0" w:space="0" w:color="auto"/>
          </w:divBdr>
        </w:div>
        <w:div w:id="2143767939">
          <w:marLeft w:val="0"/>
          <w:marRight w:val="0"/>
          <w:marTop w:val="0"/>
          <w:marBottom w:val="0"/>
          <w:divBdr>
            <w:top w:val="none" w:sz="0" w:space="0" w:color="auto"/>
            <w:left w:val="none" w:sz="0" w:space="0" w:color="auto"/>
            <w:bottom w:val="none" w:sz="0" w:space="0" w:color="auto"/>
            <w:right w:val="none" w:sz="0" w:space="0" w:color="auto"/>
          </w:divBdr>
        </w:div>
      </w:divsChild>
    </w:div>
    <w:div w:id="1527980742">
      <w:bodyDiv w:val="1"/>
      <w:marLeft w:val="0"/>
      <w:marRight w:val="0"/>
      <w:marTop w:val="0"/>
      <w:marBottom w:val="0"/>
      <w:divBdr>
        <w:top w:val="none" w:sz="0" w:space="0" w:color="auto"/>
        <w:left w:val="none" w:sz="0" w:space="0" w:color="auto"/>
        <w:bottom w:val="none" w:sz="0" w:space="0" w:color="auto"/>
        <w:right w:val="none" w:sz="0" w:space="0" w:color="auto"/>
      </w:divBdr>
      <w:divsChild>
        <w:div w:id="341518203">
          <w:marLeft w:val="0"/>
          <w:marRight w:val="0"/>
          <w:marTop w:val="0"/>
          <w:marBottom w:val="0"/>
          <w:divBdr>
            <w:top w:val="none" w:sz="0" w:space="0" w:color="auto"/>
            <w:left w:val="none" w:sz="0" w:space="0" w:color="auto"/>
            <w:bottom w:val="none" w:sz="0" w:space="0" w:color="auto"/>
            <w:right w:val="none" w:sz="0" w:space="0" w:color="auto"/>
          </w:divBdr>
        </w:div>
        <w:div w:id="840045410">
          <w:marLeft w:val="0"/>
          <w:marRight w:val="0"/>
          <w:marTop w:val="0"/>
          <w:marBottom w:val="0"/>
          <w:divBdr>
            <w:top w:val="none" w:sz="0" w:space="0" w:color="auto"/>
            <w:left w:val="none" w:sz="0" w:space="0" w:color="auto"/>
            <w:bottom w:val="none" w:sz="0" w:space="0" w:color="auto"/>
            <w:right w:val="none" w:sz="0" w:space="0" w:color="auto"/>
          </w:divBdr>
        </w:div>
        <w:div w:id="898444394">
          <w:marLeft w:val="0"/>
          <w:marRight w:val="0"/>
          <w:marTop w:val="0"/>
          <w:marBottom w:val="0"/>
          <w:divBdr>
            <w:top w:val="none" w:sz="0" w:space="0" w:color="auto"/>
            <w:left w:val="none" w:sz="0" w:space="0" w:color="auto"/>
            <w:bottom w:val="none" w:sz="0" w:space="0" w:color="auto"/>
            <w:right w:val="none" w:sz="0" w:space="0" w:color="auto"/>
          </w:divBdr>
        </w:div>
        <w:div w:id="1803838924">
          <w:marLeft w:val="0"/>
          <w:marRight w:val="0"/>
          <w:marTop w:val="0"/>
          <w:marBottom w:val="0"/>
          <w:divBdr>
            <w:top w:val="none" w:sz="0" w:space="0" w:color="auto"/>
            <w:left w:val="none" w:sz="0" w:space="0" w:color="auto"/>
            <w:bottom w:val="none" w:sz="0" w:space="0" w:color="auto"/>
            <w:right w:val="none" w:sz="0" w:space="0" w:color="auto"/>
          </w:divBdr>
        </w:div>
        <w:div w:id="1953391592">
          <w:marLeft w:val="0"/>
          <w:marRight w:val="0"/>
          <w:marTop w:val="0"/>
          <w:marBottom w:val="0"/>
          <w:divBdr>
            <w:top w:val="none" w:sz="0" w:space="0" w:color="auto"/>
            <w:left w:val="none" w:sz="0" w:space="0" w:color="auto"/>
            <w:bottom w:val="none" w:sz="0" w:space="0" w:color="auto"/>
            <w:right w:val="none" w:sz="0" w:space="0" w:color="auto"/>
          </w:divBdr>
        </w:div>
      </w:divsChild>
    </w:div>
    <w:div w:id="1537692858">
      <w:bodyDiv w:val="1"/>
      <w:marLeft w:val="0"/>
      <w:marRight w:val="0"/>
      <w:marTop w:val="0"/>
      <w:marBottom w:val="0"/>
      <w:divBdr>
        <w:top w:val="none" w:sz="0" w:space="0" w:color="auto"/>
        <w:left w:val="none" w:sz="0" w:space="0" w:color="auto"/>
        <w:bottom w:val="none" w:sz="0" w:space="0" w:color="auto"/>
        <w:right w:val="none" w:sz="0" w:space="0" w:color="auto"/>
      </w:divBdr>
    </w:div>
    <w:div w:id="1544749262">
      <w:bodyDiv w:val="1"/>
      <w:marLeft w:val="0"/>
      <w:marRight w:val="0"/>
      <w:marTop w:val="0"/>
      <w:marBottom w:val="0"/>
      <w:divBdr>
        <w:top w:val="none" w:sz="0" w:space="0" w:color="auto"/>
        <w:left w:val="none" w:sz="0" w:space="0" w:color="auto"/>
        <w:bottom w:val="none" w:sz="0" w:space="0" w:color="auto"/>
        <w:right w:val="none" w:sz="0" w:space="0" w:color="auto"/>
      </w:divBdr>
    </w:div>
    <w:div w:id="1572538395">
      <w:bodyDiv w:val="1"/>
      <w:marLeft w:val="0"/>
      <w:marRight w:val="0"/>
      <w:marTop w:val="0"/>
      <w:marBottom w:val="0"/>
      <w:divBdr>
        <w:top w:val="none" w:sz="0" w:space="0" w:color="auto"/>
        <w:left w:val="none" w:sz="0" w:space="0" w:color="auto"/>
        <w:bottom w:val="none" w:sz="0" w:space="0" w:color="auto"/>
        <w:right w:val="none" w:sz="0" w:space="0" w:color="auto"/>
      </w:divBdr>
    </w:div>
    <w:div w:id="1581479918">
      <w:bodyDiv w:val="1"/>
      <w:marLeft w:val="0"/>
      <w:marRight w:val="0"/>
      <w:marTop w:val="0"/>
      <w:marBottom w:val="0"/>
      <w:divBdr>
        <w:top w:val="none" w:sz="0" w:space="0" w:color="auto"/>
        <w:left w:val="none" w:sz="0" w:space="0" w:color="auto"/>
        <w:bottom w:val="none" w:sz="0" w:space="0" w:color="auto"/>
        <w:right w:val="none" w:sz="0" w:space="0" w:color="auto"/>
      </w:divBdr>
    </w:div>
    <w:div w:id="1638603807">
      <w:bodyDiv w:val="1"/>
      <w:marLeft w:val="0"/>
      <w:marRight w:val="0"/>
      <w:marTop w:val="0"/>
      <w:marBottom w:val="0"/>
      <w:divBdr>
        <w:top w:val="none" w:sz="0" w:space="0" w:color="auto"/>
        <w:left w:val="none" w:sz="0" w:space="0" w:color="auto"/>
        <w:bottom w:val="none" w:sz="0" w:space="0" w:color="auto"/>
        <w:right w:val="none" w:sz="0" w:space="0" w:color="auto"/>
      </w:divBdr>
    </w:div>
    <w:div w:id="1662851779">
      <w:bodyDiv w:val="1"/>
      <w:marLeft w:val="0"/>
      <w:marRight w:val="0"/>
      <w:marTop w:val="0"/>
      <w:marBottom w:val="0"/>
      <w:divBdr>
        <w:top w:val="none" w:sz="0" w:space="0" w:color="auto"/>
        <w:left w:val="none" w:sz="0" w:space="0" w:color="auto"/>
        <w:bottom w:val="none" w:sz="0" w:space="0" w:color="auto"/>
        <w:right w:val="none" w:sz="0" w:space="0" w:color="auto"/>
      </w:divBdr>
    </w:div>
    <w:div w:id="1666589284">
      <w:bodyDiv w:val="1"/>
      <w:marLeft w:val="0"/>
      <w:marRight w:val="0"/>
      <w:marTop w:val="0"/>
      <w:marBottom w:val="0"/>
      <w:divBdr>
        <w:top w:val="none" w:sz="0" w:space="0" w:color="auto"/>
        <w:left w:val="none" w:sz="0" w:space="0" w:color="auto"/>
        <w:bottom w:val="none" w:sz="0" w:space="0" w:color="auto"/>
        <w:right w:val="none" w:sz="0" w:space="0" w:color="auto"/>
      </w:divBdr>
    </w:div>
    <w:div w:id="1673290456">
      <w:bodyDiv w:val="1"/>
      <w:marLeft w:val="0"/>
      <w:marRight w:val="0"/>
      <w:marTop w:val="0"/>
      <w:marBottom w:val="0"/>
      <w:divBdr>
        <w:top w:val="none" w:sz="0" w:space="0" w:color="auto"/>
        <w:left w:val="none" w:sz="0" w:space="0" w:color="auto"/>
        <w:bottom w:val="none" w:sz="0" w:space="0" w:color="auto"/>
        <w:right w:val="none" w:sz="0" w:space="0" w:color="auto"/>
      </w:divBdr>
    </w:div>
    <w:div w:id="1711414730">
      <w:bodyDiv w:val="1"/>
      <w:marLeft w:val="0"/>
      <w:marRight w:val="0"/>
      <w:marTop w:val="0"/>
      <w:marBottom w:val="0"/>
      <w:divBdr>
        <w:top w:val="none" w:sz="0" w:space="0" w:color="auto"/>
        <w:left w:val="none" w:sz="0" w:space="0" w:color="auto"/>
        <w:bottom w:val="none" w:sz="0" w:space="0" w:color="auto"/>
        <w:right w:val="none" w:sz="0" w:space="0" w:color="auto"/>
      </w:divBdr>
    </w:div>
    <w:div w:id="1721055255">
      <w:bodyDiv w:val="1"/>
      <w:marLeft w:val="0"/>
      <w:marRight w:val="0"/>
      <w:marTop w:val="0"/>
      <w:marBottom w:val="0"/>
      <w:divBdr>
        <w:top w:val="none" w:sz="0" w:space="0" w:color="auto"/>
        <w:left w:val="none" w:sz="0" w:space="0" w:color="auto"/>
        <w:bottom w:val="none" w:sz="0" w:space="0" w:color="auto"/>
        <w:right w:val="none" w:sz="0" w:space="0" w:color="auto"/>
      </w:divBdr>
    </w:div>
    <w:div w:id="1729844520">
      <w:bodyDiv w:val="1"/>
      <w:marLeft w:val="0"/>
      <w:marRight w:val="0"/>
      <w:marTop w:val="0"/>
      <w:marBottom w:val="0"/>
      <w:divBdr>
        <w:top w:val="none" w:sz="0" w:space="0" w:color="auto"/>
        <w:left w:val="none" w:sz="0" w:space="0" w:color="auto"/>
        <w:bottom w:val="none" w:sz="0" w:space="0" w:color="auto"/>
        <w:right w:val="none" w:sz="0" w:space="0" w:color="auto"/>
      </w:divBdr>
    </w:div>
    <w:div w:id="1754356093">
      <w:bodyDiv w:val="1"/>
      <w:marLeft w:val="0"/>
      <w:marRight w:val="0"/>
      <w:marTop w:val="0"/>
      <w:marBottom w:val="0"/>
      <w:divBdr>
        <w:top w:val="none" w:sz="0" w:space="0" w:color="auto"/>
        <w:left w:val="none" w:sz="0" w:space="0" w:color="auto"/>
        <w:bottom w:val="none" w:sz="0" w:space="0" w:color="auto"/>
        <w:right w:val="none" w:sz="0" w:space="0" w:color="auto"/>
      </w:divBdr>
    </w:div>
    <w:div w:id="1755858343">
      <w:bodyDiv w:val="1"/>
      <w:marLeft w:val="0"/>
      <w:marRight w:val="0"/>
      <w:marTop w:val="0"/>
      <w:marBottom w:val="0"/>
      <w:divBdr>
        <w:top w:val="none" w:sz="0" w:space="0" w:color="auto"/>
        <w:left w:val="none" w:sz="0" w:space="0" w:color="auto"/>
        <w:bottom w:val="none" w:sz="0" w:space="0" w:color="auto"/>
        <w:right w:val="none" w:sz="0" w:space="0" w:color="auto"/>
      </w:divBdr>
    </w:div>
    <w:div w:id="1759642344">
      <w:bodyDiv w:val="1"/>
      <w:marLeft w:val="0"/>
      <w:marRight w:val="0"/>
      <w:marTop w:val="0"/>
      <w:marBottom w:val="0"/>
      <w:divBdr>
        <w:top w:val="none" w:sz="0" w:space="0" w:color="auto"/>
        <w:left w:val="none" w:sz="0" w:space="0" w:color="auto"/>
        <w:bottom w:val="none" w:sz="0" w:space="0" w:color="auto"/>
        <w:right w:val="none" w:sz="0" w:space="0" w:color="auto"/>
      </w:divBdr>
      <w:divsChild>
        <w:div w:id="196046832">
          <w:marLeft w:val="0"/>
          <w:marRight w:val="0"/>
          <w:marTop w:val="0"/>
          <w:marBottom w:val="0"/>
          <w:divBdr>
            <w:top w:val="none" w:sz="0" w:space="0" w:color="auto"/>
            <w:left w:val="none" w:sz="0" w:space="0" w:color="auto"/>
            <w:bottom w:val="none" w:sz="0" w:space="0" w:color="auto"/>
            <w:right w:val="none" w:sz="0" w:space="0" w:color="auto"/>
          </w:divBdr>
        </w:div>
        <w:div w:id="239410531">
          <w:marLeft w:val="0"/>
          <w:marRight w:val="0"/>
          <w:marTop w:val="0"/>
          <w:marBottom w:val="0"/>
          <w:divBdr>
            <w:top w:val="none" w:sz="0" w:space="0" w:color="auto"/>
            <w:left w:val="none" w:sz="0" w:space="0" w:color="auto"/>
            <w:bottom w:val="none" w:sz="0" w:space="0" w:color="auto"/>
            <w:right w:val="none" w:sz="0" w:space="0" w:color="auto"/>
          </w:divBdr>
        </w:div>
        <w:div w:id="554509991">
          <w:marLeft w:val="0"/>
          <w:marRight w:val="0"/>
          <w:marTop w:val="0"/>
          <w:marBottom w:val="0"/>
          <w:divBdr>
            <w:top w:val="none" w:sz="0" w:space="0" w:color="auto"/>
            <w:left w:val="none" w:sz="0" w:space="0" w:color="auto"/>
            <w:bottom w:val="none" w:sz="0" w:space="0" w:color="auto"/>
            <w:right w:val="none" w:sz="0" w:space="0" w:color="auto"/>
          </w:divBdr>
        </w:div>
        <w:div w:id="568731491">
          <w:marLeft w:val="0"/>
          <w:marRight w:val="0"/>
          <w:marTop w:val="0"/>
          <w:marBottom w:val="0"/>
          <w:divBdr>
            <w:top w:val="none" w:sz="0" w:space="0" w:color="auto"/>
            <w:left w:val="none" w:sz="0" w:space="0" w:color="auto"/>
            <w:bottom w:val="none" w:sz="0" w:space="0" w:color="auto"/>
            <w:right w:val="none" w:sz="0" w:space="0" w:color="auto"/>
          </w:divBdr>
        </w:div>
        <w:div w:id="775948820">
          <w:marLeft w:val="0"/>
          <w:marRight w:val="0"/>
          <w:marTop w:val="0"/>
          <w:marBottom w:val="0"/>
          <w:divBdr>
            <w:top w:val="none" w:sz="0" w:space="0" w:color="auto"/>
            <w:left w:val="none" w:sz="0" w:space="0" w:color="auto"/>
            <w:bottom w:val="none" w:sz="0" w:space="0" w:color="auto"/>
            <w:right w:val="none" w:sz="0" w:space="0" w:color="auto"/>
          </w:divBdr>
        </w:div>
        <w:div w:id="806092946">
          <w:marLeft w:val="0"/>
          <w:marRight w:val="0"/>
          <w:marTop w:val="0"/>
          <w:marBottom w:val="0"/>
          <w:divBdr>
            <w:top w:val="none" w:sz="0" w:space="0" w:color="auto"/>
            <w:left w:val="none" w:sz="0" w:space="0" w:color="auto"/>
            <w:bottom w:val="none" w:sz="0" w:space="0" w:color="auto"/>
            <w:right w:val="none" w:sz="0" w:space="0" w:color="auto"/>
          </w:divBdr>
        </w:div>
        <w:div w:id="1097365343">
          <w:marLeft w:val="0"/>
          <w:marRight w:val="0"/>
          <w:marTop w:val="0"/>
          <w:marBottom w:val="0"/>
          <w:divBdr>
            <w:top w:val="none" w:sz="0" w:space="0" w:color="auto"/>
            <w:left w:val="none" w:sz="0" w:space="0" w:color="auto"/>
            <w:bottom w:val="none" w:sz="0" w:space="0" w:color="auto"/>
            <w:right w:val="none" w:sz="0" w:space="0" w:color="auto"/>
          </w:divBdr>
        </w:div>
        <w:div w:id="1298029937">
          <w:marLeft w:val="0"/>
          <w:marRight w:val="0"/>
          <w:marTop w:val="0"/>
          <w:marBottom w:val="0"/>
          <w:divBdr>
            <w:top w:val="none" w:sz="0" w:space="0" w:color="auto"/>
            <w:left w:val="none" w:sz="0" w:space="0" w:color="auto"/>
            <w:bottom w:val="none" w:sz="0" w:space="0" w:color="auto"/>
            <w:right w:val="none" w:sz="0" w:space="0" w:color="auto"/>
          </w:divBdr>
        </w:div>
        <w:div w:id="1299258876">
          <w:marLeft w:val="0"/>
          <w:marRight w:val="0"/>
          <w:marTop w:val="0"/>
          <w:marBottom w:val="0"/>
          <w:divBdr>
            <w:top w:val="none" w:sz="0" w:space="0" w:color="auto"/>
            <w:left w:val="none" w:sz="0" w:space="0" w:color="auto"/>
            <w:bottom w:val="none" w:sz="0" w:space="0" w:color="auto"/>
            <w:right w:val="none" w:sz="0" w:space="0" w:color="auto"/>
          </w:divBdr>
        </w:div>
        <w:div w:id="1528911242">
          <w:marLeft w:val="0"/>
          <w:marRight w:val="0"/>
          <w:marTop w:val="0"/>
          <w:marBottom w:val="0"/>
          <w:divBdr>
            <w:top w:val="none" w:sz="0" w:space="0" w:color="auto"/>
            <w:left w:val="none" w:sz="0" w:space="0" w:color="auto"/>
            <w:bottom w:val="none" w:sz="0" w:space="0" w:color="auto"/>
            <w:right w:val="none" w:sz="0" w:space="0" w:color="auto"/>
          </w:divBdr>
        </w:div>
        <w:div w:id="1624145573">
          <w:marLeft w:val="0"/>
          <w:marRight w:val="0"/>
          <w:marTop w:val="0"/>
          <w:marBottom w:val="0"/>
          <w:divBdr>
            <w:top w:val="none" w:sz="0" w:space="0" w:color="auto"/>
            <w:left w:val="none" w:sz="0" w:space="0" w:color="auto"/>
            <w:bottom w:val="none" w:sz="0" w:space="0" w:color="auto"/>
            <w:right w:val="none" w:sz="0" w:space="0" w:color="auto"/>
          </w:divBdr>
        </w:div>
        <w:div w:id="1658455209">
          <w:marLeft w:val="0"/>
          <w:marRight w:val="0"/>
          <w:marTop w:val="0"/>
          <w:marBottom w:val="0"/>
          <w:divBdr>
            <w:top w:val="none" w:sz="0" w:space="0" w:color="auto"/>
            <w:left w:val="none" w:sz="0" w:space="0" w:color="auto"/>
            <w:bottom w:val="none" w:sz="0" w:space="0" w:color="auto"/>
            <w:right w:val="none" w:sz="0" w:space="0" w:color="auto"/>
          </w:divBdr>
        </w:div>
        <w:div w:id="1665888749">
          <w:marLeft w:val="0"/>
          <w:marRight w:val="0"/>
          <w:marTop w:val="0"/>
          <w:marBottom w:val="0"/>
          <w:divBdr>
            <w:top w:val="none" w:sz="0" w:space="0" w:color="auto"/>
            <w:left w:val="none" w:sz="0" w:space="0" w:color="auto"/>
            <w:bottom w:val="none" w:sz="0" w:space="0" w:color="auto"/>
            <w:right w:val="none" w:sz="0" w:space="0" w:color="auto"/>
          </w:divBdr>
        </w:div>
        <w:div w:id="1787120941">
          <w:marLeft w:val="0"/>
          <w:marRight w:val="0"/>
          <w:marTop w:val="0"/>
          <w:marBottom w:val="0"/>
          <w:divBdr>
            <w:top w:val="none" w:sz="0" w:space="0" w:color="auto"/>
            <w:left w:val="none" w:sz="0" w:space="0" w:color="auto"/>
            <w:bottom w:val="none" w:sz="0" w:space="0" w:color="auto"/>
            <w:right w:val="none" w:sz="0" w:space="0" w:color="auto"/>
          </w:divBdr>
        </w:div>
        <w:div w:id="2046440902">
          <w:marLeft w:val="0"/>
          <w:marRight w:val="0"/>
          <w:marTop w:val="0"/>
          <w:marBottom w:val="0"/>
          <w:divBdr>
            <w:top w:val="none" w:sz="0" w:space="0" w:color="auto"/>
            <w:left w:val="none" w:sz="0" w:space="0" w:color="auto"/>
            <w:bottom w:val="none" w:sz="0" w:space="0" w:color="auto"/>
            <w:right w:val="none" w:sz="0" w:space="0" w:color="auto"/>
          </w:divBdr>
        </w:div>
        <w:div w:id="2084836275">
          <w:marLeft w:val="0"/>
          <w:marRight w:val="0"/>
          <w:marTop w:val="0"/>
          <w:marBottom w:val="0"/>
          <w:divBdr>
            <w:top w:val="none" w:sz="0" w:space="0" w:color="auto"/>
            <w:left w:val="none" w:sz="0" w:space="0" w:color="auto"/>
            <w:bottom w:val="none" w:sz="0" w:space="0" w:color="auto"/>
            <w:right w:val="none" w:sz="0" w:space="0" w:color="auto"/>
          </w:divBdr>
        </w:div>
      </w:divsChild>
    </w:div>
    <w:div w:id="1774782262">
      <w:bodyDiv w:val="1"/>
      <w:marLeft w:val="0"/>
      <w:marRight w:val="0"/>
      <w:marTop w:val="0"/>
      <w:marBottom w:val="0"/>
      <w:divBdr>
        <w:top w:val="none" w:sz="0" w:space="0" w:color="auto"/>
        <w:left w:val="none" w:sz="0" w:space="0" w:color="auto"/>
        <w:bottom w:val="none" w:sz="0" w:space="0" w:color="auto"/>
        <w:right w:val="none" w:sz="0" w:space="0" w:color="auto"/>
      </w:divBdr>
      <w:divsChild>
        <w:div w:id="64111704">
          <w:marLeft w:val="0"/>
          <w:marRight w:val="0"/>
          <w:marTop w:val="0"/>
          <w:marBottom w:val="0"/>
          <w:divBdr>
            <w:top w:val="none" w:sz="0" w:space="0" w:color="auto"/>
            <w:left w:val="none" w:sz="0" w:space="0" w:color="auto"/>
            <w:bottom w:val="none" w:sz="0" w:space="0" w:color="auto"/>
            <w:right w:val="none" w:sz="0" w:space="0" w:color="auto"/>
          </w:divBdr>
        </w:div>
        <w:div w:id="102191641">
          <w:marLeft w:val="0"/>
          <w:marRight w:val="0"/>
          <w:marTop w:val="0"/>
          <w:marBottom w:val="0"/>
          <w:divBdr>
            <w:top w:val="none" w:sz="0" w:space="0" w:color="auto"/>
            <w:left w:val="none" w:sz="0" w:space="0" w:color="auto"/>
            <w:bottom w:val="none" w:sz="0" w:space="0" w:color="auto"/>
            <w:right w:val="none" w:sz="0" w:space="0" w:color="auto"/>
          </w:divBdr>
        </w:div>
        <w:div w:id="128406178">
          <w:marLeft w:val="0"/>
          <w:marRight w:val="0"/>
          <w:marTop w:val="0"/>
          <w:marBottom w:val="0"/>
          <w:divBdr>
            <w:top w:val="none" w:sz="0" w:space="0" w:color="auto"/>
            <w:left w:val="none" w:sz="0" w:space="0" w:color="auto"/>
            <w:bottom w:val="none" w:sz="0" w:space="0" w:color="auto"/>
            <w:right w:val="none" w:sz="0" w:space="0" w:color="auto"/>
          </w:divBdr>
        </w:div>
        <w:div w:id="144131223">
          <w:marLeft w:val="0"/>
          <w:marRight w:val="0"/>
          <w:marTop w:val="0"/>
          <w:marBottom w:val="0"/>
          <w:divBdr>
            <w:top w:val="none" w:sz="0" w:space="0" w:color="auto"/>
            <w:left w:val="none" w:sz="0" w:space="0" w:color="auto"/>
            <w:bottom w:val="none" w:sz="0" w:space="0" w:color="auto"/>
            <w:right w:val="none" w:sz="0" w:space="0" w:color="auto"/>
          </w:divBdr>
        </w:div>
        <w:div w:id="145098490">
          <w:marLeft w:val="0"/>
          <w:marRight w:val="0"/>
          <w:marTop w:val="0"/>
          <w:marBottom w:val="0"/>
          <w:divBdr>
            <w:top w:val="none" w:sz="0" w:space="0" w:color="auto"/>
            <w:left w:val="none" w:sz="0" w:space="0" w:color="auto"/>
            <w:bottom w:val="none" w:sz="0" w:space="0" w:color="auto"/>
            <w:right w:val="none" w:sz="0" w:space="0" w:color="auto"/>
          </w:divBdr>
        </w:div>
        <w:div w:id="146866456">
          <w:marLeft w:val="0"/>
          <w:marRight w:val="0"/>
          <w:marTop w:val="0"/>
          <w:marBottom w:val="0"/>
          <w:divBdr>
            <w:top w:val="none" w:sz="0" w:space="0" w:color="auto"/>
            <w:left w:val="none" w:sz="0" w:space="0" w:color="auto"/>
            <w:bottom w:val="none" w:sz="0" w:space="0" w:color="auto"/>
            <w:right w:val="none" w:sz="0" w:space="0" w:color="auto"/>
          </w:divBdr>
        </w:div>
        <w:div w:id="156117673">
          <w:marLeft w:val="0"/>
          <w:marRight w:val="0"/>
          <w:marTop w:val="0"/>
          <w:marBottom w:val="0"/>
          <w:divBdr>
            <w:top w:val="none" w:sz="0" w:space="0" w:color="auto"/>
            <w:left w:val="none" w:sz="0" w:space="0" w:color="auto"/>
            <w:bottom w:val="none" w:sz="0" w:space="0" w:color="auto"/>
            <w:right w:val="none" w:sz="0" w:space="0" w:color="auto"/>
          </w:divBdr>
        </w:div>
        <w:div w:id="192302561">
          <w:marLeft w:val="0"/>
          <w:marRight w:val="0"/>
          <w:marTop w:val="0"/>
          <w:marBottom w:val="0"/>
          <w:divBdr>
            <w:top w:val="none" w:sz="0" w:space="0" w:color="auto"/>
            <w:left w:val="none" w:sz="0" w:space="0" w:color="auto"/>
            <w:bottom w:val="none" w:sz="0" w:space="0" w:color="auto"/>
            <w:right w:val="none" w:sz="0" w:space="0" w:color="auto"/>
          </w:divBdr>
        </w:div>
        <w:div w:id="209273424">
          <w:marLeft w:val="0"/>
          <w:marRight w:val="0"/>
          <w:marTop w:val="0"/>
          <w:marBottom w:val="0"/>
          <w:divBdr>
            <w:top w:val="none" w:sz="0" w:space="0" w:color="auto"/>
            <w:left w:val="none" w:sz="0" w:space="0" w:color="auto"/>
            <w:bottom w:val="none" w:sz="0" w:space="0" w:color="auto"/>
            <w:right w:val="none" w:sz="0" w:space="0" w:color="auto"/>
          </w:divBdr>
        </w:div>
        <w:div w:id="215090911">
          <w:marLeft w:val="0"/>
          <w:marRight w:val="0"/>
          <w:marTop w:val="0"/>
          <w:marBottom w:val="0"/>
          <w:divBdr>
            <w:top w:val="none" w:sz="0" w:space="0" w:color="auto"/>
            <w:left w:val="none" w:sz="0" w:space="0" w:color="auto"/>
            <w:bottom w:val="none" w:sz="0" w:space="0" w:color="auto"/>
            <w:right w:val="none" w:sz="0" w:space="0" w:color="auto"/>
          </w:divBdr>
        </w:div>
        <w:div w:id="236090608">
          <w:marLeft w:val="0"/>
          <w:marRight w:val="0"/>
          <w:marTop w:val="0"/>
          <w:marBottom w:val="0"/>
          <w:divBdr>
            <w:top w:val="none" w:sz="0" w:space="0" w:color="auto"/>
            <w:left w:val="none" w:sz="0" w:space="0" w:color="auto"/>
            <w:bottom w:val="none" w:sz="0" w:space="0" w:color="auto"/>
            <w:right w:val="none" w:sz="0" w:space="0" w:color="auto"/>
          </w:divBdr>
        </w:div>
        <w:div w:id="247421050">
          <w:marLeft w:val="0"/>
          <w:marRight w:val="0"/>
          <w:marTop w:val="0"/>
          <w:marBottom w:val="0"/>
          <w:divBdr>
            <w:top w:val="none" w:sz="0" w:space="0" w:color="auto"/>
            <w:left w:val="none" w:sz="0" w:space="0" w:color="auto"/>
            <w:bottom w:val="none" w:sz="0" w:space="0" w:color="auto"/>
            <w:right w:val="none" w:sz="0" w:space="0" w:color="auto"/>
          </w:divBdr>
        </w:div>
        <w:div w:id="254941772">
          <w:marLeft w:val="0"/>
          <w:marRight w:val="0"/>
          <w:marTop w:val="0"/>
          <w:marBottom w:val="0"/>
          <w:divBdr>
            <w:top w:val="none" w:sz="0" w:space="0" w:color="auto"/>
            <w:left w:val="none" w:sz="0" w:space="0" w:color="auto"/>
            <w:bottom w:val="none" w:sz="0" w:space="0" w:color="auto"/>
            <w:right w:val="none" w:sz="0" w:space="0" w:color="auto"/>
          </w:divBdr>
        </w:div>
        <w:div w:id="301426583">
          <w:marLeft w:val="0"/>
          <w:marRight w:val="0"/>
          <w:marTop w:val="0"/>
          <w:marBottom w:val="0"/>
          <w:divBdr>
            <w:top w:val="none" w:sz="0" w:space="0" w:color="auto"/>
            <w:left w:val="none" w:sz="0" w:space="0" w:color="auto"/>
            <w:bottom w:val="none" w:sz="0" w:space="0" w:color="auto"/>
            <w:right w:val="none" w:sz="0" w:space="0" w:color="auto"/>
          </w:divBdr>
        </w:div>
        <w:div w:id="331568435">
          <w:marLeft w:val="0"/>
          <w:marRight w:val="0"/>
          <w:marTop w:val="0"/>
          <w:marBottom w:val="0"/>
          <w:divBdr>
            <w:top w:val="none" w:sz="0" w:space="0" w:color="auto"/>
            <w:left w:val="none" w:sz="0" w:space="0" w:color="auto"/>
            <w:bottom w:val="none" w:sz="0" w:space="0" w:color="auto"/>
            <w:right w:val="none" w:sz="0" w:space="0" w:color="auto"/>
          </w:divBdr>
        </w:div>
        <w:div w:id="351222931">
          <w:marLeft w:val="0"/>
          <w:marRight w:val="0"/>
          <w:marTop w:val="0"/>
          <w:marBottom w:val="0"/>
          <w:divBdr>
            <w:top w:val="none" w:sz="0" w:space="0" w:color="auto"/>
            <w:left w:val="none" w:sz="0" w:space="0" w:color="auto"/>
            <w:bottom w:val="none" w:sz="0" w:space="0" w:color="auto"/>
            <w:right w:val="none" w:sz="0" w:space="0" w:color="auto"/>
          </w:divBdr>
        </w:div>
        <w:div w:id="359547567">
          <w:marLeft w:val="0"/>
          <w:marRight w:val="0"/>
          <w:marTop w:val="0"/>
          <w:marBottom w:val="0"/>
          <w:divBdr>
            <w:top w:val="none" w:sz="0" w:space="0" w:color="auto"/>
            <w:left w:val="none" w:sz="0" w:space="0" w:color="auto"/>
            <w:bottom w:val="none" w:sz="0" w:space="0" w:color="auto"/>
            <w:right w:val="none" w:sz="0" w:space="0" w:color="auto"/>
          </w:divBdr>
        </w:div>
        <w:div w:id="387801427">
          <w:marLeft w:val="0"/>
          <w:marRight w:val="0"/>
          <w:marTop w:val="0"/>
          <w:marBottom w:val="0"/>
          <w:divBdr>
            <w:top w:val="none" w:sz="0" w:space="0" w:color="auto"/>
            <w:left w:val="none" w:sz="0" w:space="0" w:color="auto"/>
            <w:bottom w:val="none" w:sz="0" w:space="0" w:color="auto"/>
            <w:right w:val="none" w:sz="0" w:space="0" w:color="auto"/>
          </w:divBdr>
        </w:div>
        <w:div w:id="392124509">
          <w:marLeft w:val="0"/>
          <w:marRight w:val="0"/>
          <w:marTop w:val="0"/>
          <w:marBottom w:val="0"/>
          <w:divBdr>
            <w:top w:val="none" w:sz="0" w:space="0" w:color="auto"/>
            <w:left w:val="none" w:sz="0" w:space="0" w:color="auto"/>
            <w:bottom w:val="none" w:sz="0" w:space="0" w:color="auto"/>
            <w:right w:val="none" w:sz="0" w:space="0" w:color="auto"/>
          </w:divBdr>
        </w:div>
        <w:div w:id="412045339">
          <w:marLeft w:val="0"/>
          <w:marRight w:val="0"/>
          <w:marTop w:val="0"/>
          <w:marBottom w:val="0"/>
          <w:divBdr>
            <w:top w:val="none" w:sz="0" w:space="0" w:color="auto"/>
            <w:left w:val="none" w:sz="0" w:space="0" w:color="auto"/>
            <w:bottom w:val="none" w:sz="0" w:space="0" w:color="auto"/>
            <w:right w:val="none" w:sz="0" w:space="0" w:color="auto"/>
          </w:divBdr>
        </w:div>
        <w:div w:id="420218383">
          <w:marLeft w:val="0"/>
          <w:marRight w:val="0"/>
          <w:marTop w:val="0"/>
          <w:marBottom w:val="0"/>
          <w:divBdr>
            <w:top w:val="none" w:sz="0" w:space="0" w:color="auto"/>
            <w:left w:val="none" w:sz="0" w:space="0" w:color="auto"/>
            <w:bottom w:val="none" w:sz="0" w:space="0" w:color="auto"/>
            <w:right w:val="none" w:sz="0" w:space="0" w:color="auto"/>
          </w:divBdr>
        </w:div>
        <w:div w:id="433944601">
          <w:marLeft w:val="0"/>
          <w:marRight w:val="0"/>
          <w:marTop w:val="0"/>
          <w:marBottom w:val="0"/>
          <w:divBdr>
            <w:top w:val="none" w:sz="0" w:space="0" w:color="auto"/>
            <w:left w:val="none" w:sz="0" w:space="0" w:color="auto"/>
            <w:bottom w:val="none" w:sz="0" w:space="0" w:color="auto"/>
            <w:right w:val="none" w:sz="0" w:space="0" w:color="auto"/>
          </w:divBdr>
        </w:div>
        <w:div w:id="434440619">
          <w:marLeft w:val="0"/>
          <w:marRight w:val="0"/>
          <w:marTop w:val="0"/>
          <w:marBottom w:val="0"/>
          <w:divBdr>
            <w:top w:val="none" w:sz="0" w:space="0" w:color="auto"/>
            <w:left w:val="none" w:sz="0" w:space="0" w:color="auto"/>
            <w:bottom w:val="none" w:sz="0" w:space="0" w:color="auto"/>
            <w:right w:val="none" w:sz="0" w:space="0" w:color="auto"/>
          </w:divBdr>
        </w:div>
        <w:div w:id="441926062">
          <w:marLeft w:val="0"/>
          <w:marRight w:val="0"/>
          <w:marTop w:val="0"/>
          <w:marBottom w:val="0"/>
          <w:divBdr>
            <w:top w:val="none" w:sz="0" w:space="0" w:color="auto"/>
            <w:left w:val="none" w:sz="0" w:space="0" w:color="auto"/>
            <w:bottom w:val="none" w:sz="0" w:space="0" w:color="auto"/>
            <w:right w:val="none" w:sz="0" w:space="0" w:color="auto"/>
          </w:divBdr>
        </w:div>
        <w:div w:id="463894222">
          <w:marLeft w:val="0"/>
          <w:marRight w:val="0"/>
          <w:marTop w:val="0"/>
          <w:marBottom w:val="0"/>
          <w:divBdr>
            <w:top w:val="none" w:sz="0" w:space="0" w:color="auto"/>
            <w:left w:val="none" w:sz="0" w:space="0" w:color="auto"/>
            <w:bottom w:val="none" w:sz="0" w:space="0" w:color="auto"/>
            <w:right w:val="none" w:sz="0" w:space="0" w:color="auto"/>
          </w:divBdr>
        </w:div>
        <w:div w:id="464586011">
          <w:marLeft w:val="0"/>
          <w:marRight w:val="0"/>
          <w:marTop w:val="0"/>
          <w:marBottom w:val="0"/>
          <w:divBdr>
            <w:top w:val="none" w:sz="0" w:space="0" w:color="auto"/>
            <w:left w:val="none" w:sz="0" w:space="0" w:color="auto"/>
            <w:bottom w:val="none" w:sz="0" w:space="0" w:color="auto"/>
            <w:right w:val="none" w:sz="0" w:space="0" w:color="auto"/>
          </w:divBdr>
        </w:div>
        <w:div w:id="471602874">
          <w:marLeft w:val="0"/>
          <w:marRight w:val="0"/>
          <w:marTop w:val="0"/>
          <w:marBottom w:val="0"/>
          <w:divBdr>
            <w:top w:val="none" w:sz="0" w:space="0" w:color="auto"/>
            <w:left w:val="none" w:sz="0" w:space="0" w:color="auto"/>
            <w:bottom w:val="none" w:sz="0" w:space="0" w:color="auto"/>
            <w:right w:val="none" w:sz="0" w:space="0" w:color="auto"/>
          </w:divBdr>
        </w:div>
        <w:div w:id="500049347">
          <w:marLeft w:val="0"/>
          <w:marRight w:val="0"/>
          <w:marTop w:val="0"/>
          <w:marBottom w:val="0"/>
          <w:divBdr>
            <w:top w:val="none" w:sz="0" w:space="0" w:color="auto"/>
            <w:left w:val="none" w:sz="0" w:space="0" w:color="auto"/>
            <w:bottom w:val="none" w:sz="0" w:space="0" w:color="auto"/>
            <w:right w:val="none" w:sz="0" w:space="0" w:color="auto"/>
          </w:divBdr>
        </w:div>
        <w:div w:id="527453939">
          <w:marLeft w:val="0"/>
          <w:marRight w:val="0"/>
          <w:marTop w:val="0"/>
          <w:marBottom w:val="0"/>
          <w:divBdr>
            <w:top w:val="none" w:sz="0" w:space="0" w:color="auto"/>
            <w:left w:val="none" w:sz="0" w:space="0" w:color="auto"/>
            <w:bottom w:val="none" w:sz="0" w:space="0" w:color="auto"/>
            <w:right w:val="none" w:sz="0" w:space="0" w:color="auto"/>
          </w:divBdr>
        </w:div>
        <w:div w:id="583148020">
          <w:marLeft w:val="0"/>
          <w:marRight w:val="0"/>
          <w:marTop w:val="0"/>
          <w:marBottom w:val="0"/>
          <w:divBdr>
            <w:top w:val="none" w:sz="0" w:space="0" w:color="auto"/>
            <w:left w:val="none" w:sz="0" w:space="0" w:color="auto"/>
            <w:bottom w:val="none" w:sz="0" w:space="0" w:color="auto"/>
            <w:right w:val="none" w:sz="0" w:space="0" w:color="auto"/>
          </w:divBdr>
        </w:div>
        <w:div w:id="587080973">
          <w:marLeft w:val="0"/>
          <w:marRight w:val="0"/>
          <w:marTop w:val="0"/>
          <w:marBottom w:val="0"/>
          <w:divBdr>
            <w:top w:val="none" w:sz="0" w:space="0" w:color="auto"/>
            <w:left w:val="none" w:sz="0" w:space="0" w:color="auto"/>
            <w:bottom w:val="none" w:sz="0" w:space="0" w:color="auto"/>
            <w:right w:val="none" w:sz="0" w:space="0" w:color="auto"/>
          </w:divBdr>
        </w:div>
        <w:div w:id="630282671">
          <w:marLeft w:val="0"/>
          <w:marRight w:val="0"/>
          <w:marTop w:val="0"/>
          <w:marBottom w:val="0"/>
          <w:divBdr>
            <w:top w:val="none" w:sz="0" w:space="0" w:color="auto"/>
            <w:left w:val="none" w:sz="0" w:space="0" w:color="auto"/>
            <w:bottom w:val="none" w:sz="0" w:space="0" w:color="auto"/>
            <w:right w:val="none" w:sz="0" w:space="0" w:color="auto"/>
          </w:divBdr>
        </w:div>
        <w:div w:id="655501938">
          <w:marLeft w:val="0"/>
          <w:marRight w:val="0"/>
          <w:marTop w:val="0"/>
          <w:marBottom w:val="0"/>
          <w:divBdr>
            <w:top w:val="none" w:sz="0" w:space="0" w:color="auto"/>
            <w:left w:val="none" w:sz="0" w:space="0" w:color="auto"/>
            <w:bottom w:val="none" w:sz="0" w:space="0" w:color="auto"/>
            <w:right w:val="none" w:sz="0" w:space="0" w:color="auto"/>
          </w:divBdr>
        </w:div>
        <w:div w:id="658853246">
          <w:marLeft w:val="0"/>
          <w:marRight w:val="0"/>
          <w:marTop w:val="0"/>
          <w:marBottom w:val="0"/>
          <w:divBdr>
            <w:top w:val="none" w:sz="0" w:space="0" w:color="auto"/>
            <w:left w:val="none" w:sz="0" w:space="0" w:color="auto"/>
            <w:bottom w:val="none" w:sz="0" w:space="0" w:color="auto"/>
            <w:right w:val="none" w:sz="0" w:space="0" w:color="auto"/>
          </w:divBdr>
        </w:div>
        <w:div w:id="667294436">
          <w:marLeft w:val="0"/>
          <w:marRight w:val="0"/>
          <w:marTop w:val="0"/>
          <w:marBottom w:val="0"/>
          <w:divBdr>
            <w:top w:val="none" w:sz="0" w:space="0" w:color="auto"/>
            <w:left w:val="none" w:sz="0" w:space="0" w:color="auto"/>
            <w:bottom w:val="none" w:sz="0" w:space="0" w:color="auto"/>
            <w:right w:val="none" w:sz="0" w:space="0" w:color="auto"/>
          </w:divBdr>
        </w:div>
        <w:div w:id="681784673">
          <w:marLeft w:val="0"/>
          <w:marRight w:val="0"/>
          <w:marTop w:val="0"/>
          <w:marBottom w:val="0"/>
          <w:divBdr>
            <w:top w:val="none" w:sz="0" w:space="0" w:color="auto"/>
            <w:left w:val="none" w:sz="0" w:space="0" w:color="auto"/>
            <w:bottom w:val="none" w:sz="0" w:space="0" w:color="auto"/>
            <w:right w:val="none" w:sz="0" w:space="0" w:color="auto"/>
          </w:divBdr>
        </w:div>
        <w:div w:id="690256557">
          <w:marLeft w:val="0"/>
          <w:marRight w:val="0"/>
          <w:marTop w:val="0"/>
          <w:marBottom w:val="0"/>
          <w:divBdr>
            <w:top w:val="none" w:sz="0" w:space="0" w:color="auto"/>
            <w:left w:val="none" w:sz="0" w:space="0" w:color="auto"/>
            <w:bottom w:val="none" w:sz="0" w:space="0" w:color="auto"/>
            <w:right w:val="none" w:sz="0" w:space="0" w:color="auto"/>
          </w:divBdr>
        </w:div>
        <w:div w:id="716854060">
          <w:marLeft w:val="0"/>
          <w:marRight w:val="0"/>
          <w:marTop w:val="0"/>
          <w:marBottom w:val="0"/>
          <w:divBdr>
            <w:top w:val="none" w:sz="0" w:space="0" w:color="auto"/>
            <w:left w:val="none" w:sz="0" w:space="0" w:color="auto"/>
            <w:bottom w:val="none" w:sz="0" w:space="0" w:color="auto"/>
            <w:right w:val="none" w:sz="0" w:space="0" w:color="auto"/>
          </w:divBdr>
        </w:div>
        <w:div w:id="739866303">
          <w:marLeft w:val="0"/>
          <w:marRight w:val="0"/>
          <w:marTop w:val="0"/>
          <w:marBottom w:val="0"/>
          <w:divBdr>
            <w:top w:val="none" w:sz="0" w:space="0" w:color="auto"/>
            <w:left w:val="none" w:sz="0" w:space="0" w:color="auto"/>
            <w:bottom w:val="none" w:sz="0" w:space="0" w:color="auto"/>
            <w:right w:val="none" w:sz="0" w:space="0" w:color="auto"/>
          </w:divBdr>
        </w:div>
        <w:div w:id="764305826">
          <w:marLeft w:val="0"/>
          <w:marRight w:val="0"/>
          <w:marTop w:val="0"/>
          <w:marBottom w:val="0"/>
          <w:divBdr>
            <w:top w:val="none" w:sz="0" w:space="0" w:color="auto"/>
            <w:left w:val="none" w:sz="0" w:space="0" w:color="auto"/>
            <w:bottom w:val="none" w:sz="0" w:space="0" w:color="auto"/>
            <w:right w:val="none" w:sz="0" w:space="0" w:color="auto"/>
          </w:divBdr>
        </w:div>
        <w:div w:id="809591359">
          <w:marLeft w:val="0"/>
          <w:marRight w:val="0"/>
          <w:marTop w:val="0"/>
          <w:marBottom w:val="0"/>
          <w:divBdr>
            <w:top w:val="none" w:sz="0" w:space="0" w:color="auto"/>
            <w:left w:val="none" w:sz="0" w:space="0" w:color="auto"/>
            <w:bottom w:val="none" w:sz="0" w:space="0" w:color="auto"/>
            <w:right w:val="none" w:sz="0" w:space="0" w:color="auto"/>
          </w:divBdr>
        </w:div>
        <w:div w:id="854029539">
          <w:marLeft w:val="0"/>
          <w:marRight w:val="0"/>
          <w:marTop w:val="0"/>
          <w:marBottom w:val="0"/>
          <w:divBdr>
            <w:top w:val="none" w:sz="0" w:space="0" w:color="auto"/>
            <w:left w:val="none" w:sz="0" w:space="0" w:color="auto"/>
            <w:bottom w:val="none" w:sz="0" w:space="0" w:color="auto"/>
            <w:right w:val="none" w:sz="0" w:space="0" w:color="auto"/>
          </w:divBdr>
        </w:div>
        <w:div w:id="891386459">
          <w:marLeft w:val="0"/>
          <w:marRight w:val="0"/>
          <w:marTop w:val="0"/>
          <w:marBottom w:val="0"/>
          <w:divBdr>
            <w:top w:val="none" w:sz="0" w:space="0" w:color="auto"/>
            <w:left w:val="none" w:sz="0" w:space="0" w:color="auto"/>
            <w:bottom w:val="none" w:sz="0" w:space="0" w:color="auto"/>
            <w:right w:val="none" w:sz="0" w:space="0" w:color="auto"/>
          </w:divBdr>
        </w:div>
        <w:div w:id="892886082">
          <w:marLeft w:val="0"/>
          <w:marRight w:val="0"/>
          <w:marTop w:val="0"/>
          <w:marBottom w:val="0"/>
          <w:divBdr>
            <w:top w:val="none" w:sz="0" w:space="0" w:color="auto"/>
            <w:left w:val="none" w:sz="0" w:space="0" w:color="auto"/>
            <w:bottom w:val="none" w:sz="0" w:space="0" w:color="auto"/>
            <w:right w:val="none" w:sz="0" w:space="0" w:color="auto"/>
          </w:divBdr>
        </w:div>
        <w:div w:id="943996721">
          <w:marLeft w:val="0"/>
          <w:marRight w:val="0"/>
          <w:marTop w:val="0"/>
          <w:marBottom w:val="0"/>
          <w:divBdr>
            <w:top w:val="none" w:sz="0" w:space="0" w:color="auto"/>
            <w:left w:val="none" w:sz="0" w:space="0" w:color="auto"/>
            <w:bottom w:val="none" w:sz="0" w:space="0" w:color="auto"/>
            <w:right w:val="none" w:sz="0" w:space="0" w:color="auto"/>
          </w:divBdr>
        </w:div>
        <w:div w:id="958682493">
          <w:marLeft w:val="0"/>
          <w:marRight w:val="0"/>
          <w:marTop w:val="0"/>
          <w:marBottom w:val="0"/>
          <w:divBdr>
            <w:top w:val="none" w:sz="0" w:space="0" w:color="auto"/>
            <w:left w:val="none" w:sz="0" w:space="0" w:color="auto"/>
            <w:bottom w:val="none" w:sz="0" w:space="0" w:color="auto"/>
            <w:right w:val="none" w:sz="0" w:space="0" w:color="auto"/>
          </w:divBdr>
        </w:div>
        <w:div w:id="983237185">
          <w:marLeft w:val="0"/>
          <w:marRight w:val="0"/>
          <w:marTop w:val="0"/>
          <w:marBottom w:val="0"/>
          <w:divBdr>
            <w:top w:val="none" w:sz="0" w:space="0" w:color="auto"/>
            <w:left w:val="none" w:sz="0" w:space="0" w:color="auto"/>
            <w:bottom w:val="none" w:sz="0" w:space="0" w:color="auto"/>
            <w:right w:val="none" w:sz="0" w:space="0" w:color="auto"/>
          </w:divBdr>
        </w:div>
        <w:div w:id="984239585">
          <w:marLeft w:val="0"/>
          <w:marRight w:val="0"/>
          <w:marTop w:val="0"/>
          <w:marBottom w:val="0"/>
          <w:divBdr>
            <w:top w:val="none" w:sz="0" w:space="0" w:color="auto"/>
            <w:left w:val="none" w:sz="0" w:space="0" w:color="auto"/>
            <w:bottom w:val="none" w:sz="0" w:space="0" w:color="auto"/>
            <w:right w:val="none" w:sz="0" w:space="0" w:color="auto"/>
          </w:divBdr>
        </w:div>
        <w:div w:id="1011957896">
          <w:marLeft w:val="0"/>
          <w:marRight w:val="0"/>
          <w:marTop w:val="0"/>
          <w:marBottom w:val="0"/>
          <w:divBdr>
            <w:top w:val="none" w:sz="0" w:space="0" w:color="auto"/>
            <w:left w:val="none" w:sz="0" w:space="0" w:color="auto"/>
            <w:bottom w:val="none" w:sz="0" w:space="0" w:color="auto"/>
            <w:right w:val="none" w:sz="0" w:space="0" w:color="auto"/>
          </w:divBdr>
        </w:div>
        <w:div w:id="1037702145">
          <w:marLeft w:val="0"/>
          <w:marRight w:val="0"/>
          <w:marTop w:val="0"/>
          <w:marBottom w:val="0"/>
          <w:divBdr>
            <w:top w:val="none" w:sz="0" w:space="0" w:color="auto"/>
            <w:left w:val="none" w:sz="0" w:space="0" w:color="auto"/>
            <w:bottom w:val="none" w:sz="0" w:space="0" w:color="auto"/>
            <w:right w:val="none" w:sz="0" w:space="0" w:color="auto"/>
          </w:divBdr>
        </w:div>
        <w:div w:id="1040863750">
          <w:marLeft w:val="0"/>
          <w:marRight w:val="0"/>
          <w:marTop w:val="0"/>
          <w:marBottom w:val="0"/>
          <w:divBdr>
            <w:top w:val="none" w:sz="0" w:space="0" w:color="auto"/>
            <w:left w:val="none" w:sz="0" w:space="0" w:color="auto"/>
            <w:bottom w:val="none" w:sz="0" w:space="0" w:color="auto"/>
            <w:right w:val="none" w:sz="0" w:space="0" w:color="auto"/>
          </w:divBdr>
        </w:div>
        <w:div w:id="1063873204">
          <w:marLeft w:val="0"/>
          <w:marRight w:val="0"/>
          <w:marTop w:val="0"/>
          <w:marBottom w:val="0"/>
          <w:divBdr>
            <w:top w:val="none" w:sz="0" w:space="0" w:color="auto"/>
            <w:left w:val="none" w:sz="0" w:space="0" w:color="auto"/>
            <w:bottom w:val="none" w:sz="0" w:space="0" w:color="auto"/>
            <w:right w:val="none" w:sz="0" w:space="0" w:color="auto"/>
          </w:divBdr>
        </w:div>
        <w:div w:id="1075661874">
          <w:marLeft w:val="0"/>
          <w:marRight w:val="0"/>
          <w:marTop w:val="0"/>
          <w:marBottom w:val="0"/>
          <w:divBdr>
            <w:top w:val="none" w:sz="0" w:space="0" w:color="auto"/>
            <w:left w:val="none" w:sz="0" w:space="0" w:color="auto"/>
            <w:bottom w:val="none" w:sz="0" w:space="0" w:color="auto"/>
            <w:right w:val="none" w:sz="0" w:space="0" w:color="auto"/>
          </w:divBdr>
        </w:div>
        <w:div w:id="1106123009">
          <w:marLeft w:val="0"/>
          <w:marRight w:val="0"/>
          <w:marTop w:val="0"/>
          <w:marBottom w:val="0"/>
          <w:divBdr>
            <w:top w:val="none" w:sz="0" w:space="0" w:color="auto"/>
            <w:left w:val="none" w:sz="0" w:space="0" w:color="auto"/>
            <w:bottom w:val="none" w:sz="0" w:space="0" w:color="auto"/>
            <w:right w:val="none" w:sz="0" w:space="0" w:color="auto"/>
          </w:divBdr>
        </w:div>
        <w:div w:id="1135021635">
          <w:marLeft w:val="0"/>
          <w:marRight w:val="0"/>
          <w:marTop w:val="0"/>
          <w:marBottom w:val="0"/>
          <w:divBdr>
            <w:top w:val="none" w:sz="0" w:space="0" w:color="auto"/>
            <w:left w:val="none" w:sz="0" w:space="0" w:color="auto"/>
            <w:bottom w:val="none" w:sz="0" w:space="0" w:color="auto"/>
            <w:right w:val="none" w:sz="0" w:space="0" w:color="auto"/>
          </w:divBdr>
        </w:div>
        <w:div w:id="1183517684">
          <w:marLeft w:val="0"/>
          <w:marRight w:val="0"/>
          <w:marTop w:val="0"/>
          <w:marBottom w:val="0"/>
          <w:divBdr>
            <w:top w:val="none" w:sz="0" w:space="0" w:color="auto"/>
            <w:left w:val="none" w:sz="0" w:space="0" w:color="auto"/>
            <w:bottom w:val="none" w:sz="0" w:space="0" w:color="auto"/>
            <w:right w:val="none" w:sz="0" w:space="0" w:color="auto"/>
          </w:divBdr>
        </w:div>
        <w:div w:id="1197306983">
          <w:marLeft w:val="0"/>
          <w:marRight w:val="0"/>
          <w:marTop w:val="0"/>
          <w:marBottom w:val="0"/>
          <w:divBdr>
            <w:top w:val="none" w:sz="0" w:space="0" w:color="auto"/>
            <w:left w:val="none" w:sz="0" w:space="0" w:color="auto"/>
            <w:bottom w:val="none" w:sz="0" w:space="0" w:color="auto"/>
            <w:right w:val="none" w:sz="0" w:space="0" w:color="auto"/>
          </w:divBdr>
        </w:div>
        <w:div w:id="1229268164">
          <w:marLeft w:val="0"/>
          <w:marRight w:val="0"/>
          <w:marTop w:val="0"/>
          <w:marBottom w:val="0"/>
          <w:divBdr>
            <w:top w:val="none" w:sz="0" w:space="0" w:color="auto"/>
            <w:left w:val="none" w:sz="0" w:space="0" w:color="auto"/>
            <w:bottom w:val="none" w:sz="0" w:space="0" w:color="auto"/>
            <w:right w:val="none" w:sz="0" w:space="0" w:color="auto"/>
          </w:divBdr>
        </w:div>
        <w:div w:id="1238902818">
          <w:marLeft w:val="0"/>
          <w:marRight w:val="0"/>
          <w:marTop w:val="0"/>
          <w:marBottom w:val="0"/>
          <w:divBdr>
            <w:top w:val="none" w:sz="0" w:space="0" w:color="auto"/>
            <w:left w:val="none" w:sz="0" w:space="0" w:color="auto"/>
            <w:bottom w:val="none" w:sz="0" w:space="0" w:color="auto"/>
            <w:right w:val="none" w:sz="0" w:space="0" w:color="auto"/>
          </w:divBdr>
        </w:div>
        <w:div w:id="1248462723">
          <w:marLeft w:val="0"/>
          <w:marRight w:val="0"/>
          <w:marTop w:val="0"/>
          <w:marBottom w:val="0"/>
          <w:divBdr>
            <w:top w:val="none" w:sz="0" w:space="0" w:color="auto"/>
            <w:left w:val="none" w:sz="0" w:space="0" w:color="auto"/>
            <w:bottom w:val="none" w:sz="0" w:space="0" w:color="auto"/>
            <w:right w:val="none" w:sz="0" w:space="0" w:color="auto"/>
          </w:divBdr>
        </w:div>
        <w:div w:id="1259556862">
          <w:marLeft w:val="0"/>
          <w:marRight w:val="0"/>
          <w:marTop w:val="0"/>
          <w:marBottom w:val="0"/>
          <w:divBdr>
            <w:top w:val="none" w:sz="0" w:space="0" w:color="auto"/>
            <w:left w:val="none" w:sz="0" w:space="0" w:color="auto"/>
            <w:bottom w:val="none" w:sz="0" w:space="0" w:color="auto"/>
            <w:right w:val="none" w:sz="0" w:space="0" w:color="auto"/>
          </w:divBdr>
        </w:div>
        <w:div w:id="1266424030">
          <w:marLeft w:val="0"/>
          <w:marRight w:val="0"/>
          <w:marTop w:val="0"/>
          <w:marBottom w:val="0"/>
          <w:divBdr>
            <w:top w:val="none" w:sz="0" w:space="0" w:color="auto"/>
            <w:left w:val="none" w:sz="0" w:space="0" w:color="auto"/>
            <w:bottom w:val="none" w:sz="0" w:space="0" w:color="auto"/>
            <w:right w:val="none" w:sz="0" w:space="0" w:color="auto"/>
          </w:divBdr>
        </w:div>
        <w:div w:id="1293558515">
          <w:marLeft w:val="0"/>
          <w:marRight w:val="0"/>
          <w:marTop w:val="0"/>
          <w:marBottom w:val="0"/>
          <w:divBdr>
            <w:top w:val="none" w:sz="0" w:space="0" w:color="auto"/>
            <w:left w:val="none" w:sz="0" w:space="0" w:color="auto"/>
            <w:bottom w:val="none" w:sz="0" w:space="0" w:color="auto"/>
            <w:right w:val="none" w:sz="0" w:space="0" w:color="auto"/>
          </w:divBdr>
        </w:div>
        <w:div w:id="1325283417">
          <w:marLeft w:val="0"/>
          <w:marRight w:val="0"/>
          <w:marTop w:val="0"/>
          <w:marBottom w:val="0"/>
          <w:divBdr>
            <w:top w:val="none" w:sz="0" w:space="0" w:color="auto"/>
            <w:left w:val="none" w:sz="0" w:space="0" w:color="auto"/>
            <w:bottom w:val="none" w:sz="0" w:space="0" w:color="auto"/>
            <w:right w:val="none" w:sz="0" w:space="0" w:color="auto"/>
          </w:divBdr>
        </w:div>
        <w:div w:id="1346588881">
          <w:marLeft w:val="0"/>
          <w:marRight w:val="0"/>
          <w:marTop w:val="0"/>
          <w:marBottom w:val="0"/>
          <w:divBdr>
            <w:top w:val="none" w:sz="0" w:space="0" w:color="auto"/>
            <w:left w:val="none" w:sz="0" w:space="0" w:color="auto"/>
            <w:bottom w:val="none" w:sz="0" w:space="0" w:color="auto"/>
            <w:right w:val="none" w:sz="0" w:space="0" w:color="auto"/>
          </w:divBdr>
        </w:div>
        <w:div w:id="1363242729">
          <w:marLeft w:val="0"/>
          <w:marRight w:val="0"/>
          <w:marTop w:val="0"/>
          <w:marBottom w:val="0"/>
          <w:divBdr>
            <w:top w:val="none" w:sz="0" w:space="0" w:color="auto"/>
            <w:left w:val="none" w:sz="0" w:space="0" w:color="auto"/>
            <w:bottom w:val="none" w:sz="0" w:space="0" w:color="auto"/>
            <w:right w:val="none" w:sz="0" w:space="0" w:color="auto"/>
          </w:divBdr>
        </w:div>
        <w:div w:id="1387874151">
          <w:marLeft w:val="0"/>
          <w:marRight w:val="0"/>
          <w:marTop w:val="0"/>
          <w:marBottom w:val="0"/>
          <w:divBdr>
            <w:top w:val="none" w:sz="0" w:space="0" w:color="auto"/>
            <w:left w:val="none" w:sz="0" w:space="0" w:color="auto"/>
            <w:bottom w:val="none" w:sz="0" w:space="0" w:color="auto"/>
            <w:right w:val="none" w:sz="0" w:space="0" w:color="auto"/>
          </w:divBdr>
        </w:div>
        <w:div w:id="1404834343">
          <w:marLeft w:val="0"/>
          <w:marRight w:val="0"/>
          <w:marTop w:val="0"/>
          <w:marBottom w:val="0"/>
          <w:divBdr>
            <w:top w:val="none" w:sz="0" w:space="0" w:color="auto"/>
            <w:left w:val="none" w:sz="0" w:space="0" w:color="auto"/>
            <w:bottom w:val="none" w:sz="0" w:space="0" w:color="auto"/>
            <w:right w:val="none" w:sz="0" w:space="0" w:color="auto"/>
          </w:divBdr>
        </w:div>
        <w:div w:id="1421873863">
          <w:marLeft w:val="0"/>
          <w:marRight w:val="0"/>
          <w:marTop w:val="0"/>
          <w:marBottom w:val="0"/>
          <w:divBdr>
            <w:top w:val="none" w:sz="0" w:space="0" w:color="auto"/>
            <w:left w:val="none" w:sz="0" w:space="0" w:color="auto"/>
            <w:bottom w:val="none" w:sz="0" w:space="0" w:color="auto"/>
            <w:right w:val="none" w:sz="0" w:space="0" w:color="auto"/>
          </w:divBdr>
        </w:div>
        <w:div w:id="1453203992">
          <w:marLeft w:val="0"/>
          <w:marRight w:val="0"/>
          <w:marTop w:val="0"/>
          <w:marBottom w:val="0"/>
          <w:divBdr>
            <w:top w:val="none" w:sz="0" w:space="0" w:color="auto"/>
            <w:left w:val="none" w:sz="0" w:space="0" w:color="auto"/>
            <w:bottom w:val="none" w:sz="0" w:space="0" w:color="auto"/>
            <w:right w:val="none" w:sz="0" w:space="0" w:color="auto"/>
          </w:divBdr>
        </w:div>
        <w:div w:id="1478381981">
          <w:marLeft w:val="0"/>
          <w:marRight w:val="0"/>
          <w:marTop w:val="0"/>
          <w:marBottom w:val="0"/>
          <w:divBdr>
            <w:top w:val="none" w:sz="0" w:space="0" w:color="auto"/>
            <w:left w:val="none" w:sz="0" w:space="0" w:color="auto"/>
            <w:bottom w:val="none" w:sz="0" w:space="0" w:color="auto"/>
            <w:right w:val="none" w:sz="0" w:space="0" w:color="auto"/>
          </w:divBdr>
        </w:div>
        <w:div w:id="1504978736">
          <w:marLeft w:val="0"/>
          <w:marRight w:val="0"/>
          <w:marTop w:val="0"/>
          <w:marBottom w:val="0"/>
          <w:divBdr>
            <w:top w:val="none" w:sz="0" w:space="0" w:color="auto"/>
            <w:left w:val="none" w:sz="0" w:space="0" w:color="auto"/>
            <w:bottom w:val="none" w:sz="0" w:space="0" w:color="auto"/>
            <w:right w:val="none" w:sz="0" w:space="0" w:color="auto"/>
          </w:divBdr>
        </w:div>
        <w:div w:id="1506440305">
          <w:marLeft w:val="0"/>
          <w:marRight w:val="0"/>
          <w:marTop w:val="0"/>
          <w:marBottom w:val="0"/>
          <w:divBdr>
            <w:top w:val="none" w:sz="0" w:space="0" w:color="auto"/>
            <w:left w:val="none" w:sz="0" w:space="0" w:color="auto"/>
            <w:bottom w:val="none" w:sz="0" w:space="0" w:color="auto"/>
            <w:right w:val="none" w:sz="0" w:space="0" w:color="auto"/>
          </w:divBdr>
        </w:div>
        <w:div w:id="1514874856">
          <w:marLeft w:val="0"/>
          <w:marRight w:val="0"/>
          <w:marTop w:val="0"/>
          <w:marBottom w:val="0"/>
          <w:divBdr>
            <w:top w:val="none" w:sz="0" w:space="0" w:color="auto"/>
            <w:left w:val="none" w:sz="0" w:space="0" w:color="auto"/>
            <w:bottom w:val="none" w:sz="0" w:space="0" w:color="auto"/>
            <w:right w:val="none" w:sz="0" w:space="0" w:color="auto"/>
          </w:divBdr>
        </w:div>
        <w:div w:id="1581526019">
          <w:marLeft w:val="0"/>
          <w:marRight w:val="0"/>
          <w:marTop w:val="0"/>
          <w:marBottom w:val="0"/>
          <w:divBdr>
            <w:top w:val="none" w:sz="0" w:space="0" w:color="auto"/>
            <w:left w:val="none" w:sz="0" w:space="0" w:color="auto"/>
            <w:bottom w:val="none" w:sz="0" w:space="0" w:color="auto"/>
            <w:right w:val="none" w:sz="0" w:space="0" w:color="auto"/>
          </w:divBdr>
        </w:div>
        <w:div w:id="1584996861">
          <w:marLeft w:val="0"/>
          <w:marRight w:val="0"/>
          <w:marTop w:val="0"/>
          <w:marBottom w:val="0"/>
          <w:divBdr>
            <w:top w:val="none" w:sz="0" w:space="0" w:color="auto"/>
            <w:left w:val="none" w:sz="0" w:space="0" w:color="auto"/>
            <w:bottom w:val="none" w:sz="0" w:space="0" w:color="auto"/>
            <w:right w:val="none" w:sz="0" w:space="0" w:color="auto"/>
          </w:divBdr>
        </w:div>
        <w:div w:id="1600405642">
          <w:marLeft w:val="0"/>
          <w:marRight w:val="0"/>
          <w:marTop w:val="0"/>
          <w:marBottom w:val="0"/>
          <w:divBdr>
            <w:top w:val="none" w:sz="0" w:space="0" w:color="auto"/>
            <w:left w:val="none" w:sz="0" w:space="0" w:color="auto"/>
            <w:bottom w:val="none" w:sz="0" w:space="0" w:color="auto"/>
            <w:right w:val="none" w:sz="0" w:space="0" w:color="auto"/>
          </w:divBdr>
        </w:div>
        <w:div w:id="1611276335">
          <w:marLeft w:val="0"/>
          <w:marRight w:val="0"/>
          <w:marTop w:val="0"/>
          <w:marBottom w:val="0"/>
          <w:divBdr>
            <w:top w:val="none" w:sz="0" w:space="0" w:color="auto"/>
            <w:left w:val="none" w:sz="0" w:space="0" w:color="auto"/>
            <w:bottom w:val="none" w:sz="0" w:space="0" w:color="auto"/>
            <w:right w:val="none" w:sz="0" w:space="0" w:color="auto"/>
          </w:divBdr>
        </w:div>
        <w:div w:id="1625959201">
          <w:marLeft w:val="0"/>
          <w:marRight w:val="0"/>
          <w:marTop w:val="0"/>
          <w:marBottom w:val="0"/>
          <w:divBdr>
            <w:top w:val="none" w:sz="0" w:space="0" w:color="auto"/>
            <w:left w:val="none" w:sz="0" w:space="0" w:color="auto"/>
            <w:bottom w:val="none" w:sz="0" w:space="0" w:color="auto"/>
            <w:right w:val="none" w:sz="0" w:space="0" w:color="auto"/>
          </w:divBdr>
        </w:div>
        <w:div w:id="1679888279">
          <w:marLeft w:val="0"/>
          <w:marRight w:val="0"/>
          <w:marTop w:val="0"/>
          <w:marBottom w:val="0"/>
          <w:divBdr>
            <w:top w:val="none" w:sz="0" w:space="0" w:color="auto"/>
            <w:left w:val="none" w:sz="0" w:space="0" w:color="auto"/>
            <w:bottom w:val="none" w:sz="0" w:space="0" w:color="auto"/>
            <w:right w:val="none" w:sz="0" w:space="0" w:color="auto"/>
          </w:divBdr>
        </w:div>
        <w:div w:id="1683050298">
          <w:marLeft w:val="0"/>
          <w:marRight w:val="0"/>
          <w:marTop w:val="0"/>
          <w:marBottom w:val="0"/>
          <w:divBdr>
            <w:top w:val="none" w:sz="0" w:space="0" w:color="auto"/>
            <w:left w:val="none" w:sz="0" w:space="0" w:color="auto"/>
            <w:bottom w:val="none" w:sz="0" w:space="0" w:color="auto"/>
            <w:right w:val="none" w:sz="0" w:space="0" w:color="auto"/>
          </w:divBdr>
        </w:div>
        <w:div w:id="1696929399">
          <w:marLeft w:val="0"/>
          <w:marRight w:val="0"/>
          <w:marTop w:val="0"/>
          <w:marBottom w:val="0"/>
          <w:divBdr>
            <w:top w:val="none" w:sz="0" w:space="0" w:color="auto"/>
            <w:left w:val="none" w:sz="0" w:space="0" w:color="auto"/>
            <w:bottom w:val="none" w:sz="0" w:space="0" w:color="auto"/>
            <w:right w:val="none" w:sz="0" w:space="0" w:color="auto"/>
          </w:divBdr>
        </w:div>
        <w:div w:id="1699507465">
          <w:marLeft w:val="0"/>
          <w:marRight w:val="0"/>
          <w:marTop w:val="0"/>
          <w:marBottom w:val="0"/>
          <w:divBdr>
            <w:top w:val="none" w:sz="0" w:space="0" w:color="auto"/>
            <w:left w:val="none" w:sz="0" w:space="0" w:color="auto"/>
            <w:bottom w:val="none" w:sz="0" w:space="0" w:color="auto"/>
            <w:right w:val="none" w:sz="0" w:space="0" w:color="auto"/>
          </w:divBdr>
        </w:div>
        <w:div w:id="1756586636">
          <w:marLeft w:val="0"/>
          <w:marRight w:val="0"/>
          <w:marTop w:val="0"/>
          <w:marBottom w:val="0"/>
          <w:divBdr>
            <w:top w:val="none" w:sz="0" w:space="0" w:color="auto"/>
            <w:left w:val="none" w:sz="0" w:space="0" w:color="auto"/>
            <w:bottom w:val="none" w:sz="0" w:space="0" w:color="auto"/>
            <w:right w:val="none" w:sz="0" w:space="0" w:color="auto"/>
          </w:divBdr>
        </w:div>
        <w:div w:id="1778209083">
          <w:marLeft w:val="0"/>
          <w:marRight w:val="0"/>
          <w:marTop w:val="0"/>
          <w:marBottom w:val="0"/>
          <w:divBdr>
            <w:top w:val="none" w:sz="0" w:space="0" w:color="auto"/>
            <w:left w:val="none" w:sz="0" w:space="0" w:color="auto"/>
            <w:bottom w:val="none" w:sz="0" w:space="0" w:color="auto"/>
            <w:right w:val="none" w:sz="0" w:space="0" w:color="auto"/>
          </w:divBdr>
        </w:div>
        <w:div w:id="1778989754">
          <w:marLeft w:val="0"/>
          <w:marRight w:val="0"/>
          <w:marTop w:val="0"/>
          <w:marBottom w:val="0"/>
          <w:divBdr>
            <w:top w:val="none" w:sz="0" w:space="0" w:color="auto"/>
            <w:left w:val="none" w:sz="0" w:space="0" w:color="auto"/>
            <w:bottom w:val="none" w:sz="0" w:space="0" w:color="auto"/>
            <w:right w:val="none" w:sz="0" w:space="0" w:color="auto"/>
          </w:divBdr>
        </w:div>
        <w:div w:id="1823277766">
          <w:marLeft w:val="0"/>
          <w:marRight w:val="0"/>
          <w:marTop w:val="0"/>
          <w:marBottom w:val="0"/>
          <w:divBdr>
            <w:top w:val="none" w:sz="0" w:space="0" w:color="auto"/>
            <w:left w:val="none" w:sz="0" w:space="0" w:color="auto"/>
            <w:bottom w:val="none" w:sz="0" w:space="0" w:color="auto"/>
            <w:right w:val="none" w:sz="0" w:space="0" w:color="auto"/>
          </w:divBdr>
        </w:div>
        <w:div w:id="1829595318">
          <w:marLeft w:val="0"/>
          <w:marRight w:val="0"/>
          <w:marTop w:val="0"/>
          <w:marBottom w:val="0"/>
          <w:divBdr>
            <w:top w:val="none" w:sz="0" w:space="0" w:color="auto"/>
            <w:left w:val="none" w:sz="0" w:space="0" w:color="auto"/>
            <w:bottom w:val="none" w:sz="0" w:space="0" w:color="auto"/>
            <w:right w:val="none" w:sz="0" w:space="0" w:color="auto"/>
          </w:divBdr>
        </w:div>
        <w:div w:id="1831285492">
          <w:marLeft w:val="0"/>
          <w:marRight w:val="0"/>
          <w:marTop w:val="0"/>
          <w:marBottom w:val="0"/>
          <w:divBdr>
            <w:top w:val="none" w:sz="0" w:space="0" w:color="auto"/>
            <w:left w:val="none" w:sz="0" w:space="0" w:color="auto"/>
            <w:bottom w:val="none" w:sz="0" w:space="0" w:color="auto"/>
            <w:right w:val="none" w:sz="0" w:space="0" w:color="auto"/>
          </w:divBdr>
        </w:div>
        <w:div w:id="1849782387">
          <w:marLeft w:val="0"/>
          <w:marRight w:val="0"/>
          <w:marTop w:val="0"/>
          <w:marBottom w:val="0"/>
          <w:divBdr>
            <w:top w:val="none" w:sz="0" w:space="0" w:color="auto"/>
            <w:left w:val="none" w:sz="0" w:space="0" w:color="auto"/>
            <w:bottom w:val="none" w:sz="0" w:space="0" w:color="auto"/>
            <w:right w:val="none" w:sz="0" w:space="0" w:color="auto"/>
          </w:divBdr>
        </w:div>
        <w:div w:id="1903566362">
          <w:marLeft w:val="0"/>
          <w:marRight w:val="0"/>
          <w:marTop w:val="0"/>
          <w:marBottom w:val="0"/>
          <w:divBdr>
            <w:top w:val="none" w:sz="0" w:space="0" w:color="auto"/>
            <w:left w:val="none" w:sz="0" w:space="0" w:color="auto"/>
            <w:bottom w:val="none" w:sz="0" w:space="0" w:color="auto"/>
            <w:right w:val="none" w:sz="0" w:space="0" w:color="auto"/>
          </w:divBdr>
        </w:div>
        <w:div w:id="1911110913">
          <w:marLeft w:val="0"/>
          <w:marRight w:val="0"/>
          <w:marTop w:val="0"/>
          <w:marBottom w:val="0"/>
          <w:divBdr>
            <w:top w:val="none" w:sz="0" w:space="0" w:color="auto"/>
            <w:left w:val="none" w:sz="0" w:space="0" w:color="auto"/>
            <w:bottom w:val="none" w:sz="0" w:space="0" w:color="auto"/>
            <w:right w:val="none" w:sz="0" w:space="0" w:color="auto"/>
          </w:divBdr>
        </w:div>
        <w:div w:id="1934973869">
          <w:marLeft w:val="0"/>
          <w:marRight w:val="0"/>
          <w:marTop w:val="0"/>
          <w:marBottom w:val="0"/>
          <w:divBdr>
            <w:top w:val="none" w:sz="0" w:space="0" w:color="auto"/>
            <w:left w:val="none" w:sz="0" w:space="0" w:color="auto"/>
            <w:bottom w:val="none" w:sz="0" w:space="0" w:color="auto"/>
            <w:right w:val="none" w:sz="0" w:space="0" w:color="auto"/>
          </w:divBdr>
        </w:div>
        <w:div w:id="1957833500">
          <w:marLeft w:val="0"/>
          <w:marRight w:val="0"/>
          <w:marTop w:val="0"/>
          <w:marBottom w:val="0"/>
          <w:divBdr>
            <w:top w:val="none" w:sz="0" w:space="0" w:color="auto"/>
            <w:left w:val="none" w:sz="0" w:space="0" w:color="auto"/>
            <w:bottom w:val="none" w:sz="0" w:space="0" w:color="auto"/>
            <w:right w:val="none" w:sz="0" w:space="0" w:color="auto"/>
          </w:divBdr>
        </w:div>
        <w:div w:id="1974479508">
          <w:marLeft w:val="0"/>
          <w:marRight w:val="0"/>
          <w:marTop w:val="0"/>
          <w:marBottom w:val="0"/>
          <w:divBdr>
            <w:top w:val="none" w:sz="0" w:space="0" w:color="auto"/>
            <w:left w:val="none" w:sz="0" w:space="0" w:color="auto"/>
            <w:bottom w:val="none" w:sz="0" w:space="0" w:color="auto"/>
            <w:right w:val="none" w:sz="0" w:space="0" w:color="auto"/>
          </w:divBdr>
        </w:div>
        <w:div w:id="1991060034">
          <w:marLeft w:val="0"/>
          <w:marRight w:val="0"/>
          <w:marTop w:val="0"/>
          <w:marBottom w:val="0"/>
          <w:divBdr>
            <w:top w:val="none" w:sz="0" w:space="0" w:color="auto"/>
            <w:left w:val="none" w:sz="0" w:space="0" w:color="auto"/>
            <w:bottom w:val="none" w:sz="0" w:space="0" w:color="auto"/>
            <w:right w:val="none" w:sz="0" w:space="0" w:color="auto"/>
          </w:divBdr>
        </w:div>
        <w:div w:id="2003582034">
          <w:marLeft w:val="0"/>
          <w:marRight w:val="0"/>
          <w:marTop w:val="0"/>
          <w:marBottom w:val="0"/>
          <w:divBdr>
            <w:top w:val="none" w:sz="0" w:space="0" w:color="auto"/>
            <w:left w:val="none" w:sz="0" w:space="0" w:color="auto"/>
            <w:bottom w:val="none" w:sz="0" w:space="0" w:color="auto"/>
            <w:right w:val="none" w:sz="0" w:space="0" w:color="auto"/>
          </w:divBdr>
        </w:div>
        <w:div w:id="2019699475">
          <w:marLeft w:val="0"/>
          <w:marRight w:val="0"/>
          <w:marTop w:val="0"/>
          <w:marBottom w:val="0"/>
          <w:divBdr>
            <w:top w:val="none" w:sz="0" w:space="0" w:color="auto"/>
            <w:left w:val="none" w:sz="0" w:space="0" w:color="auto"/>
            <w:bottom w:val="none" w:sz="0" w:space="0" w:color="auto"/>
            <w:right w:val="none" w:sz="0" w:space="0" w:color="auto"/>
          </w:divBdr>
        </w:div>
        <w:div w:id="2026864322">
          <w:marLeft w:val="0"/>
          <w:marRight w:val="0"/>
          <w:marTop w:val="0"/>
          <w:marBottom w:val="0"/>
          <w:divBdr>
            <w:top w:val="none" w:sz="0" w:space="0" w:color="auto"/>
            <w:left w:val="none" w:sz="0" w:space="0" w:color="auto"/>
            <w:bottom w:val="none" w:sz="0" w:space="0" w:color="auto"/>
            <w:right w:val="none" w:sz="0" w:space="0" w:color="auto"/>
          </w:divBdr>
        </w:div>
        <w:div w:id="2076121717">
          <w:marLeft w:val="0"/>
          <w:marRight w:val="0"/>
          <w:marTop w:val="0"/>
          <w:marBottom w:val="0"/>
          <w:divBdr>
            <w:top w:val="none" w:sz="0" w:space="0" w:color="auto"/>
            <w:left w:val="none" w:sz="0" w:space="0" w:color="auto"/>
            <w:bottom w:val="none" w:sz="0" w:space="0" w:color="auto"/>
            <w:right w:val="none" w:sz="0" w:space="0" w:color="auto"/>
          </w:divBdr>
        </w:div>
        <w:div w:id="2111076576">
          <w:marLeft w:val="0"/>
          <w:marRight w:val="0"/>
          <w:marTop w:val="0"/>
          <w:marBottom w:val="0"/>
          <w:divBdr>
            <w:top w:val="none" w:sz="0" w:space="0" w:color="auto"/>
            <w:left w:val="none" w:sz="0" w:space="0" w:color="auto"/>
            <w:bottom w:val="none" w:sz="0" w:space="0" w:color="auto"/>
            <w:right w:val="none" w:sz="0" w:space="0" w:color="auto"/>
          </w:divBdr>
        </w:div>
        <w:div w:id="2133400374">
          <w:marLeft w:val="0"/>
          <w:marRight w:val="0"/>
          <w:marTop w:val="0"/>
          <w:marBottom w:val="0"/>
          <w:divBdr>
            <w:top w:val="none" w:sz="0" w:space="0" w:color="auto"/>
            <w:left w:val="none" w:sz="0" w:space="0" w:color="auto"/>
            <w:bottom w:val="none" w:sz="0" w:space="0" w:color="auto"/>
            <w:right w:val="none" w:sz="0" w:space="0" w:color="auto"/>
          </w:divBdr>
        </w:div>
      </w:divsChild>
    </w:div>
    <w:div w:id="1794707901">
      <w:bodyDiv w:val="1"/>
      <w:marLeft w:val="0"/>
      <w:marRight w:val="0"/>
      <w:marTop w:val="0"/>
      <w:marBottom w:val="0"/>
      <w:divBdr>
        <w:top w:val="none" w:sz="0" w:space="0" w:color="auto"/>
        <w:left w:val="none" w:sz="0" w:space="0" w:color="auto"/>
        <w:bottom w:val="none" w:sz="0" w:space="0" w:color="auto"/>
        <w:right w:val="none" w:sz="0" w:space="0" w:color="auto"/>
      </w:divBdr>
    </w:div>
    <w:div w:id="1813864833">
      <w:bodyDiv w:val="1"/>
      <w:marLeft w:val="0"/>
      <w:marRight w:val="0"/>
      <w:marTop w:val="0"/>
      <w:marBottom w:val="0"/>
      <w:divBdr>
        <w:top w:val="none" w:sz="0" w:space="0" w:color="auto"/>
        <w:left w:val="none" w:sz="0" w:space="0" w:color="auto"/>
        <w:bottom w:val="none" w:sz="0" w:space="0" w:color="auto"/>
        <w:right w:val="none" w:sz="0" w:space="0" w:color="auto"/>
      </w:divBdr>
    </w:div>
    <w:div w:id="1832139139">
      <w:bodyDiv w:val="1"/>
      <w:marLeft w:val="0"/>
      <w:marRight w:val="0"/>
      <w:marTop w:val="0"/>
      <w:marBottom w:val="0"/>
      <w:divBdr>
        <w:top w:val="none" w:sz="0" w:space="0" w:color="auto"/>
        <w:left w:val="none" w:sz="0" w:space="0" w:color="auto"/>
        <w:bottom w:val="none" w:sz="0" w:space="0" w:color="auto"/>
        <w:right w:val="none" w:sz="0" w:space="0" w:color="auto"/>
      </w:divBdr>
    </w:div>
    <w:div w:id="1862890680">
      <w:bodyDiv w:val="1"/>
      <w:marLeft w:val="0"/>
      <w:marRight w:val="0"/>
      <w:marTop w:val="0"/>
      <w:marBottom w:val="0"/>
      <w:divBdr>
        <w:top w:val="none" w:sz="0" w:space="0" w:color="auto"/>
        <w:left w:val="none" w:sz="0" w:space="0" w:color="auto"/>
        <w:bottom w:val="none" w:sz="0" w:space="0" w:color="auto"/>
        <w:right w:val="none" w:sz="0" w:space="0" w:color="auto"/>
      </w:divBdr>
    </w:div>
    <w:div w:id="1875537553">
      <w:bodyDiv w:val="1"/>
      <w:marLeft w:val="0"/>
      <w:marRight w:val="0"/>
      <w:marTop w:val="0"/>
      <w:marBottom w:val="0"/>
      <w:divBdr>
        <w:top w:val="none" w:sz="0" w:space="0" w:color="auto"/>
        <w:left w:val="none" w:sz="0" w:space="0" w:color="auto"/>
        <w:bottom w:val="none" w:sz="0" w:space="0" w:color="auto"/>
        <w:right w:val="none" w:sz="0" w:space="0" w:color="auto"/>
      </w:divBdr>
      <w:divsChild>
        <w:div w:id="52388835">
          <w:marLeft w:val="0"/>
          <w:marRight w:val="0"/>
          <w:marTop w:val="0"/>
          <w:marBottom w:val="0"/>
          <w:divBdr>
            <w:top w:val="none" w:sz="0" w:space="0" w:color="auto"/>
            <w:left w:val="none" w:sz="0" w:space="0" w:color="auto"/>
            <w:bottom w:val="none" w:sz="0" w:space="0" w:color="auto"/>
            <w:right w:val="none" w:sz="0" w:space="0" w:color="auto"/>
          </w:divBdr>
        </w:div>
        <w:div w:id="336470511">
          <w:marLeft w:val="0"/>
          <w:marRight w:val="0"/>
          <w:marTop w:val="0"/>
          <w:marBottom w:val="0"/>
          <w:divBdr>
            <w:top w:val="none" w:sz="0" w:space="0" w:color="auto"/>
            <w:left w:val="none" w:sz="0" w:space="0" w:color="auto"/>
            <w:bottom w:val="none" w:sz="0" w:space="0" w:color="auto"/>
            <w:right w:val="none" w:sz="0" w:space="0" w:color="auto"/>
          </w:divBdr>
        </w:div>
        <w:div w:id="378864994">
          <w:marLeft w:val="0"/>
          <w:marRight w:val="0"/>
          <w:marTop w:val="0"/>
          <w:marBottom w:val="0"/>
          <w:divBdr>
            <w:top w:val="none" w:sz="0" w:space="0" w:color="auto"/>
            <w:left w:val="none" w:sz="0" w:space="0" w:color="auto"/>
            <w:bottom w:val="none" w:sz="0" w:space="0" w:color="auto"/>
            <w:right w:val="none" w:sz="0" w:space="0" w:color="auto"/>
          </w:divBdr>
        </w:div>
        <w:div w:id="397559090">
          <w:marLeft w:val="0"/>
          <w:marRight w:val="0"/>
          <w:marTop w:val="0"/>
          <w:marBottom w:val="0"/>
          <w:divBdr>
            <w:top w:val="none" w:sz="0" w:space="0" w:color="auto"/>
            <w:left w:val="none" w:sz="0" w:space="0" w:color="auto"/>
            <w:bottom w:val="none" w:sz="0" w:space="0" w:color="auto"/>
            <w:right w:val="none" w:sz="0" w:space="0" w:color="auto"/>
          </w:divBdr>
        </w:div>
        <w:div w:id="402610187">
          <w:marLeft w:val="0"/>
          <w:marRight w:val="0"/>
          <w:marTop w:val="0"/>
          <w:marBottom w:val="0"/>
          <w:divBdr>
            <w:top w:val="none" w:sz="0" w:space="0" w:color="auto"/>
            <w:left w:val="none" w:sz="0" w:space="0" w:color="auto"/>
            <w:bottom w:val="none" w:sz="0" w:space="0" w:color="auto"/>
            <w:right w:val="none" w:sz="0" w:space="0" w:color="auto"/>
          </w:divBdr>
        </w:div>
        <w:div w:id="704906578">
          <w:marLeft w:val="0"/>
          <w:marRight w:val="0"/>
          <w:marTop w:val="0"/>
          <w:marBottom w:val="0"/>
          <w:divBdr>
            <w:top w:val="none" w:sz="0" w:space="0" w:color="auto"/>
            <w:left w:val="none" w:sz="0" w:space="0" w:color="auto"/>
            <w:bottom w:val="none" w:sz="0" w:space="0" w:color="auto"/>
            <w:right w:val="none" w:sz="0" w:space="0" w:color="auto"/>
          </w:divBdr>
        </w:div>
        <w:div w:id="1128548205">
          <w:marLeft w:val="0"/>
          <w:marRight w:val="0"/>
          <w:marTop w:val="0"/>
          <w:marBottom w:val="0"/>
          <w:divBdr>
            <w:top w:val="none" w:sz="0" w:space="0" w:color="auto"/>
            <w:left w:val="none" w:sz="0" w:space="0" w:color="auto"/>
            <w:bottom w:val="none" w:sz="0" w:space="0" w:color="auto"/>
            <w:right w:val="none" w:sz="0" w:space="0" w:color="auto"/>
          </w:divBdr>
        </w:div>
        <w:div w:id="1328366746">
          <w:marLeft w:val="0"/>
          <w:marRight w:val="0"/>
          <w:marTop w:val="0"/>
          <w:marBottom w:val="0"/>
          <w:divBdr>
            <w:top w:val="none" w:sz="0" w:space="0" w:color="auto"/>
            <w:left w:val="none" w:sz="0" w:space="0" w:color="auto"/>
            <w:bottom w:val="none" w:sz="0" w:space="0" w:color="auto"/>
            <w:right w:val="none" w:sz="0" w:space="0" w:color="auto"/>
          </w:divBdr>
        </w:div>
        <w:div w:id="1719892083">
          <w:marLeft w:val="0"/>
          <w:marRight w:val="0"/>
          <w:marTop w:val="0"/>
          <w:marBottom w:val="0"/>
          <w:divBdr>
            <w:top w:val="none" w:sz="0" w:space="0" w:color="auto"/>
            <w:left w:val="none" w:sz="0" w:space="0" w:color="auto"/>
            <w:bottom w:val="none" w:sz="0" w:space="0" w:color="auto"/>
            <w:right w:val="none" w:sz="0" w:space="0" w:color="auto"/>
          </w:divBdr>
        </w:div>
      </w:divsChild>
    </w:div>
    <w:div w:id="1900089137">
      <w:bodyDiv w:val="1"/>
      <w:marLeft w:val="0"/>
      <w:marRight w:val="0"/>
      <w:marTop w:val="0"/>
      <w:marBottom w:val="0"/>
      <w:divBdr>
        <w:top w:val="none" w:sz="0" w:space="0" w:color="auto"/>
        <w:left w:val="none" w:sz="0" w:space="0" w:color="auto"/>
        <w:bottom w:val="none" w:sz="0" w:space="0" w:color="auto"/>
        <w:right w:val="none" w:sz="0" w:space="0" w:color="auto"/>
      </w:divBdr>
    </w:div>
    <w:div w:id="1909685767">
      <w:bodyDiv w:val="1"/>
      <w:marLeft w:val="0"/>
      <w:marRight w:val="0"/>
      <w:marTop w:val="0"/>
      <w:marBottom w:val="0"/>
      <w:divBdr>
        <w:top w:val="none" w:sz="0" w:space="0" w:color="auto"/>
        <w:left w:val="none" w:sz="0" w:space="0" w:color="auto"/>
        <w:bottom w:val="none" w:sz="0" w:space="0" w:color="auto"/>
        <w:right w:val="none" w:sz="0" w:space="0" w:color="auto"/>
      </w:divBdr>
    </w:div>
    <w:div w:id="1911455628">
      <w:bodyDiv w:val="1"/>
      <w:marLeft w:val="0"/>
      <w:marRight w:val="0"/>
      <w:marTop w:val="0"/>
      <w:marBottom w:val="0"/>
      <w:divBdr>
        <w:top w:val="none" w:sz="0" w:space="0" w:color="auto"/>
        <w:left w:val="none" w:sz="0" w:space="0" w:color="auto"/>
        <w:bottom w:val="none" w:sz="0" w:space="0" w:color="auto"/>
        <w:right w:val="none" w:sz="0" w:space="0" w:color="auto"/>
      </w:divBdr>
    </w:div>
    <w:div w:id="1915234797">
      <w:bodyDiv w:val="1"/>
      <w:marLeft w:val="0"/>
      <w:marRight w:val="0"/>
      <w:marTop w:val="0"/>
      <w:marBottom w:val="0"/>
      <w:divBdr>
        <w:top w:val="none" w:sz="0" w:space="0" w:color="auto"/>
        <w:left w:val="none" w:sz="0" w:space="0" w:color="auto"/>
        <w:bottom w:val="none" w:sz="0" w:space="0" w:color="auto"/>
        <w:right w:val="none" w:sz="0" w:space="0" w:color="auto"/>
      </w:divBdr>
    </w:div>
    <w:div w:id="1926264935">
      <w:bodyDiv w:val="1"/>
      <w:marLeft w:val="0"/>
      <w:marRight w:val="0"/>
      <w:marTop w:val="0"/>
      <w:marBottom w:val="0"/>
      <w:divBdr>
        <w:top w:val="none" w:sz="0" w:space="0" w:color="auto"/>
        <w:left w:val="none" w:sz="0" w:space="0" w:color="auto"/>
        <w:bottom w:val="none" w:sz="0" w:space="0" w:color="auto"/>
        <w:right w:val="none" w:sz="0" w:space="0" w:color="auto"/>
      </w:divBdr>
    </w:div>
    <w:div w:id="1941330389">
      <w:bodyDiv w:val="1"/>
      <w:marLeft w:val="0"/>
      <w:marRight w:val="0"/>
      <w:marTop w:val="0"/>
      <w:marBottom w:val="0"/>
      <w:divBdr>
        <w:top w:val="none" w:sz="0" w:space="0" w:color="auto"/>
        <w:left w:val="none" w:sz="0" w:space="0" w:color="auto"/>
        <w:bottom w:val="none" w:sz="0" w:space="0" w:color="auto"/>
        <w:right w:val="none" w:sz="0" w:space="0" w:color="auto"/>
      </w:divBdr>
    </w:div>
    <w:div w:id="1959291426">
      <w:bodyDiv w:val="1"/>
      <w:marLeft w:val="0"/>
      <w:marRight w:val="0"/>
      <w:marTop w:val="0"/>
      <w:marBottom w:val="0"/>
      <w:divBdr>
        <w:top w:val="none" w:sz="0" w:space="0" w:color="auto"/>
        <w:left w:val="none" w:sz="0" w:space="0" w:color="auto"/>
        <w:bottom w:val="none" w:sz="0" w:space="0" w:color="auto"/>
        <w:right w:val="none" w:sz="0" w:space="0" w:color="auto"/>
      </w:divBdr>
    </w:div>
    <w:div w:id="1964268345">
      <w:bodyDiv w:val="1"/>
      <w:marLeft w:val="0"/>
      <w:marRight w:val="0"/>
      <w:marTop w:val="0"/>
      <w:marBottom w:val="0"/>
      <w:divBdr>
        <w:top w:val="none" w:sz="0" w:space="0" w:color="auto"/>
        <w:left w:val="none" w:sz="0" w:space="0" w:color="auto"/>
        <w:bottom w:val="none" w:sz="0" w:space="0" w:color="auto"/>
        <w:right w:val="none" w:sz="0" w:space="0" w:color="auto"/>
      </w:divBdr>
      <w:divsChild>
        <w:div w:id="162353364">
          <w:marLeft w:val="0"/>
          <w:marRight w:val="0"/>
          <w:marTop w:val="0"/>
          <w:marBottom w:val="0"/>
          <w:divBdr>
            <w:top w:val="none" w:sz="0" w:space="0" w:color="auto"/>
            <w:left w:val="none" w:sz="0" w:space="0" w:color="auto"/>
            <w:bottom w:val="none" w:sz="0" w:space="0" w:color="auto"/>
            <w:right w:val="none" w:sz="0" w:space="0" w:color="auto"/>
          </w:divBdr>
        </w:div>
        <w:div w:id="320087636">
          <w:marLeft w:val="0"/>
          <w:marRight w:val="0"/>
          <w:marTop w:val="0"/>
          <w:marBottom w:val="0"/>
          <w:divBdr>
            <w:top w:val="none" w:sz="0" w:space="0" w:color="auto"/>
            <w:left w:val="none" w:sz="0" w:space="0" w:color="auto"/>
            <w:bottom w:val="none" w:sz="0" w:space="0" w:color="auto"/>
            <w:right w:val="none" w:sz="0" w:space="0" w:color="auto"/>
          </w:divBdr>
        </w:div>
        <w:div w:id="373893299">
          <w:marLeft w:val="0"/>
          <w:marRight w:val="0"/>
          <w:marTop w:val="0"/>
          <w:marBottom w:val="0"/>
          <w:divBdr>
            <w:top w:val="none" w:sz="0" w:space="0" w:color="auto"/>
            <w:left w:val="none" w:sz="0" w:space="0" w:color="auto"/>
            <w:bottom w:val="none" w:sz="0" w:space="0" w:color="auto"/>
            <w:right w:val="none" w:sz="0" w:space="0" w:color="auto"/>
          </w:divBdr>
        </w:div>
        <w:div w:id="455488007">
          <w:marLeft w:val="0"/>
          <w:marRight w:val="0"/>
          <w:marTop w:val="0"/>
          <w:marBottom w:val="0"/>
          <w:divBdr>
            <w:top w:val="none" w:sz="0" w:space="0" w:color="auto"/>
            <w:left w:val="none" w:sz="0" w:space="0" w:color="auto"/>
            <w:bottom w:val="none" w:sz="0" w:space="0" w:color="auto"/>
            <w:right w:val="none" w:sz="0" w:space="0" w:color="auto"/>
          </w:divBdr>
        </w:div>
        <w:div w:id="1029798226">
          <w:marLeft w:val="0"/>
          <w:marRight w:val="0"/>
          <w:marTop w:val="0"/>
          <w:marBottom w:val="0"/>
          <w:divBdr>
            <w:top w:val="none" w:sz="0" w:space="0" w:color="auto"/>
            <w:left w:val="none" w:sz="0" w:space="0" w:color="auto"/>
            <w:bottom w:val="none" w:sz="0" w:space="0" w:color="auto"/>
            <w:right w:val="none" w:sz="0" w:space="0" w:color="auto"/>
          </w:divBdr>
        </w:div>
        <w:div w:id="1249581545">
          <w:marLeft w:val="0"/>
          <w:marRight w:val="0"/>
          <w:marTop w:val="0"/>
          <w:marBottom w:val="0"/>
          <w:divBdr>
            <w:top w:val="none" w:sz="0" w:space="0" w:color="auto"/>
            <w:left w:val="none" w:sz="0" w:space="0" w:color="auto"/>
            <w:bottom w:val="none" w:sz="0" w:space="0" w:color="auto"/>
            <w:right w:val="none" w:sz="0" w:space="0" w:color="auto"/>
          </w:divBdr>
        </w:div>
        <w:div w:id="1371418786">
          <w:marLeft w:val="0"/>
          <w:marRight w:val="0"/>
          <w:marTop w:val="0"/>
          <w:marBottom w:val="0"/>
          <w:divBdr>
            <w:top w:val="none" w:sz="0" w:space="0" w:color="auto"/>
            <w:left w:val="none" w:sz="0" w:space="0" w:color="auto"/>
            <w:bottom w:val="none" w:sz="0" w:space="0" w:color="auto"/>
            <w:right w:val="none" w:sz="0" w:space="0" w:color="auto"/>
          </w:divBdr>
        </w:div>
        <w:div w:id="1562904398">
          <w:marLeft w:val="0"/>
          <w:marRight w:val="0"/>
          <w:marTop w:val="0"/>
          <w:marBottom w:val="0"/>
          <w:divBdr>
            <w:top w:val="none" w:sz="0" w:space="0" w:color="auto"/>
            <w:left w:val="none" w:sz="0" w:space="0" w:color="auto"/>
            <w:bottom w:val="none" w:sz="0" w:space="0" w:color="auto"/>
            <w:right w:val="none" w:sz="0" w:space="0" w:color="auto"/>
          </w:divBdr>
        </w:div>
        <w:div w:id="1608655950">
          <w:marLeft w:val="0"/>
          <w:marRight w:val="0"/>
          <w:marTop w:val="0"/>
          <w:marBottom w:val="0"/>
          <w:divBdr>
            <w:top w:val="none" w:sz="0" w:space="0" w:color="auto"/>
            <w:left w:val="none" w:sz="0" w:space="0" w:color="auto"/>
            <w:bottom w:val="none" w:sz="0" w:space="0" w:color="auto"/>
            <w:right w:val="none" w:sz="0" w:space="0" w:color="auto"/>
          </w:divBdr>
        </w:div>
        <w:div w:id="1838416723">
          <w:marLeft w:val="0"/>
          <w:marRight w:val="0"/>
          <w:marTop w:val="0"/>
          <w:marBottom w:val="0"/>
          <w:divBdr>
            <w:top w:val="none" w:sz="0" w:space="0" w:color="auto"/>
            <w:left w:val="none" w:sz="0" w:space="0" w:color="auto"/>
            <w:bottom w:val="none" w:sz="0" w:space="0" w:color="auto"/>
            <w:right w:val="none" w:sz="0" w:space="0" w:color="auto"/>
          </w:divBdr>
        </w:div>
      </w:divsChild>
    </w:div>
    <w:div w:id="1974820703">
      <w:bodyDiv w:val="1"/>
      <w:marLeft w:val="0"/>
      <w:marRight w:val="0"/>
      <w:marTop w:val="0"/>
      <w:marBottom w:val="0"/>
      <w:divBdr>
        <w:top w:val="none" w:sz="0" w:space="0" w:color="auto"/>
        <w:left w:val="none" w:sz="0" w:space="0" w:color="auto"/>
        <w:bottom w:val="none" w:sz="0" w:space="0" w:color="auto"/>
        <w:right w:val="none" w:sz="0" w:space="0" w:color="auto"/>
      </w:divBdr>
    </w:div>
    <w:div w:id="1986154245">
      <w:bodyDiv w:val="1"/>
      <w:marLeft w:val="0"/>
      <w:marRight w:val="0"/>
      <w:marTop w:val="0"/>
      <w:marBottom w:val="0"/>
      <w:divBdr>
        <w:top w:val="none" w:sz="0" w:space="0" w:color="auto"/>
        <w:left w:val="none" w:sz="0" w:space="0" w:color="auto"/>
        <w:bottom w:val="none" w:sz="0" w:space="0" w:color="auto"/>
        <w:right w:val="none" w:sz="0" w:space="0" w:color="auto"/>
      </w:divBdr>
    </w:div>
    <w:div w:id="2002922525">
      <w:bodyDiv w:val="1"/>
      <w:marLeft w:val="0"/>
      <w:marRight w:val="0"/>
      <w:marTop w:val="0"/>
      <w:marBottom w:val="0"/>
      <w:divBdr>
        <w:top w:val="none" w:sz="0" w:space="0" w:color="auto"/>
        <w:left w:val="none" w:sz="0" w:space="0" w:color="auto"/>
        <w:bottom w:val="none" w:sz="0" w:space="0" w:color="auto"/>
        <w:right w:val="none" w:sz="0" w:space="0" w:color="auto"/>
      </w:divBdr>
    </w:div>
    <w:div w:id="2009552540">
      <w:bodyDiv w:val="1"/>
      <w:marLeft w:val="0"/>
      <w:marRight w:val="0"/>
      <w:marTop w:val="0"/>
      <w:marBottom w:val="0"/>
      <w:divBdr>
        <w:top w:val="none" w:sz="0" w:space="0" w:color="auto"/>
        <w:left w:val="none" w:sz="0" w:space="0" w:color="auto"/>
        <w:bottom w:val="none" w:sz="0" w:space="0" w:color="auto"/>
        <w:right w:val="none" w:sz="0" w:space="0" w:color="auto"/>
      </w:divBdr>
    </w:div>
    <w:div w:id="2013489515">
      <w:bodyDiv w:val="1"/>
      <w:marLeft w:val="0"/>
      <w:marRight w:val="0"/>
      <w:marTop w:val="0"/>
      <w:marBottom w:val="0"/>
      <w:divBdr>
        <w:top w:val="none" w:sz="0" w:space="0" w:color="auto"/>
        <w:left w:val="none" w:sz="0" w:space="0" w:color="auto"/>
        <w:bottom w:val="none" w:sz="0" w:space="0" w:color="auto"/>
        <w:right w:val="none" w:sz="0" w:space="0" w:color="auto"/>
      </w:divBdr>
    </w:div>
    <w:div w:id="2063558750">
      <w:bodyDiv w:val="1"/>
      <w:marLeft w:val="0"/>
      <w:marRight w:val="0"/>
      <w:marTop w:val="0"/>
      <w:marBottom w:val="0"/>
      <w:divBdr>
        <w:top w:val="none" w:sz="0" w:space="0" w:color="auto"/>
        <w:left w:val="none" w:sz="0" w:space="0" w:color="auto"/>
        <w:bottom w:val="none" w:sz="0" w:space="0" w:color="auto"/>
        <w:right w:val="none" w:sz="0" w:space="0" w:color="auto"/>
      </w:divBdr>
    </w:div>
    <w:div w:id="2090420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3A58EC-6CD8-44B0-881E-176924186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33</Pages>
  <Words>12314</Words>
  <Characters>70192</Characters>
  <Application>Microsoft Office Word</Application>
  <DocSecurity>0</DocSecurity>
  <Lines>584</Lines>
  <Paragraphs>164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SUSTAV NAVODNJAVANJA „BLATA-CERNA“</vt:lpstr>
      <vt:lpstr>SUSTAV NAVODNJAVANJA „BLATA-CERNA“</vt:lpstr>
    </vt:vector>
  </TitlesOfParts>
  <Company>Vukovarsko-srijemska županija.</Company>
  <LinksUpToDate>false</LinksUpToDate>
  <CharactersWithSpaces>82342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SUSTAV NAVODNJAVANJA „BLATA-CERNA“</dc:title>
  <dc:creator>Uporabnik</dc:creator>
  <cp:lastModifiedBy>Marija Vegar</cp:lastModifiedBy>
  <cp:revision>61</cp:revision>
  <cp:lastPrinted>2022-05-06T07:00:00Z</cp:lastPrinted>
  <dcterms:created xsi:type="dcterms:W3CDTF">2022-09-13T12:26:00Z</dcterms:created>
  <dcterms:modified xsi:type="dcterms:W3CDTF">2023-02-06T09:23:00Z</dcterms:modified>
</cp:coreProperties>
</file>