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34011821"/>
        <w:lock w:val="sdtContentLocked"/>
        <w:placeholder>
          <w:docPart w:val="DefaultPlaceholder_-1854013440"/>
        </w:placeholder>
      </w:sdtPr>
      <w:sdtContent>
        <w:p w14:paraId="641ED89A" w14:textId="1CAAC6DF"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23AC1B94"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sdtContent>
    </w:sdt>
    <w:p w14:paraId="588285C1" w14:textId="77777777" w:rsidR="002C1D5C" w:rsidRPr="00994A7A" w:rsidRDefault="002C1D5C" w:rsidP="002C1D5C">
      <w:pPr>
        <w:tabs>
          <w:tab w:val="center" w:pos="4320"/>
          <w:tab w:val="left" w:pos="6705"/>
        </w:tabs>
        <w:rPr>
          <w:rFonts w:ascii="Times New Roman" w:hAnsi="Times New Roman" w:cs="Times New Roman"/>
          <w:b/>
        </w:rPr>
      </w:pPr>
    </w:p>
    <w:sdt>
      <w:sdtPr>
        <w:rPr>
          <w:rFonts w:ascii="Times New Roman" w:hAnsi="Times New Roman" w:cs="Times New Roman"/>
          <w:b/>
        </w:rPr>
        <w:id w:val="-737246030"/>
        <w:lock w:val="sdtContentLocked"/>
        <w:placeholder>
          <w:docPart w:val="DefaultPlaceholder_-1854013440"/>
        </w:placeholder>
      </w:sdtPr>
      <w:sdtEndPr>
        <w:rPr>
          <w:rFonts w:ascii="Arial" w:hAnsi="Arial" w:cstheme="minorBidi"/>
          <w:b w:val="0"/>
        </w:rPr>
      </w:sdtEndPr>
      <w:sdtContent>
        <w:p w14:paraId="22523513" w14:textId="3784504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p w14:paraId="46CAEC53" w14:textId="2AA92F32" w:rsidR="002C1D5C" w:rsidRPr="009A249A" w:rsidRDefault="001D5F76" w:rsidP="002C1D5C">
          <w:pPr>
            <w:jc w:val="both"/>
          </w:pPr>
        </w:p>
        <w:bookmarkEnd w:id="3" w:displacedByCustomXml="next"/>
      </w:sdtContent>
    </w:sdt>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221568141"/>
              <w:lock w:val="sdtContentLocked"/>
              <w:placeholder>
                <w:docPart w:val="DefaultPlaceholder_-1854013440"/>
              </w:placeholder>
            </w:sdtPr>
            <w:sdtContent>
              <w:p w14:paraId="71D8FE7F" w14:textId="74D0BAC8"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2022810018"/>
              <w:lock w:val="sdtContentLocked"/>
              <w:placeholder>
                <w:docPart w:val="DefaultPlaceholder_-1854013440"/>
              </w:placeholder>
            </w:sdtPr>
            <w:sdtContent>
              <w:p w14:paraId="7198F5E4" w14:textId="2954FBB3" w:rsidR="002C1D5C" w:rsidRPr="009A249A" w:rsidRDefault="002C1D5C" w:rsidP="00AE4981">
                <w:pPr>
                  <w:rPr>
                    <w:rFonts w:eastAsia="PMingLiU"/>
                    <w:lang w:eastAsia="zh-TW"/>
                  </w:rPr>
                </w:pPr>
                <w:r>
                  <w:rPr>
                    <w:rFonts w:eastAsia="PMingLiU"/>
                    <w:lang w:eastAsia="zh-TW"/>
                  </w:rPr>
                  <w:t>Godina</w:t>
                </w:r>
              </w:p>
            </w:sdtContent>
          </w:sdt>
        </w:tc>
        <w:tc>
          <w:tcPr>
            <w:tcW w:w="3414"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71049660"/>
              <w:lock w:val="sdtContentLocked"/>
              <w:placeholder>
                <w:docPart w:val="DefaultPlaceholder_-1854013440"/>
              </w:placeholder>
            </w:sdtPr>
            <w:sdtContent>
              <w:p w14:paraId="141E3147" w14:textId="59ADDC1E"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sdtContent>
          </w:sdt>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493945111"/>
              <w:lock w:val="sdtContentLocked"/>
              <w:placeholder>
                <w:docPart w:val="DefaultPlaceholder_-1854013440"/>
              </w:placeholder>
            </w:sdtPr>
            <w:sdtContent>
              <w:p w14:paraId="4CE6AFD7" w14:textId="39F3A7D5"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sdtContent>
          </w:sdt>
        </w:tc>
        <w:tc>
          <w:tcPr>
            <w:tcW w:w="1894"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598097355"/>
              <w:lock w:val="sdtContentLocked"/>
              <w:placeholder>
                <w:docPart w:val="DefaultPlaceholder_-1854013440"/>
              </w:placeholder>
            </w:sdtPr>
            <w:sdtContent>
              <w:p w14:paraId="48F4AD43" w14:textId="607A56C4" w:rsidR="002C1D5C" w:rsidRPr="009A249A" w:rsidRDefault="002C1D5C" w:rsidP="002C1D5C">
                <w:pPr>
                  <w:jc w:val="center"/>
                  <w:rPr>
                    <w:rFonts w:eastAsia="PMingLiU"/>
                    <w:lang w:eastAsia="zh-TW"/>
                  </w:rPr>
                </w:pPr>
                <w:r w:rsidRPr="009A249A">
                  <w:rPr>
                    <w:rFonts w:eastAsia="PMingLiU"/>
                    <w:lang w:eastAsia="zh-TW"/>
                  </w:rPr>
                  <w:t>Datumi dodjele potpora</w:t>
                </w:r>
              </w:p>
            </w:sdtContent>
          </w:sdt>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669092542"/>
              <w:lock w:val="sdtContentLocked"/>
              <w:placeholder>
                <w:docPart w:val="DefaultPlaceholder_-1854013440"/>
              </w:placeholder>
            </w:sdtPr>
            <w:sdtContent>
              <w:p w14:paraId="7BCA74A9" w14:textId="06DFAED0"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2100516975"/>
        <w:lock w:val="sdtContentLocked"/>
        <w:placeholder>
          <w:docPart w:val="DefaultPlaceholder_-1854013440"/>
        </w:placeholder>
      </w:sdtPr>
      <w:sdtEndPr>
        <w:rPr>
          <w:b/>
          <w:snapToGrid/>
          <w:lang w:eastAsia="en-US"/>
        </w:rPr>
      </w:sdtEndPr>
      <w:sdtContent>
        <w:p w14:paraId="1B3B9057" w14:textId="6704CF83"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17B71DF4"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1321731513"/>
              <w:lock w:val="sdtContentLocked"/>
              <w:placeholder>
                <w:docPart w:val="DefaultPlaceholder_-1854013440"/>
              </w:placeholder>
            </w:sdtPr>
            <w:sdtContent>
              <w:p w14:paraId="70E3B270" w14:textId="00A1C201"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679467062"/>
              <w:lock w:val="sdtContentLocked"/>
              <w:placeholder>
                <w:docPart w:val="DefaultPlaceholder_-1854013440"/>
              </w:placeholder>
            </w:sdtPr>
            <w:sdtContent>
              <w:p w14:paraId="6B320E89" w14:textId="472FEA63"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2116476680"/>
        <w:lock w:val="sdtContentLocked"/>
        <w:placeholder>
          <w:docPart w:val="DefaultPlaceholder_-1854013440"/>
        </w:placeholder>
      </w:sdtPr>
      <w:sdtContent>
        <w:p w14:paraId="656BFC55" w14:textId="73A94046"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377C32F4" w:rsidR="002C1D5C" w:rsidRPr="00B54A1B" w:rsidRDefault="001D5F76" w:rsidP="002C1D5C">
      <w:pPr>
        <w:jc w:val="both"/>
        <w:rPr>
          <w:rFonts w:ascii="Times New Roman" w:hAnsi="Times New Roman" w:cs="Times New Roman"/>
          <w:sz w:val="24"/>
          <w:szCs w:val="24"/>
        </w:rPr>
      </w:pPr>
      <w:sdt>
        <w:sdtPr>
          <w:rPr>
            <w:rFonts w:ascii="Times New Roman" w:hAnsi="Times New Roman" w:cs="Times New Roman"/>
            <w:sz w:val="24"/>
            <w:szCs w:val="24"/>
          </w:rPr>
          <w:id w:val="-922335467"/>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2137602424"/>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7325BEBA" w:rsidR="002C1D5C" w:rsidRPr="00B54A1B" w:rsidRDefault="001D5F76"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337976987"/>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 xml:space="preserve">____, </w:t>
      </w:r>
      <w:sdt>
        <w:sdtPr>
          <w:rPr>
            <w:rFonts w:ascii="Times New Roman" w:hAnsi="Times New Roman" w:cs="Times New Roman"/>
            <w:sz w:val="24"/>
            <w:szCs w:val="24"/>
          </w:rPr>
          <w:id w:val="-742254663"/>
          <w:placeholder>
            <w:docPart w:val="DefaultPlaceholder_-1854013440"/>
          </w:placeholder>
        </w:sdtPr>
        <w:sdtContent>
          <w:sdt>
            <w:sdtPr>
              <w:rPr>
                <w:rFonts w:ascii="Times New Roman" w:hAnsi="Times New Roman" w:cs="Times New Roman"/>
                <w:sz w:val="24"/>
                <w:szCs w:val="24"/>
              </w:rPr>
              <w:id w:val="-1030868455"/>
              <w:lock w:val="sdtContentLocked"/>
              <w:placeholder>
                <w:docPart w:val="DefaultPlaceholder_-1854013440"/>
              </w:placeholder>
            </w:sdtPr>
            <w:sdtContent>
              <w:r w:rsidR="002C1D5C" w:rsidRPr="00B54A1B">
                <w:rPr>
                  <w:rFonts w:ascii="Times New Roman" w:hAnsi="Times New Roman" w:cs="Times New Roman"/>
                  <w:sz w:val="24"/>
                  <w:szCs w:val="24"/>
                </w:rPr>
                <w:t>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sdtContent>
      </w:sdt>
    </w:p>
    <w:sdt>
      <w:sdtPr>
        <w:rPr>
          <w:rFonts w:ascii="Times New Roman" w:hAnsi="Times New Roman" w:cs="Times New Roman"/>
          <w:i/>
          <w:iCs/>
          <w:sz w:val="24"/>
          <w:szCs w:val="24"/>
          <w:vertAlign w:val="superscript"/>
        </w:rPr>
        <w:id w:val="-1100401597"/>
        <w:lock w:val="sdtContentLocked"/>
        <w:placeholder>
          <w:docPart w:val="DefaultPlaceholder_-1854013440"/>
        </w:placeholder>
      </w:sdtPr>
      <w:sdtContent>
        <w:p w14:paraId="7162D95A" w14:textId="4663014A"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56B8DE02" w:rsidR="002C1D5C" w:rsidRPr="00B54A1B" w:rsidRDefault="001D5F76" w:rsidP="00064202">
      <w:pPr>
        <w:jc w:val="both"/>
        <w:rPr>
          <w:rFonts w:ascii="Times New Roman" w:hAnsi="Times New Roman" w:cs="Times New Roman"/>
          <w:sz w:val="24"/>
          <w:szCs w:val="24"/>
        </w:rPr>
      </w:pPr>
      <w:sdt>
        <w:sdtPr>
          <w:rPr>
            <w:rFonts w:ascii="Times New Roman" w:hAnsi="Times New Roman" w:cs="Times New Roman"/>
            <w:sz w:val="24"/>
            <w:szCs w:val="24"/>
          </w:rPr>
          <w:id w:val="441658870"/>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sdt>
      <w:sdtPr>
        <w:rPr>
          <w:rFonts w:ascii="Times New Roman" w:hAnsi="Times New Roman" w:cs="Times New Roman"/>
          <w:i/>
          <w:iCs/>
          <w:sz w:val="24"/>
          <w:szCs w:val="24"/>
          <w:vertAlign w:val="superscript"/>
        </w:rPr>
        <w:id w:val="1593964099"/>
        <w:lock w:val="sdtContentLocked"/>
        <w:placeholder>
          <w:docPart w:val="DefaultPlaceholder_-1854013440"/>
        </w:placeholder>
      </w:sdtPr>
      <w:sdtContent>
        <w:p w14:paraId="04D9AB4D" w14:textId="5A69FFA2"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sdtContent>
    </w:sdt>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5A08D88" w:rsidR="002C1D5C" w:rsidRPr="00B54A1B" w:rsidRDefault="001D5F76" w:rsidP="002C1D5C">
      <w:pPr>
        <w:jc w:val="both"/>
        <w:rPr>
          <w:rFonts w:ascii="Times New Roman" w:hAnsi="Times New Roman" w:cs="Times New Roman"/>
          <w:sz w:val="24"/>
          <w:szCs w:val="24"/>
        </w:rPr>
      </w:pPr>
      <w:sdt>
        <w:sdtPr>
          <w:rPr>
            <w:rFonts w:ascii="Times New Roman" w:hAnsi="Times New Roman" w:cs="Times New Roman"/>
            <w:sz w:val="24"/>
            <w:szCs w:val="24"/>
          </w:rPr>
          <w:id w:val="-691834498"/>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839733180"/>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1202367468"/>
        <w:lock w:val="sdtContentLocked"/>
        <w:placeholder>
          <w:docPart w:val="DefaultPlaceholder_-1854013440"/>
        </w:placeholder>
      </w:sdtPr>
      <w:sdtContent>
        <w:p w14:paraId="6D95B894" w14:textId="5E05E957"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10B7A1A5800944F690195C8482D65BBB"/>
        </w:placeholder>
      </w:sdtPr>
      <w:sdtEndPr/>
      <w:sdtContent>
        <w:p w14:paraId="1345D5E8" w14:textId="77777777" w:rsidR="007D07B4" w:rsidRDefault="007D07B4"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792BE4F8" w14:textId="77777777" w:rsidR="007D07B4" w:rsidRPr="00B204C0" w:rsidRDefault="007D07B4" w:rsidP="00117EA5">
          <w:pPr>
            <w:spacing w:before="120"/>
            <w:jc w:val="both"/>
            <w:rPr>
              <w:rFonts w:ascii="Times New Roman" w:hAnsi="Times New Roman" w:cs="Times New Roman"/>
              <w:sz w:val="10"/>
              <w:szCs w:val="10"/>
            </w:rPr>
          </w:pPr>
        </w:p>
        <w:p w14:paraId="23FBE712" w14:textId="0AE058D6" w:rsidR="007D07B4" w:rsidRPr="00B54A1B" w:rsidRDefault="00194DA4"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1D5F76">
                <w:rPr>
                  <w:rFonts w:ascii="MS Gothic" w:eastAsia="MS Gothic" w:hAnsi="MS Gothic" w:cs="Times New Roman" w:hint="eastAsia"/>
                  <w:b/>
                  <w:bCs/>
                  <w:sz w:val="32"/>
                  <w:szCs w:val="32"/>
                </w:rPr>
                <w:t>☐</w:t>
              </w:r>
            </w:sdtContent>
          </w:sdt>
          <w:r w:rsidR="007D07B4">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10B7A1A5800944F690195C8482D65BBB"/>
              </w:placeholder>
            </w:sdtPr>
            <w:sdtEndPr>
              <w:rPr>
                <w:b w:val="0"/>
                <w:bCs w:val="0"/>
                <w:sz w:val="24"/>
                <w:szCs w:val="24"/>
              </w:rPr>
            </w:sdtEndPr>
            <w:sdtContent>
              <w:r w:rsidR="007D07B4" w:rsidRPr="002E74E3">
                <w:rPr>
                  <w:rFonts w:ascii="Times New Roman" w:hAnsi="Times New Roman" w:cs="Times New Roman"/>
                  <w:b/>
                  <w:bCs/>
                  <w:sz w:val="24"/>
                  <w:szCs w:val="24"/>
                </w:rPr>
                <w:t>nije povezan</w:t>
              </w:r>
              <w:r w:rsidR="007D07B4" w:rsidRPr="00B54A1B">
                <w:rPr>
                  <w:rFonts w:ascii="Times New Roman" w:hAnsi="Times New Roman" w:cs="Times New Roman"/>
                  <w:sz w:val="24"/>
                  <w:szCs w:val="24"/>
                </w:rPr>
                <w:t xml:space="preserve"> s drugim poslovnim subjektima na način da se temeljem članka 2. stavka 2. Uredbe Europske komisije 1408/2013</w:t>
              </w:r>
              <w:r w:rsidR="007D07B4">
                <w:rPr>
                  <w:rFonts w:ascii="Times New Roman" w:hAnsi="Times New Roman" w:cs="Times New Roman"/>
                  <w:sz w:val="24"/>
                  <w:szCs w:val="24"/>
                </w:rPr>
                <w:t xml:space="preserve">. </w:t>
              </w:r>
              <w:r w:rsidR="007D07B4" w:rsidRPr="00B54A1B">
                <w:rPr>
                  <w:rFonts w:ascii="Times New Roman" w:hAnsi="Times New Roman" w:cs="Times New Roman"/>
                  <w:sz w:val="24"/>
                  <w:szCs w:val="24"/>
                </w:rPr>
                <w:t>od 18. prosinca 2013. godine i  Uredbe Komisije (EU) broj 2019/316 od 21. veljače 2019. godine o izmjeni Uredbe (EU) br. 1408/2013</w:t>
              </w:r>
              <w:r w:rsidR="007D07B4">
                <w:rPr>
                  <w:rFonts w:ascii="Times New Roman" w:hAnsi="Times New Roman" w:cs="Times New Roman"/>
                  <w:sz w:val="24"/>
                  <w:szCs w:val="24"/>
                </w:rPr>
                <w:t>.</w:t>
              </w:r>
              <w:r w:rsidR="007D07B4" w:rsidRPr="00B54A1B">
                <w:rPr>
                  <w:rFonts w:ascii="Times New Roman" w:hAnsi="Times New Roman" w:cs="Times New Roman"/>
                  <w:sz w:val="24"/>
                  <w:szCs w:val="24"/>
                </w:rPr>
                <w:t xml:space="preserve"> o primjeni članaka 107. i 108. Ugovora o funkcioniranju Europske unije na potpore </w:t>
              </w:r>
              <w:r w:rsidR="007D07B4" w:rsidRPr="00445E28">
                <w:rPr>
                  <w:rFonts w:ascii="Times New Roman" w:hAnsi="Times New Roman" w:cs="Times New Roman"/>
                  <w:i/>
                  <w:iCs/>
                  <w:sz w:val="24"/>
                  <w:szCs w:val="24"/>
                </w:rPr>
                <w:t>de minimis</w:t>
              </w:r>
              <w:r w:rsidR="007D07B4" w:rsidRPr="00B54A1B">
                <w:rPr>
                  <w:rFonts w:ascii="Times New Roman" w:hAnsi="Times New Roman" w:cs="Times New Roman"/>
                  <w:sz w:val="24"/>
                  <w:szCs w:val="24"/>
                </w:rPr>
                <w:t xml:space="preserve"> u poljoprivrednom sektoru tako povezana poduzeća smatraju "jednim poduzetnikom"</w:t>
              </w:r>
              <w:r w:rsidR="007D07B4">
                <w:rPr>
                  <w:rFonts w:ascii="Times New Roman" w:hAnsi="Times New Roman" w:cs="Times New Roman"/>
                  <w:sz w:val="24"/>
                  <w:szCs w:val="24"/>
                </w:rPr>
                <w:t>.</w:t>
              </w:r>
            </w:sdtContent>
          </w:sdt>
        </w:p>
        <w:p w14:paraId="11DC6373" w14:textId="77777777" w:rsidR="007D07B4" w:rsidRDefault="00194DA4" w:rsidP="00117EA5">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7D07B4">
                <w:rPr>
                  <w:rFonts w:ascii="MS Gothic" w:eastAsia="MS Gothic" w:hAnsi="MS Gothic" w:hint="eastAsia"/>
                  <w:b/>
                  <w:bCs/>
                  <w:sz w:val="32"/>
                  <w:szCs w:val="32"/>
                </w:rPr>
                <w:t>☐</w:t>
              </w:r>
            </w:sdtContent>
          </w:sdt>
          <w:r w:rsidR="007D07B4"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10B7A1A5800944F690195C8482D65BBB"/>
              </w:placeholder>
            </w:sdtPr>
            <w:sdtEndPr>
              <w:rPr>
                <w:b w:val="0"/>
                <w:bCs w:val="0"/>
              </w:rPr>
            </w:sdtEndPr>
            <w:sdtContent>
              <w:r w:rsidR="007D07B4" w:rsidRPr="00445E28">
                <w:rPr>
                  <w:rFonts w:ascii="Times New Roman" w:hAnsi="Times New Roman"/>
                  <w:b/>
                  <w:bCs/>
                  <w:sz w:val="24"/>
                  <w:szCs w:val="24"/>
                </w:rPr>
                <w:t>je povezan</w:t>
              </w:r>
              <w:r w:rsidR="007D07B4" w:rsidRPr="00B54A1B">
                <w:rPr>
                  <w:rFonts w:ascii="Times New Roman" w:hAnsi="Times New Roman"/>
                  <w:sz w:val="24"/>
                  <w:szCs w:val="24"/>
                </w:rPr>
                <w:t xml:space="preserve"> s</w:t>
              </w:r>
              <w:r w:rsidR="007D07B4">
                <w:rPr>
                  <w:rFonts w:ascii="Times New Roman" w:hAnsi="Times New Roman"/>
                  <w:sz w:val="24"/>
                  <w:szCs w:val="24"/>
                </w:rPr>
                <w:t>a</w:t>
              </w:r>
              <w:r w:rsidR="007D07B4" w:rsidRPr="00B54A1B">
                <w:rPr>
                  <w:rFonts w:ascii="Times New Roman" w:hAnsi="Times New Roman"/>
                  <w:sz w:val="24"/>
                  <w:szCs w:val="24"/>
                </w:rPr>
                <w:t xml:space="preserve"> sljedećim poslovnim subjektima</w:t>
              </w:r>
              <w:r w:rsidR="007D07B4">
                <w:rPr>
                  <w:rFonts w:ascii="Times New Roman" w:hAnsi="Times New Roman"/>
                  <w:sz w:val="24"/>
                  <w:szCs w:val="24"/>
                </w:rPr>
                <w:t xml:space="preserve"> na </w:t>
              </w:r>
              <w:r w:rsidR="007D07B4" w:rsidRPr="00B54A1B">
                <w:rPr>
                  <w:rFonts w:ascii="Times New Roman" w:hAnsi="Times New Roman"/>
                  <w:sz w:val="24"/>
                  <w:szCs w:val="24"/>
                </w:rPr>
                <w:t>način da se temeljem članka 2.</w:t>
              </w:r>
              <w:r w:rsidR="007D07B4">
                <w:rPr>
                  <w:rFonts w:ascii="Times New Roman" w:hAnsi="Times New Roman"/>
                  <w:sz w:val="24"/>
                  <w:szCs w:val="24"/>
                </w:rPr>
                <w:t xml:space="preserve"> </w:t>
              </w:r>
              <w:r w:rsidR="007D07B4" w:rsidRPr="00B54A1B">
                <w:rPr>
                  <w:rFonts w:ascii="Times New Roman" w:hAnsi="Times New Roman"/>
                  <w:sz w:val="24"/>
                  <w:szCs w:val="24"/>
                </w:rPr>
                <w:t>sta</w:t>
              </w:r>
              <w:r w:rsidR="007D07B4">
                <w:rPr>
                  <w:rFonts w:ascii="Times New Roman" w:hAnsi="Times New Roman"/>
                  <w:sz w:val="24"/>
                  <w:szCs w:val="24"/>
                </w:rPr>
                <w:t>v</w:t>
              </w:r>
              <w:r w:rsidR="007D07B4" w:rsidRPr="00B54A1B">
                <w:rPr>
                  <w:rFonts w:ascii="Times New Roman" w:hAnsi="Times New Roman"/>
                  <w:sz w:val="24"/>
                  <w:szCs w:val="24"/>
                </w:rPr>
                <w:t>ka 2. Uredbe o potporama male vrijednosti tako povezana poduzeća smatraju "jednim poduzetnikom":</w:t>
              </w:r>
            </w:sdtContent>
          </w:sdt>
        </w:p>
      </w:sdtContent>
    </w:sdt>
    <w:p w14:paraId="45F62B8C" w14:textId="041B443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950622894"/>
        <w:lock w:val="sdtContentLocked"/>
        <w:placeholder>
          <w:docPart w:val="DefaultPlaceholder_-1854013440"/>
        </w:placeholder>
      </w:sdtPr>
      <w:sdtContent>
        <w:p w14:paraId="3DC52221" w14:textId="72551A46"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732590243"/>
              <w:lock w:val="sdtContentLocked"/>
              <w:placeholder>
                <w:docPart w:val="DefaultPlaceholder_-1854013440"/>
              </w:placeholder>
            </w:sdtPr>
            <w:sdtContent>
              <w:p w14:paraId="345BB5DC" w14:textId="74059942"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76678983"/>
        <w:lock w:val="sdtContentLocked"/>
        <w:placeholder>
          <w:docPart w:val="DefaultPlaceholder_-1854013440"/>
        </w:placeholder>
      </w:sdtPr>
      <w:sdtEndPr>
        <w:rPr>
          <w:b w:val="0"/>
          <w:u w:val="none"/>
        </w:rPr>
      </w:sdtEndPr>
      <w:sdtContent>
        <w:p w14:paraId="310D0723" w14:textId="7ACBF65D"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372AAA17"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2078242333"/>
        <w:lock w:val="sdtContentLocked"/>
        <w:placeholder>
          <w:docPart w:val="DefaultPlaceholder_-1854013440"/>
        </w:placeholder>
      </w:sdtPr>
      <w:sdtEndPr>
        <w:rPr>
          <w:rFonts w:eastAsia="PMingLiU"/>
          <w:b w:val="0"/>
          <w:sz w:val="20"/>
          <w:szCs w:val="20"/>
          <w:lang w:eastAsia="zh-TW"/>
        </w:rPr>
      </w:sdtEndPr>
      <w:sdtContent>
        <w:p w14:paraId="2D89882C" w14:textId="4E195C1F"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19AAF22D"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795912268"/>
        <w:lock w:val="sdtContentLocked"/>
        <w:placeholder>
          <w:docPart w:val="DefaultPlaceholder_-1854013440"/>
        </w:placeholder>
      </w:sdtPr>
      <w:sdtEndPr>
        <w:rPr>
          <w:rFonts w:ascii="Arial" w:hAnsi="Arial" w:cstheme="minorBidi"/>
          <w:b/>
          <w:snapToGrid/>
          <w:lang w:eastAsia="en-US"/>
        </w:rPr>
      </w:sdtEndPr>
      <w:sdtContent>
        <w:p w14:paraId="33005DB7" w14:textId="5D5D886F"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4C831F88" w:rsidR="002C1D5C" w:rsidRPr="009A249A" w:rsidRDefault="001D5F76" w:rsidP="002C1D5C">
          <w:pPr>
            <w:jc w:val="both"/>
            <w:rPr>
              <w:b/>
            </w:rPr>
          </w:pPr>
        </w:p>
      </w:sdtContent>
    </w:sdt>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1938480278"/>
              <w:lock w:val="sdtContentLocked"/>
              <w:placeholder>
                <w:docPart w:val="DefaultPlaceholder_-1854013440"/>
              </w:placeholder>
            </w:sdtPr>
            <w:sdtContent>
              <w:p w14:paraId="23DD879A" w14:textId="4C462350"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64037286"/>
              <w:lock w:val="sdtContentLocked"/>
              <w:placeholder>
                <w:docPart w:val="DefaultPlaceholder_-1854013440"/>
              </w:placeholder>
            </w:sdtPr>
            <w:sdtContent>
              <w:p w14:paraId="37E6AC63" w14:textId="01E9B6D5"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828401097"/>
        <w:lock w:val="sdtContentLocked"/>
        <w:placeholder>
          <w:docPart w:val="DefaultPlaceholder_-1854013440"/>
        </w:placeholder>
      </w:sdtPr>
      <w:sdtEndPr>
        <w:rPr>
          <w:rFonts w:eastAsia="PMingLiU"/>
          <w:bCs w:val="0"/>
          <w:lang w:eastAsia="zh-TW"/>
        </w:rPr>
      </w:sdtEndPr>
      <w:sdtContent>
        <w:p w14:paraId="7DBD678C" w14:textId="2D1FC2B9"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4C5D29F7" w:rsidR="00051B00" w:rsidRPr="00EB3089" w:rsidRDefault="001D5F76" w:rsidP="00051B00">
          <w:pPr>
            <w:jc w:val="both"/>
            <w:rPr>
              <w:rFonts w:ascii="Times New Roman" w:eastAsia="PMingLiU" w:hAnsi="Times New Roman" w:cs="Times New Roman"/>
              <w:b/>
              <w:lang w:eastAsia="zh-TW"/>
            </w:rPr>
          </w:pPr>
        </w:p>
      </w:sdtContent>
    </w:sdt>
    <w:p w14:paraId="71CB71CA"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319334899"/>
        <w:lock w:val="sdtContentLocked"/>
        <w:placeholder>
          <w:docPart w:val="DefaultPlaceholder_-1854013440"/>
        </w:placeholder>
      </w:sdtPr>
      <w:sdtContent>
        <w:p w14:paraId="1ECC9911" w14:textId="170C94A2"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1263038178"/>
        <w:lock w:val="sdtContentLocked"/>
        <w:placeholder>
          <w:docPart w:val="DefaultPlaceholder_-1854013440"/>
        </w:placeholder>
      </w:sdtPr>
      <w:sdtContent>
        <w:p w14:paraId="5C83FFDE" w14:textId="1EAB1DD8"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sdtContent>
    </w:sdt>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sdt>
      <w:sdtPr>
        <w:rPr>
          <w:rFonts w:ascii="Times New Roman" w:eastAsia="PMingLiU" w:hAnsi="Times New Roman" w:cs="Times New Roman"/>
          <w:sz w:val="24"/>
          <w:szCs w:val="24"/>
          <w:lang w:eastAsia="zh-TW"/>
        </w:rPr>
        <w:id w:val="-113987487"/>
        <w:lock w:val="sdtContentLocked"/>
        <w:placeholder>
          <w:docPart w:val="DefaultPlaceholder_-1854013440"/>
        </w:placeholder>
      </w:sdtPr>
      <w:sdtEndPr>
        <w:rPr>
          <w:rFonts w:eastAsiaTheme="minorHAnsi"/>
          <w:b/>
          <w:lang w:eastAsia="en-US"/>
        </w:rPr>
      </w:sdtEndPr>
      <w:sdtContent>
        <w:p w14:paraId="106270BA" w14:textId="67B3ED12" w:rsidR="00051B00" w:rsidRPr="00690D3B" w:rsidRDefault="00051B00" w:rsidP="007C00E5">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potporu iz drugih javnih izvora za troškove prijavljene na Javni poziv za dodjelu potpora</w:t>
          </w:r>
          <w:r w:rsidR="00C85B2B" w:rsidRPr="00B4798E">
            <w:rPr>
              <w:rFonts w:ascii="Times New Roman" w:eastAsia="PMingLiU" w:hAnsi="Times New Roman" w:cs="Times New Roman"/>
              <w:b/>
              <w:bCs/>
              <w:sz w:val="24"/>
              <w:szCs w:val="24"/>
              <w:lang w:eastAsia="zh-TW"/>
            </w:rPr>
            <w:t xml:space="preserve"> </w:t>
          </w:r>
          <w:r w:rsidR="007C00E5" w:rsidRPr="007C00E5">
            <w:rPr>
              <w:rFonts w:ascii="Times New Roman" w:eastAsia="PMingLiU" w:hAnsi="Times New Roman" w:cs="Times New Roman"/>
              <w:b/>
              <w:bCs/>
              <w:sz w:val="24"/>
              <w:szCs w:val="24"/>
              <w:lang w:eastAsia="zh-TW"/>
            </w:rPr>
            <w:t>mladim poljoprivrednicima na području Osječko-baranjske županije u 2024. godini</w:t>
          </w:r>
          <w:r w:rsidR="007C00E5">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1398CB17"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172371041"/>
              <w:lock w:val="sdtContentLocked"/>
              <w:placeholder>
                <w:docPart w:val="DefaultPlaceholder_-1854013440"/>
              </w:placeholder>
            </w:sdtPr>
            <w:sdtContent>
              <w:p w14:paraId="442FD700" w14:textId="01833E0F"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184260555"/>
              <w:lock w:val="sdtContentLocked"/>
              <w:placeholder>
                <w:docPart w:val="DefaultPlaceholder_-1854013440"/>
              </w:placeholder>
            </w:sdtPr>
            <w:sdtContent>
              <w:p w14:paraId="1B083167" w14:textId="0A58A350"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00FF8300"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895356062"/>
          <w:placeholder>
            <w:docPart w:val="DefaultPlaceholder_-1854013440"/>
          </w:placeholder>
        </w:sdtPr>
        <w:sdtContent>
          <w:sdt>
            <w:sdtPr>
              <w:rPr>
                <w:rFonts w:ascii="Times New Roman" w:hAnsi="Times New Roman" w:cs="Times New Roman"/>
              </w:rPr>
              <w:id w:val="-1663302813"/>
              <w:placeholder>
                <w:docPart w:val="DefaultPlaceholder_-1854013440"/>
              </w:placeholder>
            </w:sdtPr>
            <w:sdtContent>
              <w:r>
                <w:rPr>
                  <w:rFonts w:ascii="Times New Roman" w:hAnsi="Times New Roman" w:cs="Times New Roman"/>
                </w:rPr>
                <w:t>Upravni odjel za poljoprivredu i ruralni razvoj</w:t>
              </w:r>
            </w:sdtContent>
          </w:sdt>
        </w:sdtContent>
      </w:sdt>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1126384663"/>
        <w:lock w:val="sdtContentLocked"/>
        <w:placeholder>
          <w:docPart w:val="DefaultPlaceholder_-1854013440"/>
        </w:placeholder>
      </w:sdtPr>
      <w:sdtEndPr>
        <w:rPr>
          <w:b w:val="0"/>
          <w:sz w:val="22"/>
          <w:szCs w:val="22"/>
        </w:rPr>
      </w:sdtEndPr>
      <w:sdtContent>
        <w:p w14:paraId="235761A1" w14:textId="63E8360F"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7347D48A"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0B0865"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23468850"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346" w:type="dxa"/>
        <w:tblCellMar>
          <w:left w:w="0" w:type="dxa"/>
          <w:right w:w="0" w:type="dxa"/>
        </w:tblCellMar>
        <w:tblLook w:val="04A0" w:firstRow="1" w:lastRow="0" w:firstColumn="1" w:lastColumn="0" w:noHBand="0" w:noVBand="1"/>
      </w:tblPr>
      <w:tblGrid>
        <w:gridCol w:w="6794"/>
        <w:gridCol w:w="1276"/>
        <w:gridCol w:w="1276"/>
      </w:tblGrid>
      <w:tr w:rsidR="00051B00" w:rsidRPr="00746101" w14:paraId="43BF3A7C" w14:textId="77777777" w:rsidTr="00690D3B">
        <w:tc>
          <w:tcPr>
            <w:tcW w:w="67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6FA18275" w:rsidR="00051B00" w:rsidRPr="00B4798E" w:rsidRDefault="00051B00" w:rsidP="00CA1FD0">
            <w:pPr>
              <w:spacing w:before="120" w:after="120"/>
              <w:ind w:right="-104"/>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w:t>
            </w:r>
            <w:r w:rsidR="00CA1FD0" w:rsidRPr="00CA1FD0">
              <w:rPr>
                <w:rFonts w:ascii="Times New Roman" w:eastAsia="Calibri" w:hAnsi="Times New Roman" w:cs="Times New Roman"/>
                <w:sz w:val="24"/>
                <w:szCs w:val="24"/>
              </w:rPr>
              <w:t>mladim poljoprivrednicima na području Osječko-baranjske županije u 2024. godini</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5A2E7B50" w:rsidR="00051B00" w:rsidRPr="00746101" w:rsidRDefault="00194DA4" w:rsidP="00BF3DD2">
            <w:pPr>
              <w:jc w:val="center"/>
              <w:rPr>
                <w:rFonts w:ascii="Times New Roman" w:eastAsia="Calibri" w:hAnsi="Times New Roman" w:cs="Times New Roman"/>
              </w:rPr>
            </w:pPr>
            <w:sdt>
              <w:sdtPr>
                <w:rPr>
                  <w:rFonts w:cs="Arial"/>
                  <w:bCs/>
                  <w:sz w:val="32"/>
                  <w:szCs w:val="32"/>
                </w:rPr>
                <w:id w:val="506635656"/>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2005266004"/>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37D1DD4C" w:rsidR="00051B00" w:rsidRPr="00746101" w:rsidRDefault="00194DA4" w:rsidP="00BF3DD2">
            <w:pPr>
              <w:jc w:val="center"/>
              <w:rPr>
                <w:rFonts w:ascii="Times New Roman" w:eastAsia="Calibri" w:hAnsi="Times New Roman" w:cs="Times New Roman"/>
              </w:rPr>
            </w:pPr>
            <w:sdt>
              <w:sdtPr>
                <w:rPr>
                  <w:rFonts w:cs="Arial"/>
                  <w:bCs/>
                  <w:sz w:val="32"/>
                  <w:szCs w:val="32"/>
                </w:rPr>
                <w:id w:val="237136500"/>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306603101"/>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82655837"/>
        <w:lock w:val="sdtContentLocked"/>
        <w:placeholder>
          <w:docPart w:val="DefaultPlaceholder_-1854013440"/>
        </w:placeholder>
      </w:sdtPr>
      <w:sdtEndPr>
        <w:rPr>
          <w:i w:val="0"/>
          <w:iCs w:val="0"/>
          <w:sz w:val="22"/>
          <w:szCs w:val="22"/>
        </w:rPr>
      </w:sdtEndPr>
      <w:sdtContent>
        <w:p w14:paraId="1A3388AE" w14:textId="235156AB"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4BE82146"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sdt>
          <w:sdtPr>
            <w:rPr>
              <w:rFonts w:ascii="Times New Roman" w:hAnsi="Times New Roman" w:cs="Times New Roman"/>
              <w:sz w:val="24"/>
              <w:szCs w:val="24"/>
            </w:rPr>
            <w:id w:val="1263808572"/>
            <w:lock w:val="sdtContentLocked"/>
            <w:placeholder>
              <w:docPart w:val="DefaultPlaceholder_-1854013440"/>
            </w:placeholder>
          </w:sdtPr>
          <w:sdtContent>
            <w:tc>
              <w:tcPr>
                <w:tcW w:w="1980" w:type="dxa"/>
              </w:tcPr>
              <w:p w14:paraId="6DF01E79" w14:textId="25DCE0D8"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tc>
          </w:sdtContent>
        </w:sdt>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1767952515"/>
              <w:lock w:val="sdtContentLocked"/>
              <w:placeholder>
                <w:docPart w:val="DefaultPlaceholder_-1854013440"/>
              </w:placeholder>
            </w:sdtPr>
            <w:sdtContent>
              <w:p w14:paraId="5E171CF5" w14:textId="68C6FBA1"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1562716498"/>
              <w:lock w:val="sdtContentLocked"/>
              <w:placeholder>
                <w:docPart w:val="DefaultPlaceholder_-1854013440"/>
              </w:placeholder>
            </w:sdtPr>
            <w:sdtContent>
              <w:p w14:paraId="0C5FF43C" w14:textId="05D181CD"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p w14:paraId="5829519A" w14:textId="6D3EFDE7"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0865"/>
    <w:rsid w:val="000B4197"/>
    <w:rsid w:val="000B6A5A"/>
    <w:rsid w:val="000C659B"/>
    <w:rsid w:val="000D67A5"/>
    <w:rsid w:val="0010676F"/>
    <w:rsid w:val="001214F4"/>
    <w:rsid w:val="00182F29"/>
    <w:rsid w:val="00194DA4"/>
    <w:rsid w:val="001B2AA8"/>
    <w:rsid w:val="001C761B"/>
    <w:rsid w:val="001D5F76"/>
    <w:rsid w:val="00234BA2"/>
    <w:rsid w:val="002532D1"/>
    <w:rsid w:val="00267224"/>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90D3B"/>
    <w:rsid w:val="006D31EC"/>
    <w:rsid w:val="00723184"/>
    <w:rsid w:val="0072513D"/>
    <w:rsid w:val="0074102F"/>
    <w:rsid w:val="00746101"/>
    <w:rsid w:val="007A3133"/>
    <w:rsid w:val="007A36EE"/>
    <w:rsid w:val="007B76EE"/>
    <w:rsid w:val="007C00E5"/>
    <w:rsid w:val="007D07B4"/>
    <w:rsid w:val="008057F7"/>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26BAE"/>
    <w:rsid w:val="00B3221C"/>
    <w:rsid w:val="00B35AD6"/>
    <w:rsid w:val="00B4798E"/>
    <w:rsid w:val="00B54A1B"/>
    <w:rsid w:val="00B82A09"/>
    <w:rsid w:val="00B83A92"/>
    <w:rsid w:val="00B871AF"/>
    <w:rsid w:val="00BB2332"/>
    <w:rsid w:val="00BC2129"/>
    <w:rsid w:val="00BF0C50"/>
    <w:rsid w:val="00BF5332"/>
    <w:rsid w:val="00BF60BD"/>
    <w:rsid w:val="00C22605"/>
    <w:rsid w:val="00C47657"/>
    <w:rsid w:val="00C5399B"/>
    <w:rsid w:val="00C85028"/>
    <w:rsid w:val="00C85B2B"/>
    <w:rsid w:val="00CA0B15"/>
    <w:rsid w:val="00CA1FD0"/>
    <w:rsid w:val="00CA3B5D"/>
    <w:rsid w:val="00CA3D51"/>
    <w:rsid w:val="00CB7181"/>
    <w:rsid w:val="00D064CA"/>
    <w:rsid w:val="00D74989"/>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7D07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B7A1A5800944F690195C8482D65BBB"/>
        <w:category>
          <w:name w:val="General"/>
          <w:gallery w:val="placeholder"/>
        </w:category>
        <w:types>
          <w:type w:val="bbPlcHdr"/>
        </w:types>
        <w:behaviors>
          <w:behavior w:val="content"/>
        </w:behaviors>
        <w:guid w:val="{7D2C9E09-8156-434C-8A80-71A71AD4B646}"/>
      </w:docPartPr>
      <w:docPartBody>
        <w:p w:rsidR="007C1EB0" w:rsidRDefault="007C1EB0" w:rsidP="007C1EB0">
          <w:pPr>
            <w:pStyle w:val="10B7A1A5800944F690195C8482D65BBB"/>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EAE67E6-6EEC-40EB-AFA4-BB08869E2EAF}"/>
      </w:docPartPr>
      <w:docPartBody>
        <w:p w:rsidR="00EA5BA6" w:rsidRDefault="00EA5BA6">
          <w:r w:rsidRPr="00F10F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B0"/>
    <w:rsid w:val="007C1EB0"/>
    <w:rsid w:val="00EA5B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5BA6"/>
    <w:rPr>
      <w:color w:val="666666"/>
    </w:rPr>
  </w:style>
  <w:style w:type="paragraph" w:customStyle="1" w:styleId="10B7A1A5800944F690195C8482D65BBB">
    <w:name w:val="10B7A1A5800944F690195C8482D65BBB"/>
    <w:rsid w:val="007C1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2024-03-26T20:40:00Z</dcterms:modified>
</cp:coreProperties>
</file>