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098D2" w14:textId="77777777" w:rsidR="00CE1439" w:rsidRPr="00587DD6" w:rsidRDefault="00CE1439" w:rsidP="00CE1439">
      <w:pPr>
        <w:tabs>
          <w:tab w:val="center" w:pos="7655"/>
        </w:tabs>
        <w:jc w:val="left"/>
        <w:rPr>
          <w:color w:val="FF0000"/>
          <w:sz w:val="22"/>
          <w:szCs w:val="22"/>
          <w:lang w:eastAsia="hr-HR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8145"/>
      </w:tblGrid>
      <w:tr w:rsidR="00CE1439" w:rsidRPr="00587DD6" w14:paraId="48045E2C" w14:textId="77777777" w:rsidTr="00505A53">
        <w:trPr>
          <w:trHeight w:val="719"/>
        </w:trPr>
        <w:tc>
          <w:tcPr>
            <w:tcW w:w="1206" w:type="dxa"/>
            <w:tcBorders>
              <w:right w:val="single" w:sz="4" w:space="0" w:color="99CCFF"/>
            </w:tcBorders>
            <w:shd w:val="clear" w:color="auto" w:fill="99CCFF"/>
            <w:vAlign w:val="center"/>
          </w:tcPr>
          <w:p w14:paraId="6D936E67" w14:textId="77777777" w:rsidR="00CE1439" w:rsidRPr="00587DD6" w:rsidRDefault="00CE1439" w:rsidP="0000184D">
            <w:pPr>
              <w:jc w:val="center"/>
              <w:rPr>
                <w:color w:val="FF0000"/>
                <w:szCs w:val="24"/>
              </w:rPr>
            </w:pPr>
          </w:p>
          <w:p w14:paraId="4BFF5583" w14:textId="6A94B19B" w:rsidR="00CE1439" w:rsidRPr="00587DD6" w:rsidRDefault="00CE1439" w:rsidP="0000184D">
            <w:pPr>
              <w:jc w:val="center"/>
              <w:rPr>
                <w:color w:val="FF0000"/>
                <w:szCs w:val="24"/>
              </w:rPr>
            </w:pPr>
            <w:r w:rsidRPr="00587DD6">
              <w:rPr>
                <w:noProof/>
                <w:color w:val="FF0000"/>
                <w:szCs w:val="24"/>
              </w:rPr>
              <w:drawing>
                <wp:inline distT="0" distB="0" distL="0" distR="0" wp14:anchorId="7672E0A2" wp14:editId="6F145F70">
                  <wp:extent cx="628650" cy="904875"/>
                  <wp:effectExtent l="0" t="0" r="0" b="9525"/>
                  <wp:docPr id="154991783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80523E" w14:textId="77777777" w:rsidR="00CE1439" w:rsidRPr="00587DD6" w:rsidRDefault="00CE1439" w:rsidP="0000184D">
            <w:pPr>
              <w:jc w:val="center"/>
              <w:rPr>
                <w:b/>
                <w:color w:val="FF0000"/>
                <w:szCs w:val="24"/>
              </w:rPr>
            </w:pPr>
          </w:p>
        </w:tc>
        <w:tc>
          <w:tcPr>
            <w:tcW w:w="8145" w:type="dxa"/>
            <w:tcBorders>
              <w:left w:val="single" w:sz="4" w:space="0" w:color="99CCFF"/>
            </w:tcBorders>
            <w:shd w:val="clear" w:color="auto" w:fill="99CCFF"/>
            <w:vAlign w:val="center"/>
          </w:tcPr>
          <w:p w14:paraId="5EDFCB38" w14:textId="33567BB5" w:rsidR="00C37B44" w:rsidRPr="00587DD6" w:rsidRDefault="00CE1439" w:rsidP="00C37B44">
            <w:pPr>
              <w:jc w:val="center"/>
              <w:rPr>
                <w:bCs/>
                <w:color w:val="FF0000"/>
                <w:szCs w:val="24"/>
              </w:rPr>
            </w:pPr>
            <w:r w:rsidRPr="00A30907">
              <w:rPr>
                <w:b/>
                <w:bCs/>
              </w:rPr>
              <w:t xml:space="preserve">IZVJEŠĆE O PROVEDENOM SAVJETOVANJU O NACRTU ODLUKE O </w:t>
            </w:r>
            <w:r w:rsidR="00C37B44">
              <w:rPr>
                <w:b/>
                <w:bCs/>
              </w:rPr>
              <w:t>SUFINANCIRANJU IZGRADNJE DJEČJIH VRTIĆA NA PODRUČJU OSJEČKO-BARANJSKE ŽUPANIJE</w:t>
            </w:r>
          </w:p>
          <w:p w14:paraId="4A84141C" w14:textId="707E6AEC" w:rsidR="00CE1439" w:rsidRPr="00587DD6" w:rsidRDefault="00CE1439" w:rsidP="0000184D">
            <w:pPr>
              <w:jc w:val="center"/>
              <w:rPr>
                <w:bCs/>
                <w:color w:val="FF0000"/>
                <w:szCs w:val="24"/>
              </w:rPr>
            </w:pPr>
          </w:p>
        </w:tc>
      </w:tr>
    </w:tbl>
    <w:p w14:paraId="6A9D9C51" w14:textId="77777777" w:rsidR="00CE1439" w:rsidRPr="00587DD6" w:rsidRDefault="00CE1439" w:rsidP="00CE1439">
      <w:pPr>
        <w:rPr>
          <w:vanish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6480"/>
      </w:tblGrid>
      <w:tr w:rsidR="00CE1439" w:rsidRPr="00587DD6" w14:paraId="56A9D6E3" w14:textId="77777777" w:rsidTr="0000184D">
        <w:tc>
          <w:tcPr>
            <w:tcW w:w="2808" w:type="dxa"/>
            <w:vAlign w:val="center"/>
          </w:tcPr>
          <w:p w14:paraId="3B82C391" w14:textId="77777777" w:rsidR="00CE1439" w:rsidRPr="00A30907" w:rsidRDefault="00CE1439" w:rsidP="0000184D">
            <w:pPr>
              <w:rPr>
                <w:b/>
                <w:szCs w:val="24"/>
              </w:rPr>
            </w:pPr>
            <w:r w:rsidRPr="00A30907">
              <w:rPr>
                <w:b/>
                <w:szCs w:val="24"/>
              </w:rPr>
              <w:t>Vrsta dokumenta</w:t>
            </w:r>
          </w:p>
        </w:tc>
        <w:tc>
          <w:tcPr>
            <w:tcW w:w="6480" w:type="dxa"/>
          </w:tcPr>
          <w:p w14:paraId="229559FC" w14:textId="551890F3" w:rsidR="00CE1439" w:rsidRPr="00A27D44" w:rsidRDefault="00CE1439" w:rsidP="0000184D">
            <w:r w:rsidRPr="00A27D44">
              <w:rPr>
                <w:bCs/>
              </w:rPr>
              <w:t xml:space="preserve">Nacrt Odluke o </w:t>
            </w:r>
            <w:r w:rsidR="00C37B44">
              <w:rPr>
                <w:bCs/>
              </w:rPr>
              <w:t>sufinanciranju izgradnje dječjih vrtića na području Osječko-baranjske županije</w:t>
            </w:r>
          </w:p>
        </w:tc>
      </w:tr>
      <w:tr w:rsidR="00CE1439" w:rsidRPr="00587DD6" w14:paraId="7E0E551D" w14:textId="77777777" w:rsidTr="0000184D">
        <w:tc>
          <w:tcPr>
            <w:tcW w:w="2808" w:type="dxa"/>
            <w:vAlign w:val="center"/>
          </w:tcPr>
          <w:p w14:paraId="4CA5A119" w14:textId="77777777" w:rsidR="00CE1439" w:rsidRPr="00733FD9" w:rsidRDefault="00CE1439" w:rsidP="0000184D">
            <w:pPr>
              <w:rPr>
                <w:b/>
                <w:szCs w:val="24"/>
              </w:rPr>
            </w:pPr>
            <w:r w:rsidRPr="00733FD9">
              <w:rPr>
                <w:b/>
                <w:szCs w:val="24"/>
              </w:rPr>
              <w:t>Datum dokumenta</w:t>
            </w:r>
          </w:p>
        </w:tc>
        <w:tc>
          <w:tcPr>
            <w:tcW w:w="6480" w:type="dxa"/>
          </w:tcPr>
          <w:p w14:paraId="092225BC" w14:textId="1AAE6147" w:rsidR="00CE1439" w:rsidRPr="009576F4" w:rsidRDefault="00CE1439" w:rsidP="0000184D">
            <w:r w:rsidRPr="009576F4">
              <w:t>1</w:t>
            </w:r>
            <w:r w:rsidR="00C37B44">
              <w:t>1</w:t>
            </w:r>
            <w:r w:rsidRPr="009576F4">
              <w:t xml:space="preserve">. </w:t>
            </w:r>
            <w:r w:rsidR="00C37B44">
              <w:t>svibnja</w:t>
            </w:r>
            <w:r w:rsidRPr="009576F4">
              <w:t xml:space="preserve"> 2026. godine</w:t>
            </w:r>
          </w:p>
        </w:tc>
      </w:tr>
      <w:tr w:rsidR="00CE1439" w:rsidRPr="00587DD6" w14:paraId="160BAB3B" w14:textId="77777777" w:rsidTr="0000184D">
        <w:tc>
          <w:tcPr>
            <w:tcW w:w="2808" w:type="dxa"/>
            <w:vAlign w:val="center"/>
          </w:tcPr>
          <w:p w14:paraId="06E4461B" w14:textId="77777777" w:rsidR="00CE1439" w:rsidRPr="008E4FEE" w:rsidRDefault="00CE1439" w:rsidP="0000184D">
            <w:pPr>
              <w:rPr>
                <w:b/>
                <w:szCs w:val="24"/>
              </w:rPr>
            </w:pPr>
            <w:r w:rsidRPr="008E4FEE">
              <w:rPr>
                <w:b/>
                <w:szCs w:val="24"/>
              </w:rPr>
              <w:t>Razdoblje savjetovanja</w:t>
            </w:r>
          </w:p>
        </w:tc>
        <w:tc>
          <w:tcPr>
            <w:tcW w:w="6480" w:type="dxa"/>
          </w:tcPr>
          <w:p w14:paraId="7E6223FD" w14:textId="4F5761D8" w:rsidR="00CE1439" w:rsidRPr="008E4FEE" w:rsidRDefault="00CE1439" w:rsidP="0000184D">
            <w:r w:rsidRPr="008E4FEE">
              <w:t>1</w:t>
            </w:r>
            <w:r w:rsidR="00C37B44">
              <w:t>1</w:t>
            </w:r>
            <w:r w:rsidRPr="008E4FEE">
              <w:t xml:space="preserve">. </w:t>
            </w:r>
            <w:r w:rsidR="00C37B44">
              <w:t>svibnja</w:t>
            </w:r>
            <w:r w:rsidRPr="008E4FEE">
              <w:t xml:space="preserve"> </w:t>
            </w:r>
            <w:r w:rsidR="00007E69">
              <w:t xml:space="preserve">2026. </w:t>
            </w:r>
            <w:r w:rsidRPr="008E4FEE">
              <w:t xml:space="preserve">- </w:t>
            </w:r>
            <w:r w:rsidR="00C37B44">
              <w:t>9</w:t>
            </w:r>
            <w:r w:rsidRPr="008E4FEE">
              <w:t xml:space="preserve">. </w:t>
            </w:r>
            <w:r w:rsidR="00C37B44">
              <w:t>lipnja</w:t>
            </w:r>
            <w:r w:rsidRPr="008E4FEE">
              <w:t xml:space="preserve"> 2026.</w:t>
            </w:r>
          </w:p>
        </w:tc>
      </w:tr>
      <w:tr w:rsidR="00CE1439" w:rsidRPr="00587DD6" w14:paraId="1AF82853" w14:textId="77777777" w:rsidTr="0000184D">
        <w:tc>
          <w:tcPr>
            <w:tcW w:w="2808" w:type="dxa"/>
            <w:vAlign w:val="center"/>
          </w:tcPr>
          <w:p w14:paraId="58B4B5E6" w14:textId="77777777" w:rsidR="00CE1439" w:rsidRPr="00733FD9" w:rsidDel="005D53AE" w:rsidRDefault="00CE1439" w:rsidP="0000184D">
            <w:pPr>
              <w:rPr>
                <w:b/>
                <w:szCs w:val="24"/>
              </w:rPr>
            </w:pPr>
            <w:r w:rsidRPr="00733FD9">
              <w:rPr>
                <w:b/>
                <w:szCs w:val="24"/>
              </w:rPr>
              <w:t>Nositelj savjetovanja</w:t>
            </w:r>
          </w:p>
        </w:tc>
        <w:tc>
          <w:tcPr>
            <w:tcW w:w="6480" w:type="dxa"/>
          </w:tcPr>
          <w:p w14:paraId="27B30CA0" w14:textId="7A4DDD5F" w:rsidR="00CE1439" w:rsidRPr="00B6171D" w:rsidRDefault="00CE1439" w:rsidP="0000184D">
            <w:r w:rsidRPr="00B6171D">
              <w:t>Upravni odjel za stambenu politiku, obitelj i mlade Osječko-baranjske županije</w:t>
            </w:r>
          </w:p>
        </w:tc>
      </w:tr>
      <w:tr w:rsidR="00CE1439" w:rsidRPr="00587DD6" w14:paraId="0EAC2EBF" w14:textId="77777777" w:rsidTr="0000184D">
        <w:tc>
          <w:tcPr>
            <w:tcW w:w="2808" w:type="dxa"/>
            <w:vAlign w:val="center"/>
          </w:tcPr>
          <w:p w14:paraId="3D2FB598" w14:textId="77777777" w:rsidR="00CE1439" w:rsidRPr="00733FD9" w:rsidRDefault="00CE1439" w:rsidP="00C37B44">
            <w:pPr>
              <w:jc w:val="left"/>
              <w:rPr>
                <w:b/>
                <w:szCs w:val="24"/>
              </w:rPr>
            </w:pPr>
            <w:r w:rsidRPr="00733FD9">
              <w:rPr>
                <w:b/>
                <w:szCs w:val="24"/>
              </w:rPr>
              <w:t>Način provođenja postupka savjetovanja</w:t>
            </w:r>
          </w:p>
        </w:tc>
        <w:tc>
          <w:tcPr>
            <w:tcW w:w="6480" w:type="dxa"/>
          </w:tcPr>
          <w:p w14:paraId="6A565FF5" w14:textId="5FA60F4C" w:rsidR="00CE1439" w:rsidRPr="0067196D" w:rsidRDefault="00CE1439" w:rsidP="0000184D">
            <w:r w:rsidRPr="0067196D">
              <w:t>Stavljanje Odluke o</w:t>
            </w:r>
            <w:r w:rsidR="00C37B44">
              <w:t xml:space="preserve"> </w:t>
            </w:r>
            <w:r w:rsidR="00C37B44">
              <w:rPr>
                <w:bCs/>
              </w:rPr>
              <w:t>sufinanciranju izgradnje dječjih vrtića na području Osječko-baranjske županije</w:t>
            </w:r>
            <w:r w:rsidR="00C37B44">
              <w:t xml:space="preserve"> </w:t>
            </w:r>
            <w:r w:rsidRPr="0067196D">
              <w:rPr>
                <w:bCs/>
              </w:rPr>
              <w:t>na internetske stranice Osječko-baranjske županije s mogućnošću sudionika da elektronskim ili pis</w:t>
            </w:r>
            <w:r w:rsidR="00C37B44">
              <w:rPr>
                <w:bCs/>
              </w:rPr>
              <w:t>anim</w:t>
            </w:r>
            <w:r w:rsidRPr="0067196D">
              <w:rPr>
                <w:bCs/>
              </w:rPr>
              <w:t xml:space="preserve"> putem dostave svoje primjedbe, komentare i prijedloge.</w:t>
            </w:r>
          </w:p>
        </w:tc>
      </w:tr>
      <w:tr w:rsidR="00CE1439" w:rsidRPr="00587DD6" w14:paraId="2A16D79D" w14:textId="77777777" w:rsidTr="0000184D">
        <w:tc>
          <w:tcPr>
            <w:tcW w:w="2808" w:type="dxa"/>
            <w:vAlign w:val="center"/>
          </w:tcPr>
          <w:p w14:paraId="7E8A08B6" w14:textId="77777777" w:rsidR="00CE1439" w:rsidRPr="00733FD9" w:rsidRDefault="00CE1439" w:rsidP="0000184D">
            <w:pPr>
              <w:rPr>
                <w:szCs w:val="24"/>
              </w:rPr>
            </w:pPr>
            <w:r w:rsidRPr="00733FD9">
              <w:rPr>
                <w:b/>
                <w:szCs w:val="24"/>
              </w:rPr>
              <w:t>Svrha dokumenta</w:t>
            </w:r>
          </w:p>
        </w:tc>
        <w:tc>
          <w:tcPr>
            <w:tcW w:w="6480" w:type="dxa"/>
          </w:tcPr>
          <w:p w14:paraId="107D1838" w14:textId="77F1C67D" w:rsidR="00CE1439" w:rsidRPr="00587DD6" w:rsidRDefault="00CE1439" w:rsidP="009A4039">
            <w:pPr>
              <w:rPr>
                <w:color w:val="FF0000"/>
              </w:rPr>
            </w:pPr>
            <w:r w:rsidRPr="00C37B44">
              <w:rPr>
                <w:szCs w:val="24"/>
              </w:rPr>
              <w:t xml:space="preserve">Donošenje Odluke o </w:t>
            </w:r>
            <w:r w:rsidR="00C37B44" w:rsidRPr="00C37B44">
              <w:rPr>
                <w:bCs/>
                <w:szCs w:val="24"/>
              </w:rPr>
              <w:t>sufinanciranju izgradnje dječjih vrtića na području Osječko-baranjske županije</w:t>
            </w:r>
            <w:r w:rsidRPr="00C37B44">
              <w:rPr>
                <w:color w:val="FF0000"/>
                <w:szCs w:val="24"/>
              </w:rPr>
              <w:t xml:space="preserve"> </w:t>
            </w:r>
            <w:r w:rsidR="00C37B44" w:rsidRPr="00C37B44">
              <w:rPr>
                <w:szCs w:val="24"/>
              </w:rPr>
              <w:t>s ciljem povećanja dostupnosti ranog i predškolskog odgoja</w:t>
            </w:r>
            <w:r w:rsidR="009A4039">
              <w:rPr>
                <w:szCs w:val="24"/>
              </w:rPr>
              <w:t xml:space="preserve"> </w:t>
            </w:r>
            <w:r w:rsidR="00260F6C">
              <w:rPr>
                <w:szCs w:val="24"/>
              </w:rPr>
              <w:t>i osiguravanja novih vrtićkih kapaciteta radi stvaranja boljih uvjeta za odrastanje djece te snažniju demografsku i gospodarsku budućnost naših lokalnih zajednica.</w:t>
            </w:r>
          </w:p>
        </w:tc>
      </w:tr>
      <w:tr w:rsidR="00CE1439" w:rsidRPr="00587DD6" w14:paraId="2172E3C4" w14:textId="77777777" w:rsidTr="0000184D">
        <w:tc>
          <w:tcPr>
            <w:tcW w:w="2808" w:type="dxa"/>
            <w:vAlign w:val="center"/>
          </w:tcPr>
          <w:p w14:paraId="495A6F83" w14:textId="77777777" w:rsidR="00CE1439" w:rsidRPr="00733FD9" w:rsidRDefault="00CE1439" w:rsidP="00C37B44">
            <w:pPr>
              <w:jc w:val="left"/>
              <w:rPr>
                <w:b/>
                <w:szCs w:val="24"/>
              </w:rPr>
            </w:pPr>
            <w:r w:rsidRPr="00733FD9">
              <w:rPr>
                <w:b/>
                <w:szCs w:val="24"/>
                <w:lang w:val="pl-PL"/>
              </w:rPr>
              <w:t>Predstavnici</w:t>
            </w:r>
            <w:r w:rsidRPr="00733FD9">
              <w:rPr>
                <w:b/>
                <w:szCs w:val="24"/>
              </w:rPr>
              <w:t xml:space="preserve"> </w:t>
            </w:r>
            <w:r w:rsidRPr="00733FD9">
              <w:rPr>
                <w:b/>
                <w:szCs w:val="24"/>
                <w:lang w:val="pl-PL"/>
              </w:rPr>
              <w:t>zainteresirane</w:t>
            </w:r>
            <w:r w:rsidRPr="00733FD9">
              <w:rPr>
                <w:b/>
                <w:szCs w:val="24"/>
              </w:rPr>
              <w:t xml:space="preserve"> </w:t>
            </w:r>
            <w:r w:rsidRPr="00733FD9">
              <w:rPr>
                <w:b/>
                <w:szCs w:val="24"/>
                <w:lang w:val="pl-PL"/>
              </w:rPr>
              <w:t>javnosti</w:t>
            </w:r>
            <w:r w:rsidRPr="00733FD9">
              <w:rPr>
                <w:b/>
                <w:szCs w:val="24"/>
              </w:rPr>
              <w:t xml:space="preserve"> </w:t>
            </w:r>
            <w:r w:rsidRPr="00733FD9">
              <w:rPr>
                <w:b/>
                <w:szCs w:val="24"/>
                <w:lang w:val="pl-PL"/>
              </w:rPr>
              <w:t>koji</w:t>
            </w:r>
            <w:r w:rsidRPr="00733FD9">
              <w:rPr>
                <w:b/>
                <w:szCs w:val="24"/>
              </w:rPr>
              <w:t xml:space="preserve"> </w:t>
            </w:r>
            <w:r w:rsidRPr="00733FD9">
              <w:rPr>
                <w:b/>
                <w:szCs w:val="24"/>
                <w:lang w:val="pl-PL"/>
              </w:rPr>
              <w:t>su</w:t>
            </w:r>
            <w:r w:rsidRPr="00733FD9">
              <w:rPr>
                <w:b/>
                <w:szCs w:val="24"/>
              </w:rPr>
              <w:t xml:space="preserve"> </w:t>
            </w:r>
            <w:r w:rsidRPr="00733FD9">
              <w:rPr>
                <w:b/>
                <w:szCs w:val="24"/>
                <w:lang w:val="pl-PL"/>
              </w:rPr>
              <w:t>dostavili</w:t>
            </w:r>
            <w:r w:rsidRPr="00733FD9">
              <w:rPr>
                <w:b/>
                <w:szCs w:val="24"/>
              </w:rPr>
              <w:t xml:space="preserve"> </w:t>
            </w:r>
            <w:r w:rsidRPr="00733FD9">
              <w:rPr>
                <w:b/>
                <w:szCs w:val="24"/>
                <w:lang w:val="pl-PL"/>
              </w:rPr>
              <w:t>svoje</w:t>
            </w:r>
            <w:r w:rsidRPr="00733FD9">
              <w:rPr>
                <w:b/>
                <w:szCs w:val="24"/>
              </w:rPr>
              <w:t xml:space="preserve"> </w:t>
            </w:r>
            <w:r w:rsidRPr="00733FD9">
              <w:rPr>
                <w:b/>
                <w:szCs w:val="24"/>
                <w:lang w:val="pl-PL"/>
              </w:rPr>
              <w:t>primjedbe</w:t>
            </w:r>
            <w:r w:rsidRPr="00733FD9">
              <w:rPr>
                <w:b/>
                <w:szCs w:val="24"/>
              </w:rPr>
              <w:t xml:space="preserve">, </w:t>
            </w:r>
            <w:r w:rsidRPr="00733FD9">
              <w:rPr>
                <w:b/>
                <w:szCs w:val="24"/>
                <w:lang w:val="pl-PL"/>
              </w:rPr>
              <w:t>komentare</w:t>
            </w:r>
            <w:r w:rsidRPr="00733FD9">
              <w:rPr>
                <w:b/>
                <w:szCs w:val="24"/>
              </w:rPr>
              <w:t xml:space="preserve"> </w:t>
            </w:r>
            <w:r w:rsidRPr="00733FD9">
              <w:rPr>
                <w:b/>
                <w:szCs w:val="24"/>
                <w:lang w:val="pl-PL"/>
              </w:rPr>
              <w:t>i</w:t>
            </w:r>
            <w:r w:rsidRPr="00733FD9">
              <w:rPr>
                <w:b/>
                <w:szCs w:val="24"/>
              </w:rPr>
              <w:t xml:space="preserve"> </w:t>
            </w:r>
            <w:r w:rsidRPr="00733FD9">
              <w:rPr>
                <w:b/>
                <w:szCs w:val="24"/>
                <w:lang w:val="pl-PL"/>
              </w:rPr>
              <w:t>prijedloge</w:t>
            </w:r>
            <w:r w:rsidRPr="00733FD9">
              <w:rPr>
                <w:b/>
                <w:szCs w:val="24"/>
              </w:rPr>
              <w:t xml:space="preserve"> </w:t>
            </w:r>
            <w:r w:rsidRPr="00733FD9">
              <w:rPr>
                <w:b/>
                <w:szCs w:val="24"/>
                <w:lang w:val="pl-PL"/>
              </w:rPr>
              <w:t>na</w:t>
            </w:r>
            <w:r w:rsidRPr="00733FD9">
              <w:rPr>
                <w:b/>
                <w:szCs w:val="24"/>
              </w:rPr>
              <w:t xml:space="preserve"> </w:t>
            </w:r>
            <w:r w:rsidRPr="00733FD9">
              <w:rPr>
                <w:b/>
                <w:szCs w:val="24"/>
                <w:lang w:val="pl-PL"/>
              </w:rPr>
              <w:t>predlo</w:t>
            </w:r>
            <w:r w:rsidRPr="00733FD9">
              <w:rPr>
                <w:b/>
                <w:szCs w:val="24"/>
              </w:rPr>
              <w:t>ž</w:t>
            </w:r>
            <w:r w:rsidRPr="00733FD9">
              <w:rPr>
                <w:b/>
                <w:szCs w:val="24"/>
                <w:lang w:val="pl-PL"/>
              </w:rPr>
              <w:t>eni</w:t>
            </w:r>
            <w:r w:rsidRPr="00733FD9">
              <w:rPr>
                <w:b/>
                <w:szCs w:val="24"/>
              </w:rPr>
              <w:t xml:space="preserve"> </w:t>
            </w:r>
            <w:r w:rsidRPr="00733FD9">
              <w:rPr>
                <w:b/>
                <w:szCs w:val="24"/>
                <w:lang w:val="pl-PL"/>
              </w:rPr>
              <w:t>Nacrt</w:t>
            </w:r>
          </w:p>
        </w:tc>
        <w:tc>
          <w:tcPr>
            <w:tcW w:w="6480" w:type="dxa"/>
          </w:tcPr>
          <w:p w14:paraId="2D74C763" w14:textId="77777777" w:rsidR="00CE1439" w:rsidRPr="00587DD6" w:rsidRDefault="00CE1439" w:rsidP="0000184D">
            <w:pPr>
              <w:jc w:val="center"/>
              <w:rPr>
                <w:color w:val="FF0000"/>
              </w:rPr>
            </w:pPr>
          </w:p>
          <w:p w14:paraId="7411EFC9" w14:textId="77777777" w:rsidR="00CE1439" w:rsidRPr="00587DD6" w:rsidRDefault="00CE1439" w:rsidP="0000184D">
            <w:pPr>
              <w:jc w:val="center"/>
              <w:rPr>
                <w:color w:val="FF0000"/>
              </w:rPr>
            </w:pPr>
          </w:p>
          <w:p w14:paraId="6F28F584" w14:textId="77777777" w:rsidR="00CE1439" w:rsidRPr="00587DD6" w:rsidRDefault="00CE1439" w:rsidP="0000184D">
            <w:pPr>
              <w:jc w:val="center"/>
              <w:rPr>
                <w:color w:val="FF0000"/>
              </w:rPr>
            </w:pPr>
          </w:p>
          <w:p w14:paraId="115FC0C4" w14:textId="77777777" w:rsidR="00CE1439" w:rsidRPr="005F539A" w:rsidRDefault="00CE1439" w:rsidP="0000184D">
            <w:pPr>
              <w:jc w:val="center"/>
            </w:pPr>
            <w:r w:rsidRPr="005F539A">
              <w:t>-</w:t>
            </w:r>
          </w:p>
        </w:tc>
      </w:tr>
      <w:tr w:rsidR="00CE1439" w:rsidRPr="00587DD6" w14:paraId="6F64B73A" w14:textId="77777777" w:rsidTr="0000184D">
        <w:tc>
          <w:tcPr>
            <w:tcW w:w="2808" w:type="dxa"/>
            <w:vAlign w:val="center"/>
          </w:tcPr>
          <w:p w14:paraId="4F989165" w14:textId="77777777" w:rsidR="00CE1439" w:rsidRPr="00733FD9" w:rsidRDefault="00CE1439" w:rsidP="00C37B44">
            <w:pPr>
              <w:jc w:val="left"/>
              <w:rPr>
                <w:szCs w:val="24"/>
                <w:lang w:val="pl-PL"/>
              </w:rPr>
            </w:pPr>
            <w:r w:rsidRPr="00733FD9">
              <w:rPr>
                <w:b/>
                <w:szCs w:val="24"/>
              </w:rPr>
              <w:t>Primjedbe, komentari i prijedlozi u odnosu na predloženi Nacrt</w:t>
            </w:r>
          </w:p>
        </w:tc>
        <w:tc>
          <w:tcPr>
            <w:tcW w:w="6480" w:type="dxa"/>
          </w:tcPr>
          <w:p w14:paraId="2B0EBC90" w14:textId="7A7B8984" w:rsidR="00CE1439" w:rsidRPr="00733FD9" w:rsidRDefault="00CE1439" w:rsidP="0000184D">
            <w:r w:rsidRPr="00733FD9">
              <w:t xml:space="preserve">Na predloženi Nacrt Odluke </w:t>
            </w:r>
            <w:r w:rsidR="00C37B44">
              <w:t xml:space="preserve">o </w:t>
            </w:r>
            <w:r w:rsidR="00C37B44">
              <w:rPr>
                <w:bCs/>
              </w:rPr>
              <w:t>sufinanciranju izgradnje dječjih vrtića na području Osječko-baranjske županije</w:t>
            </w:r>
            <w:r w:rsidRPr="00733FD9">
              <w:t xml:space="preserve"> nisu dostavljene primjedbe, komentari niti prijedlozi.</w:t>
            </w:r>
          </w:p>
        </w:tc>
      </w:tr>
      <w:tr w:rsidR="00CE1439" w:rsidRPr="00587DD6" w14:paraId="5F8B24F7" w14:textId="77777777" w:rsidTr="0000184D">
        <w:tc>
          <w:tcPr>
            <w:tcW w:w="2808" w:type="dxa"/>
            <w:vAlign w:val="center"/>
          </w:tcPr>
          <w:p w14:paraId="05D620E3" w14:textId="77777777" w:rsidR="00CE1439" w:rsidRPr="00733FD9" w:rsidRDefault="00CE1439" w:rsidP="00C37B44">
            <w:pPr>
              <w:jc w:val="left"/>
              <w:rPr>
                <w:szCs w:val="24"/>
              </w:rPr>
            </w:pPr>
            <w:r w:rsidRPr="00733FD9">
              <w:rPr>
                <w:b/>
                <w:szCs w:val="24"/>
                <w:lang w:val="pl-PL"/>
              </w:rPr>
              <w:t>Razlozi</w:t>
            </w:r>
            <w:r w:rsidRPr="00733FD9">
              <w:rPr>
                <w:b/>
                <w:szCs w:val="24"/>
              </w:rPr>
              <w:t xml:space="preserve"> </w:t>
            </w:r>
            <w:r w:rsidRPr="00733FD9">
              <w:rPr>
                <w:b/>
                <w:szCs w:val="24"/>
                <w:lang w:val="pl-PL"/>
              </w:rPr>
              <w:t>prihva</w:t>
            </w:r>
            <w:r w:rsidRPr="00733FD9">
              <w:rPr>
                <w:b/>
                <w:szCs w:val="24"/>
              </w:rPr>
              <w:t>ć</w:t>
            </w:r>
            <w:r w:rsidRPr="00733FD9">
              <w:rPr>
                <w:b/>
                <w:szCs w:val="24"/>
                <w:lang w:val="pl-PL"/>
              </w:rPr>
              <w:t>anja</w:t>
            </w:r>
            <w:r w:rsidRPr="00733FD9">
              <w:rPr>
                <w:b/>
                <w:szCs w:val="24"/>
              </w:rPr>
              <w:t>/</w:t>
            </w:r>
            <w:r w:rsidRPr="00733FD9">
              <w:rPr>
                <w:b/>
                <w:szCs w:val="24"/>
                <w:lang w:val="pl-PL"/>
              </w:rPr>
              <w:t>neprihva</w:t>
            </w:r>
            <w:r w:rsidRPr="00733FD9">
              <w:rPr>
                <w:b/>
                <w:szCs w:val="24"/>
              </w:rPr>
              <w:t>ć</w:t>
            </w:r>
            <w:r w:rsidRPr="00733FD9">
              <w:rPr>
                <w:b/>
                <w:szCs w:val="24"/>
                <w:lang w:val="pl-PL"/>
              </w:rPr>
              <w:t>anja</w:t>
            </w:r>
            <w:r w:rsidRPr="00733FD9">
              <w:rPr>
                <w:b/>
                <w:szCs w:val="24"/>
              </w:rPr>
              <w:t xml:space="preserve"> </w:t>
            </w:r>
            <w:r w:rsidRPr="00733FD9">
              <w:rPr>
                <w:b/>
                <w:szCs w:val="24"/>
                <w:lang w:val="pl-PL"/>
              </w:rPr>
              <w:t>dostavljenih</w:t>
            </w:r>
            <w:r w:rsidRPr="00733FD9">
              <w:rPr>
                <w:b/>
                <w:szCs w:val="24"/>
              </w:rPr>
              <w:t xml:space="preserve"> </w:t>
            </w:r>
            <w:r w:rsidRPr="00733FD9">
              <w:rPr>
                <w:b/>
                <w:szCs w:val="24"/>
                <w:lang w:val="pl-PL"/>
              </w:rPr>
              <w:t>primjedbi</w:t>
            </w:r>
            <w:r w:rsidRPr="00733FD9">
              <w:rPr>
                <w:b/>
                <w:szCs w:val="24"/>
              </w:rPr>
              <w:t xml:space="preserve">, </w:t>
            </w:r>
            <w:r w:rsidRPr="00733FD9">
              <w:rPr>
                <w:b/>
                <w:szCs w:val="24"/>
                <w:lang w:val="pl-PL"/>
              </w:rPr>
              <w:t>komentara</w:t>
            </w:r>
            <w:r w:rsidRPr="00733FD9">
              <w:rPr>
                <w:b/>
                <w:szCs w:val="24"/>
              </w:rPr>
              <w:t xml:space="preserve"> </w:t>
            </w:r>
            <w:r w:rsidRPr="00733FD9">
              <w:rPr>
                <w:b/>
                <w:szCs w:val="24"/>
                <w:lang w:val="pl-PL"/>
              </w:rPr>
              <w:t>i</w:t>
            </w:r>
            <w:r w:rsidRPr="00733FD9">
              <w:rPr>
                <w:b/>
                <w:szCs w:val="24"/>
              </w:rPr>
              <w:t xml:space="preserve"> </w:t>
            </w:r>
            <w:r w:rsidRPr="00733FD9">
              <w:rPr>
                <w:b/>
                <w:szCs w:val="24"/>
                <w:lang w:val="pl-PL"/>
              </w:rPr>
              <w:t>prijedloga</w:t>
            </w:r>
            <w:r w:rsidRPr="00733FD9">
              <w:rPr>
                <w:b/>
                <w:szCs w:val="24"/>
              </w:rPr>
              <w:t xml:space="preserve"> </w:t>
            </w:r>
            <w:r w:rsidRPr="00733FD9">
              <w:rPr>
                <w:b/>
                <w:szCs w:val="24"/>
                <w:lang w:val="pl-PL"/>
              </w:rPr>
              <w:t>na</w:t>
            </w:r>
            <w:r w:rsidRPr="00733FD9">
              <w:rPr>
                <w:b/>
                <w:szCs w:val="24"/>
              </w:rPr>
              <w:t xml:space="preserve"> </w:t>
            </w:r>
            <w:r w:rsidRPr="00733FD9">
              <w:rPr>
                <w:b/>
                <w:szCs w:val="24"/>
                <w:lang w:val="pl-PL"/>
              </w:rPr>
              <w:t>predlo</w:t>
            </w:r>
            <w:r w:rsidRPr="00733FD9">
              <w:rPr>
                <w:b/>
                <w:szCs w:val="24"/>
              </w:rPr>
              <w:t>ž</w:t>
            </w:r>
            <w:r w:rsidRPr="00733FD9">
              <w:rPr>
                <w:b/>
                <w:szCs w:val="24"/>
                <w:lang w:val="pl-PL"/>
              </w:rPr>
              <w:t>eni</w:t>
            </w:r>
            <w:r w:rsidRPr="00733FD9">
              <w:rPr>
                <w:b/>
                <w:szCs w:val="24"/>
              </w:rPr>
              <w:t xml:space="preserve"> </w:t>
            </w:r>
            <w:r w:rsidRPr="00733FD9">
              <w:rPr>
                <w:b/>
                <w:szCs w:val="24"/>
                <w:lang w:val="pl-PL"/>
              </w:rPr>
              <w:t>Nacrt</w:t>
            </w:r>
          </w:p>
        </w:tc>
        <w:tc>
          <w:tcPr>
            <w:tcW w:w="6480" w:type="dxa"/>
          </w:tcPr>
          <w:p w14:paraId="02B85ED7" w14:textId="77777777" w:rsidR="00CE1439" w:rsidRPr="00587DD6" w:rsidRDefault="00CE1439" w:rsidP="0000184D">
            <w:pPr>
              <w:rPr>
                <w:color w:val="FF0000"/>
              </w:rPr>
            </w:pPr>
          </w:p>
          <w:p w14:paraId="761AFE52" w14:textId="77777777" w:rsidR="00CE1439" w:rsidRPr="00587DD6" w:rsidRDefault="00CE1439" w:rsidP="0000184D">
            <w:pPr>
              <w:rPr>
                <w:color w:val="FF0000"/>
              </w:rPr>
            </w:pPr>
          </w:p>
          <w:p w14:paraId="049B940B" w14:textId="77777777" w:rsidR="00CE1439" w:rsidRPr="00587DD6" w:rsidRDefault="00CE1439" w:rsidP="0000184D">
            <w:pPr>
              <w:jc w:val="center"/>
              <w:rPr>
                <w:color w:val="FF0000"/>
              </w:rPr>
            </w:pPr>
            <w:r w:rsidRPr="00C37B44">
              <w:t>-</w:t>
            </w:r>
          </w:p>
        </w:tc>
      </w:tr>
    </w:tbl>
    <w:p w14:paraId="7815EFB1" w14:textId="77777777" w:rsidR="00CE1439" w:rsidRDefault="00CE1439" w:rsidP="00CE1439">
      <w:pPr>
        <w:rPr>
          <w:szCs w:val="24"/>
        </w:rPr>
      </w:pPr>
    </w:p>
    <w:p w14:paraId="7C9962F1" w14:textId="77777777" w:rsidR="00CE1439" w:rsidRPr="00A736E4" w:rsidRDefault="00CE1439" w:rsidP="00CE1439">
      <w:pPr>
        <w:rPr>
          <w:color w:val="EE0000"/>
          <w:sz w:val="22"/>
          <w:szCs w:val="22"/>
        </w:rPr>
      </w:pPr>
    </w:p>
    <w:p w14:paraId="72FADB14" w14:textId="77777777" w:rsidR="00CE1439" w:rsidRDefault="00CE1439"/>
    <w:sectPr w:rsidR="00CE1439" w:rsidSect="00CE1439">
      <w:footerReference w:type="even" r:id="rId7"/>
      <w:footerReference w:type="default" r:id="rId8"/>
      <w:pgSz w:w="11907" w:h="16840" w:code="9"/>
      <w:pgMar w:top="1418" w:right="1418" w:bottom="1418" w:left="1418" w:header="737" w:footer="737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A78B5" w14:textId="77777777" w:rsidR="007A755C" w:rsidRDefault="007A755C">
      <w:r>
        <w:separator/>
      </w:r>
    </w:p>
  </w:endnote>
  <w:endnote w:type="continuationSeparator" w:id="0">
    <w:p w14:paraId="4F41A962" w14:textId="77777777" w:rsidR="007A755C" w:rsidRDefault="007A7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5AB51" w14:textId="77777777" w:rsidR="00CE1439" w:rsidRDefault="00CE1439" w:rsidP="003A66D8">
    <w:pPr>
      <w:pStyle w:val="Podnoje"/>
      <w:framePr w:wrap="around" w:vAnchor="text" w:hAnchor="margin" w:xAlign="center" w:y="1"/>
      <w:rPr>
        <w:rStyle w:val="Brojstranice"/>
        <w:rFonts w:eastAsiaTheme="majorEastAsia"/>
      </w:rPr>
    </w:pPr>
    <w:r>
      <w:rPr>
        <w:rStyle w:val="Brojstranice"/>
        <w:rFonts w:eastAsiaTheme="majorEastAsia"/>
      </w:rPr>
      <w:fldChar w:fldCharType="begin"/>
    </w:r>
    <w:r>
      <w:rPr>
        <w:rStyle w:val="Brojstranice"/>
        <w:rFonts w:eastAsiaTheme="majorEastAsia"/>
      </w:rPr>
      <w:instrText xml:space="preserve">PAGE  </w:instrText>
    </w:r>
    <w:r>
      <w:rPr>
        <w:rStyle w:val="Brojstranice"/>
        <w:rFonts w:eastAsiaTheme="majorEastAsia"/>
      </w:rPr>
      <w:fldChar w:fldCharType="end"/>
    </w:r>
  </w:p>
  <w:p w14:paraId="743A0E53" w14:textId="77777777" w:rsidR="00CE1439" w:rsidRDefault="00CE1439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6029A" w14:textId="77777777" w:rsidR="00CE1439" w:rsidRDefault="00CE1439" w:rsidP="003A66D8">
    <w:pPr>
      <w:pStyle w:val="Podnoje"/>
      <w:framePr w:wrap="around" w:vAnchor="text" w:hAnchor="margin" w:xAlign="center" w:y="1"/>
      <w:rPr>
        <w:rStyle w:val="Brojstranice"/>
        <w:rFonts w:eastAsiaTheme="majorEastAsia"/>
        <w:sz w:val="20"/>
      </w:rPr>
    </w:pPr>
    <w:r>
      <w:rPr>
        <w:rStyle w:val="Brojstranice"/>
        <w:rFonts w:eastAsiaTheme="majorEastAsia"/>
        <w:sz w:val="20"/>
      </w:rPr>
      <w:fldChar w:fldCharType="begin"/>
    </w:r>
    <w:r>
      <w:rPr>
        <w:rStyle w:val="Brojstranice"/>
        <w:rFonts w:eastAsiaTheme="majorEastAsia"/>
        <w:sz w:val="20"/>
      </w:rPr>
      <w:instrText xml:space="preserve">PAGE  </w:instrText>
    </w:r>
    <w:r>
      <w:rPr>
        <w:rStyle w:val="Brojstranice"/>
        <w:rFonts w:eastAsiaTheme="majorEastAsia"/>
        <w:sz w:val="20"/>
      </w:rPr>
      <w:fldChar w:fldCharType="separate"/>
    </w:r>
    <w:r>
      <w:rPr>
        <w:rStyle w:val="Brojstranice"/>
        <w:rFonts w:eastAsiaTheme="majorEastAsia"/>
        <w:noProof/>
        <w:sz w:val="20"/>
      </w:rPr>
      <w:t>9</w:t>
    </w:r>
    <w:r>
      <w:rPr>
        <w:rStyle w:val="Brojstranice"/>
        <w:rFonts w:eastAsiaTheme="majorEastAsia"/>
        <w:sz w:val="20"/>
      </w:rPr>
      <w:fldChar w:fldCharType="end"/>
    </w:r>
  </w:p>
  <w:p w14:paraId="17FEA34B" w14:textId="77777777" w:rsidR="00CE1439" w:rsidRDefault="00CE1439">
    <w:pPr>
      <w:pStyle w:val="Podnoje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0918E" w14:textId="77777777" w:rsidR="007A755C" w:rsidRDefault="007A755C">
      <w:r>
        <w:separator/>
      </w:r>
    </w:p>
  </w:footnote>
  <w:footnote w:type="continuationSeparator" w:id="0">
    <w:p w14:paraId="71439DDB" w14:textId="77777777" w:rsidR="007A755C" w:rsidRDefault="007A75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439"/>
    <w:rsid w:val="00007E69"/>
    <w:rsid w:val="000E3FC5"/>
    <w:rsid w:val="00260F6C"/>
    <w:rsid w:val="00505A53"/>
    <w:rsid w:val="007A755C"/>
    <w:rsid w:val="00874B7C"/>
    <w:rsid w:val="009A4039"/>
    <w:rsid w:val="00C37B44"/>
    <w:rsid w:val="00CE1439"/>
    <w:rsid w:val="00F40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BC65B"/>
  <w15:chartTrackingRefBased/>
  <w15:docId w15:val="{87624D3C-67AF-41CB-9493-297270280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439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CE1439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E1439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E1439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E1439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4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E1439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4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E1439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E1439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E1439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E1439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E14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E14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E14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E1439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E1439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E1439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E1439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E1439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E143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E1439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CE14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E1439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CE14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E143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CE1439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E1439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Cs w:val="24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CE1439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E14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24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E1439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E1439"/>
    <w:rPr>
      <w:b/>
      <w:bCs/>
      <w:smallCaps/>
      <w:color w:val="2F5496" w:themeColor="accent1" w:themeShade="BF"/>
      <w:spacing w:val="5"/>
    </w:rPr>
  </w:style>
  <w:style w:type="paragraph" w:styleId="Podnoje">
    <w:name w:val="footer"/>
    <w:basedOn w:val="Normal"/>
    <w:link w:val="PodnojeChar"/>
    <w:uiPriority w:val="99"/>
    <w:rsid w:val="00CE1439"/>
    <w:pPr>
      <w:tabs>
        <w:tab w:val="center" w:pos="4536"/>
        <w:tab w:val="right" w:pos="9072"/>
      </w:tabs>
    </w:pPr>
    <w:rPr>
      <w:lang w:val="en-AU" w:eastAsia="hr-HR"/>
    </w:rPr>
  </w:style>
  <w:style w:type="character" w:customStyle="1" w:styleId="PodnojeChar">
    <w:name w:val="Podnožje Char"/>
    <w:basedOn w:val="Zadanifontodlomka"/>
    <w:link w:val="Podnoje"/>
    <w:uiPriority w:val="99"/>
    <w:rsid w:val="00CE1439"/>
    <w:rPr>
      <w:rFonts w:ascii="Times New Roman" w:eastAsia="Times New Roman" w:hAnsi="Times New Roman" w:cs="Times New Roman"/>
      <w:kern w:val="0"/>
      <w:szCs w:val="20"/>
      <w:lang w:val="en-AU" w:eastAsia="hr-HR"/>
      <w14:ligatures w14:val="none"/>
    </w:rPr>
  </w:style>
  <w:style w:type="character" w:styleId="Brojstranice">
    <w:name w:val="page number"/>
    <w:basedOn w:val="Zadanifontodlomka"/>
    <w:rsid w:val="00CE14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230</Words>
  <Characters>1316</Characters>
  <Application>Microsoft Office Word</Application>
  <DocSecurity>0</DocSecurity>
  <Lines>10</Lines>
  <Paragraphs>3</Paragraphs>
  <ScaleCrop>false</ScaleCrop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Terzić</dc:creator>
  <cp:keywords/>
  <dc:description/>
  <cp:lastModifiedBy>Sanja Majstorović Stanić</cp:lastModifiedBy>
  <cp:revision>7</cp:revision>
  <dcterms:created xsi:type="dcterms:W3CDTF">2026-03-18T07:44:00Z</dcterms:created>
  <dcterms:modified xsi:type="dcterms:W3CDTF">2026-06-09T06:59:00Z</dcterms:modified>
</cp:coreProperties>
</file>