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FB4A8" w14:textId="6B09CBB8" w:rsidR="00CC361D" w:rsidRPr="000618F9" w:rsidRDefault="00FF15B7" w:rsidP="00CC361D">
      <w:pPr>
        <w:pStyle w:val="Default"/>
        <w:rPr>
          <w:iCs/>
        </w:rPr>
      </w:pPr>
      <w:r w:rsidRPr="000618F9">
        <w:rPr>
          <w:noProof/>
          <w:lang w:eastAsia="hr-HR"/>
        </w:rPr>
        <w:drawing>
          <wp:anchor distT="0" distB="0" distL="114300" distR="114300" simplePos="0" relativeHeight="251659264" behindDoc="0" locked="0" layoutInCell="1" allowOverlap="1" wp14:anchorId="52141923" wp14:editId="75F3C8C7">
            <wp:simplePos x="0" y="0"/>
            <wp:positionH relativeFrom="column">
              <wp:posOffset>2583180</wp:posOffset>
            </wp:positionH>
            <wp:positionV relativeFrom="paragraph">
              <wp:posOffset>28575</wp:posOffset>
            </wp:positionV>
            <wp:extent cx="633600" cy="950400"/>
            <wp:effectExtent l="0" t="0" r="0" b="2540"/>
            <wp:wrapNone/>
            <wp:docPr id="12" name="Graphic 201">
              <a:extLst xmlns:a="http://schemas.openxmlformats.org/drawingml/2006/main">
                <a:ext uri="{FF2B5EF4-FFF2-40B4-BE49-F238E27FC236}">
                  <a16:creationId xmlns:a16="http://schemas.microsoft.com/office/drawing/2014/main" id="{F3D65186-AB5A-4584-87C3-0FAA2992263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Graphic 201" descr="logo-placeholder">
                      <a:extLst>
                        <a:ext uri="{FF2B5EF4-FFF2-40B4-BE49-F238E27FC236}">
                          <a16:creationId xmlns:a16="http://schemas.microsoft.com/office/drawing/2014/main" id="{F3D65186-AB5A-4584-87C3-0FAA2992263B}"/>
                        </a:ext>
                      </a:extLst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600" cy="95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02894B" w14:textId="20F82756" w:rsidR="00465C8C" w:rsidRPr="00650F05" w:rsidRDefault="00465C8C" w:rsidP="00CC361D">
      <w:pPr>
        <w:pStyle w:val="Default"/>
        <w:rPr>
          <w:i/>
          <w:iCs/>
        </w:rPr>
      </w:pPr>
    </w:p>
    <w:p w14:paraId="0559CA42" w14:textId="32C19322" w:rsidR="00465C8C" w:rsidRPr="00650F05" w:rsidRDefault="00465C8C" w:rsidP="00CC361D">
      <w:pPr>
        <w:pStyle w:val="Default"/>
        <w:rPr>
          <w:i/>
          <w:iCs/>
        </w:rPr>
      </w:pPr>
    </w:p>
    <w:p w14:paraId="60B0E871" w14:textId="6AA0C0D5" w:rsidR="00465C8C" w:rsidRPr="00650F05" w:rsidRDefault="00465C8C" w:rsidP="00CC361D">
      <w:pPr>
        <w:pStyle w:val="Default"/>
        <w:rPr>
          <w:i/>
          <w:iCs/>
        </w:rPr>
      </w:pPr>
    </w:p>
    <w:p w14:paraId="7DD2262A" w14:textId="51465D1B" w:rsidR="00465C8C" w:rsidRPr="00650F05" w:rsidRDefault="00465C8C" w:rsidP="00CC361D">
      <w:pPr>
        <w:pStyle w:val="Default"/>
        <w:rPr>
          <w:i/>
          <w:iCs/>
        </w:rPr>
      </w:pPr>
    </w:p>
    <w:p w14:paraId="020F27C7" w14:textId="00EDFA29" w:rsidR="00465C8C" w:rsidRPr="00650F05" w:rsidRDefault="00465C8C" w:rsidP="00CC361D">
      <w:pPr>
        <w:pStyle w:val="Default"/>
        <w:rPr>
          <w:i/>
          <w:iCs/>
        </w:rPr>
      </w:pPr>
    </w:p>
    <w:p w14:paraId="1A759CFE" w14:textId="77777777" w:rsidR="00465C8C" w:rsidRPr="00650F05" w:rsidRDefault="00465C8C" w:rsidP="00CC361D">
      <w:pPr>
        <w:pStyle w:val="Default"/>
        <w:rPr>
          <w:i/>
          <w:iCs/>
        </w:rPr>
      </w:pPr>
    </w:p>
    <w:p w14:paraId="2D146962" w14:textId="77777777" w:rsidR="00465C8C" w:rsidRPr="00650F05" w:rsidRDefault="00465C8C" w:rsidP="00CC361D">
      <w:pPr>
        <w:pStyle w:val="Default"/>
        <w:rPr>
          <w:i/>
          <w:iCs/>
        </w:rPr>
      </w:pPr>
    </w:p>
    <w:p w14:paraId="031BAC6C" w14:textId="77777777" w:rsidR="00465C8C" w:rsidRPr="00650F05" w:rsidRDefault="00465C8C" w:rsidP="00CC361D">
      <w:pPr>
        <w:pStyle w:val="Default"/>
        <w:rPr>
          <w:i/>
          <w:iCs/>
        </w:rPr>
      </w:pPr>
    </w:p>
    <w:p w14:paraId="57B25A37" w14:textId="77777777" w:rsidR="00465C8C" w:rsidRPr="00650F05" w:rsidRDefault="00465C8C" w:rsidP="00CC361D">
      <w:pPr>
        <w:pStyle w:val="Default"/>
        <w:rPr>
          <w:i/>
          <w:iCs/>
        </w:rPr>
      </w:pPr>
    </w:p>
    <w:p w14:paraId="703BC58C" w14:textId="77777777" w:rsidR="00465C8C" w:rsidRPr="00650F05" w:rsidRDefault="00465C8C" w:rsidP="00CC361D">
      <w:pPr>
        <w:pStyle w:val="Default"/>
        <w:rPr>
          <w:i/>
          <w:iCs/>
        </w:rPr>
      </w:pPr>
    </w:p>
    <w:p w14:paraId="40168D56" w14:textId="77777777" w:rsidR="00465C8C" w:rsidRPr="00650F05" w:rsidRDefault="00465C8C" w:rsidP="00CC361D">
      <w:pPr>
        <w:pStyle w:val="Default"/>
        <w:rPr>
          <w:i/>
          <w:iCs/>
        </w:rPr>
      </w:pPr>
    </w:p>
    <w:p w14:paraId="3C38F149" w14:textId="77777777" w:rsidR="00465C8C" w:rsidRPr="00650F05" w:rsidRDefault="00465C8C" w:rsidP="00CC361D">
      <w:pPr>
        <w:pStyle w:val="Default"/>
        <w:rPr>
          <w:i/>
          <w:iCs/>
        </w:rPr>
      </w:pPr>
    </w:p>
    <w:p w14:paraId="6F8D5D93" w14:textId="77777777" w:rsidR="00465C8C" w:rsidRDefault="00465C8C" w:rsidP="00CC361D">
      <w:pPr>
        <w:pStyle w:val="Default"/>
        <w:rPr>
          <w:i/>
          <w:iCs/>
        </w:rPr>
      </w:pPr>
    </w:p>
    <w:p w14:paraId="1D4BCB5D" w14:textId="77777777" w:rsidR="006F368B" w:rsidRPr="00650F05" w:rsidRDefault="006F368B" w:rsidP="00CC361D">
      <w:pPr>
        <w:pStyle w:val="Default"/>
        <w:rPr>
          <w:i/>
          <w:iCs/>
        </w:rPr>
      </w:pPr>
    </w:p>
    <w:p w14:paraId="7FC5651B" w14:textId="77777777" w:rsidR="00465C8C" w:rsidRPr="00650F05" w:rsidRDefault="00465C8C" w:rsidP="00CC361D">
      <w:pPr>
        <w:pStyle w:val="Default"/>
        <w:rPr>
          <w:i/>
          <w:iCs/>
        </w:rPr>
      </w:pPr>
    </w:p>
    <w:p w14:paraId="52C4B119" w14:textId="77777777" w:rsidR="00465C8C" w:rsidRPr="00650F05" w:rsidRDefault="00465C8C" w:rsidP="00CC361D">
      <w:pPr>
        <w:pStyle w:val="Default"/>
      </w:pPr>
    </w:p>
    <w:p w14:paraId="5ECAE253" w14:textId="77777777" w:rsidR="00A574E9" w:rsidRDefault="00A574E9" w:rsidP="00465C8C">
      <w:pPr>
        <w:pStyle w:val="Default"/>
        <w:spacing w:line="360" w:lineRule="auto"/>
        <w:jc w:val="center"/>
        <w:rPr>
          <w:b/>
          <w:bCs/>
        </w:rPr>
      </w:pPr>
    </w:p>
    <w:p w14:paraId="0909DB22" w14:textId="3F18A043" w:rsidR="00D36922" w:rsidRDefault="00D36922" w:rsidP="00465C8C">
      <w:pPr>
        <w:pStyle w:val="Default"/>
        <w:spacing w:line="360" w:lineRule="auto"/>
        <w:jc w:val="center"/>
        <w:rPr>
          <w:b/>
          <w:bCs/>
          <w:sz w:val="28"/>
        </w:rPr>
      </w:pPr>
      <w:r>
        <w:rPr>
          <w:b/>
          <w:bCs/>
          <w:sz w:val="28"/>
        </w:rPr>
        <w:t>Godišnje i</w:t>
      </w:r>
      <w:r w:rsidR="00CC361D" w:rsidRPr="00A574E9">
        <w:rPr>
          <w:b/>
          <w:bCs/>
          <w:sz w:val="28"/>
        </w:rPr>
        <w:t xml:space="preserve">zvješće o provedbi </w:t>
      </w:r>
      <w:r>
        <w:rPr>
          <w:b/>
          <w:bCs/>
          <w:sz w:val="28"/>
        </w:rPr>
        <w:t>Provedbenog programa</w:t>
      </w:r>
      <w:r w:rsidR="00465C8C" w:rsidRPr="00A574E9">
        <w:rPr>
          <w:b/>
          <w:bCs/>
          <w:sz w:val="28"/>
        </w:rPr>
        <w:t xml:space="preserve"> </w:t>
      </w:r>
      <w:r>
        <w:rPr>
          <w:b/>
          <w:bCs/>
          <w:sz w:val="28"/>
        </w:rPr>
        <w:br/>
      </w:r>
      <w:r w:rsidR="00465C8C" w:rsidRPr="00A574E9">
        <w:rPr>
          <w:b/>
          <w:bCs/>
          <w:sz w:val="28"/>
        </w:rPr>
        <w:t>Osječko-baranjske županije</w:t>
      </w:r>
      <w:r>
        <w:rPr>
          <w:b/>
          <w:bCs/>
          <w:sz w:val="28"/>
        </w:rPr>
        <w:t xml:space="preserve"> </w:t>
      </w:r>
      <w:r w:rsidR="00465C8C" w:rsidRPr="00A574E9">
        <w:rPr>
          <w:b/>
          <w:bCs/>
          <w:sz w:val="28"/>
        </w:rPr>
        <w:t xml:space="preserve">za </w:t>
      </w:r>
      <w:r>
        <w:rPr>
          <w:b/>
          <w:bCs/>
          <w:sz w:val="28"/>
        </w:rPr>
        <w:t>mandatno razdoblje 202</w:t>
      </w:r>
      <w:r w:rsidR="0055516C">
        <w:rPr>
          <w:b/>
          <w:bCs/>
          <w:sz w:val="28"/>
        </w:rPr>
        <w:t>5</w:t>
      </w:r>
      <w:r>
        <w:rPr>
          <w:b/>
          <w:bCs/>
          <w:sz w:val="28"/>
        </w:rPr>
        <w:t>.</w:t>
      </w:r>
      <w:r w:rsidR="005A3D19">
        <w:rPr>
          <w:b/>
          <w:bCs/>
          <w:sz w:val="28"/>
        </w:rPr>
        <w:t xml:space="preserve"> - </w:t>
      </w:r>
      <w:r w:rsidR="00465C8C" w:rsidRPr="00A574E9">
        <w:rPr>
          <w:b/>
          <w:bCs/>
          <w:sz w:val="28"/>
        </w:rPr>
        <w:t>202</w:t>
      </w:r>
      <w:r w:rsidR="0055516C">
        <w:rPr>
          <w:b/>
          <w:bCs/>
          <w:sz w:val="28"/>
        </w:rPr>
        <w:t>9</w:t>
      </w:r>
      <w:r w:rsidR="00465C8C" w:rsidRPr="00A574E9">
        <w:rPr>
          <w:b/>
          <w:bCs/>
          <w:sz w:val="28"/>
        </w:rPr>
        <w:t xml:space="preserve">. godine </w:t>
      </w:r>
    </w:p>
    <w:p w14:paraId="2859669E" w14:textId="6F9B56ED" w:rsidR="00CC361D" w:rsidRPr="00A574E9" w:rsidRDefault="0098677C" w:rsidP="00465C8C">
      <w:pPr>
        <w:pStyle w:val="Default"/>
        <w:spacing w:line="360" w:lineRule="auto"/>
        <w:jc w:val="center"/>
        <w:rPr>
          <w:b/>
          <w:bCs/>
          <w:sz w:val="28"/>
        </w:rPr>
      </w:pPr>
      <w:r>
        <w:rPr>
          <w:b/>
          <w:bCs/>
          <w:sz w:val="28"/>
        </w:rPr>
        <w:br/>
      </w:r>
      <w:r w:rsidR="00D36922" w:rsidRPr="00D36922">
        <w:rPr>
          <w:b/>
          <w:bCs/>
          <w:szCs w:val="22"/>
        </w:rPr>
        <w:t xml:space="preserve">1. siječnja </w:t>
      </w:r>
      <w:r w:rsidR="005A3D19">
        <w:rPr>
          <w:b/>
          <w:bCs/>
          <w:szCs w:val="22"/>
        </w:rPr>
        <w:t>-</w:t>
      </w:r>
      <w:r w:rsidR="00D36922" w:rsidRPr="00D36922">
        <w:rPr>
          <w:b/>
          <w:bCs/>
          <w:szCs w:val="22"/>
        </w:rPr>
        <w:t xml:space="preserve"> 31. prosinca 202</w:t>
      </w:r>
      <w:r w:rsidR="0055516C">
        <w:rPr>
          <w:b/>
          <w:bCs/>
          <w:szCs w:val="22"/>
        </w:rPr>
        <w:t>5</w:t>
      </w:r>
      <w:r w:rsidR="00D36922" w:rsidRPr="00D36922">
        <w:rPr>
          <w:b/>
          <w:bCs/>
          <w:szCs w:val="22"/>
        </w:rPr>
        <w:t>. godine</w:t>
      </w:r>
    </w:p>
    <w:p w14:paraId="08C2746C" w14:textId="77777777" w:rsidR="00CC361D" w:rsidRPr="00650F05" w:rsidRDefault="00CC361D" w:rsidP="00CC361D">
      <w:pPr>
        <w:pStyle w:val="Default"/>
        <w:rPr>
          <w:b/>
          <w:bCs/>
        </w:rPr>
      </w:pPr>
    </w:p>
    <w:p w14:paraId="26F90F7B" w14:textId="77777777" w:rsidR="00CC361D" w:rsidRPr="00650F05" w:rsidRDefault="00CC361D" w:rsidP="00CC361D">
      <w:pPr>
        <w:pStyle w:val="Default"/>
        <w:rPr>
          <w:b/>
          <w:bCs/>
        </w:rPr>
      </w:pPr>
    </w:p>
    <w:p w14:paraId="3BD396A9" w14:textId="77777777" w:rsidR="00CC361D" w:rsidRPr="00650F05" w:rsidRDefault="00CC361D" w:rsidP="00CC361D">
      <w:pPr>
        <w:pStyle w:val="Default"/>
        <w:rPr>
          <w:b/>
          <w:bCs/>
          <w:color w:val="FF0000"/>
        </w:rPr>
      </w:pPr>
    </w:p>
    <w:p w14:paraId="3F4794FB" w14:textId="77777777" w:rsidR="00CC361D" w:rsidRPr="00650F05" w:rsidRDefault="00CC361D" w:rsidP="00CC361D">
      <w:pPr>
        <w:pStyle w:val="Default"/>
      </w:pPr>
    </w:p>
    <w:p w14:paraId="06314832" w14:textId="77777777" w:rsidR="0055516C" w:rsidRDefault="00465C8C" w:rsidP="0055516C">
      <w:pPr>
        <w:pStyle w:val="Default"/>
        <w:jc w:val="center"/>
      </w:pPr>
      <w:r w:rsidRPr="00650F05">
        <w:t>Osječko-baranjska županij</w:t>
      </w:r>
      <w:r w:rsidR="0055516C">
        <w:t>a</w:t>
      </w:r>
    </w:p>
    <w:p w14:paraId="65F70D21" w14:textId="77777777" w:rsidR="0055516C" w:rsidRDefault="0055516C" w:rsidP="0055516C">
      <w:pPr>
        <w:pStyle w:val="Default"/>
        <w:jc w:val="center"/>
      </w:pPr>
    </w:p>
    <w:p w14:paraId="3F345E33" w14:textId="77777777" w:rsidR="0055516C" w:rsidRDefault="0055516C" w:rsidP="0055516C">
      <w:pPr>
        <w:pStyle w:val="Default"/>
        <w:jc w:val="center"/>
      </w:pPr>
    </w:p>
    <w:p w14:paraId="67F8397E" w14:textId="77777777" w:rsidR="0055516C" w:rsidRDefault="0055516C" w:rsidP="0055516C">
      <w:pPr>
        <w:pStyle w:val="Default"/>
        <w:jc w:val="center"/>
      </w:pPr>
    </w:p>
    <w:p w14:paraId="16B78517" w14:textId="77777777" w:rsidR="0055516C" w:rsidRDefault="0055516C" w:rsidP="0055516C">
      <w:pPr>
        <w:pStyle w:val="Default"/>
        <w:jc w:val="center"/>
      </w:pPr>
    </w:p>
    <w:p w14:paraId="63B3DC58" w14:textId="77777777" w:rsidR="0055516C" w:rsidRDefault="0055516C" w:rsidP="0055516C">
      <w:pPr>
        <w:pStyle w:val="Default"/>
        <w:jc w:val="center"/>
      </w:pPr>
    </w:p>
    <w:p w14:paraId="06F6D3BD" w14:textId="77777777" w:rsidR="0055516C" w:rsidRDefault="0055516C" w:rsidP="0055516C">
      <w:pPr>
        <w:pStyle w:val="Default"/>
        <w:jc w:val="center"/>
      </w:pPr>
    </w:p>
    <w:p w14:paraId="2BDAC722" w14:textId="77777777" w:rsidR="0055516C" w:rsidRDefault="0055516C" w:rsidP="0055516C">
      <w:pPr>
        <w:pStyle w:val="Default"/>
        <w:jc w:val="center"/>
      </w:pPr>
    </w:p>
    <w:p w14:paraId="0575E6A7" w14:textId="77777777" w:rsidR="0055516C" w:rsidRDefault="0055516C" w:rsidP="0055516C">
      <w:pPr>
        <w:pStyle w:val="Default"/>
        <w:jc w:val="center"/>
      </w:pPr>
    </w:p>
    <w:p w14:paraId="7E4CECEA" w14:textId="77777777" w:rsidR="0055516C" w:rsidRDefault="0055516C" w:rsidP="0055516C">
      <w:pPr>
        <w:pStyle w:val="Default"/>
        <w:jc w:val="center"/>
      </w:pPr>
    </w:p>
    <w:p w14:paraId="28885D42" w14:textId="77777777" w:rsidR="0055516C" w:rsidRDefault="0055516C" w:rsidP="0055516C">
      <w:pPr>
        <w:pStyle w:val="Default"/>
        <w:jc w:val="center"/>
      </w:pPr>
    </w:p>
    <w:p w14:paraId="337945A5" w14:textId="77777777" w:rsidR="0055516C" w:rsidRDefault="0055516C" w:rsidP="0055516C">
      <w:pPr>
        <w:pStyle w:val="Default"/>
        <w:jc w:val="center"/>
      </w:pPr>
    </w:p>
    <w:p w14:paraId="76B79640" w14:textId="77777777" w:rsidR="0055516C" w:rsidRDefault="0055516C" w:rsidP="0055516C">
      <w:pPr>
        <w:pStyle w:val="Default"/>
        <w:jc w:val="center"/>
      </w:pPr>
    </w:p>
    <w:p w14:paraId="75D3BDFE" w14:textId="77777777" w:rsidR="0055516C" w:rsidRDefault="0055516C" w:rsidP="0055516C">
      <w:pPr>
        <w:pStyle w:val="Default"/>
        <w:jc w:val="center"/>
      </w:pPr>
    </w:p>
    <w:p w14:paraId="67A0E86A" w14:textId="77777777" w:rsidR="0055516C" w:rsidRDefault="0055516C" w:rsidP="0055516C">
      <w:pPr>
        <w:pStyle w:val="Default"/>
        <w:jc w:val="center"/>
      </w:pPr>
    </w:p>
    <w:p w14:paraId="7A5B2D21" w14:textId="77777777" w:rsidR="0055516C" w:rsidRDefault="0055516C" w:rsidP="0055516C">
      <w:pPr>
        <w:pStyle w:val="Default"/>
        <w:jc w:val="center"/>
      </w:pPr>
    </w:p>
    <w:p w14:paraId="0D3AE0A9" w14:textId="77777777" w:rsidR="0055516C" w:rsidRDefault="0055516C" w:rsidP="0055516C">
      <w:pPr>
        <w:pStyle w:val="Default"/>
        <w:jc w:val="center"/>
      </w:pPr>
    </w:p>
    <w:p w14:paraId="17EC65A5" w14:textId="77777777" w:rsidR="0055516C" w:rsidRDefault="0055516C" w:rsidP="0055516C">
      <w:pPr>
        <w:pStyle w:val="Default"/>
        <w:jc w:val="center"/>
      </w:pPr>
    </w:p>
    <w:p w14:paraId="2EE7ADDD" w14:textId="77777777" w:rsidR="0055516C" w:rsidRDefault="0055516C" w:rsidP="0055516C">
      <w:pPr>
        <w:pStyle w:val="Default"/>
        <w:jc w:val="center"/>
      </w:pPr>
    </w:p>
    <w:p w14:paraId="6508329F" w14:textId="3F8226CE" w:rsidR="00D36922" w:rsidRPr="00D36922" w:rsidRDefault="00D36922" w:rsidP="0055516C">
      <w:pPr>
        <w:pStyle w:val="Default"/>
        <w:jc w:val="center"/>
      </w:pPr>
      <w:r>
        <w:rPr>
          <w:color w:val="auto"/>
        </w:rPr>
        <w:t xml:space="preserve">Osijek, </w:t>
      </w:r>
      <w:r w:rsidR="00465C8C" w:rsidRPr="00D36922">
        <w:rPr>
          <w:color w:val="auto"/>
        </w:rPr>
        <w:t>veljač</w:t>
      </w:r>
      <w:r w:rsidRPr="00D36922">
        <w:rPr>
          <w:color w:val="auto"/>
        </w:rPr>
        <w:t>e</w:t>
      </w:r>
      <w:r w:rsidR="00465C8C" w:rsidRPr="00D36922">
        <w:rPr>
          <w:color w:val="auto"/>
        </w:rPr>
        <w:t xml:space="preserve"> 202</w:t>
      </w:r>
      <w:r w:rsidR="0055516C">
        <w:rPr>
          <w:color w:val="auto"/>
        </w:rPr>
        <w:t>6</w:t>
      </w:r>
      <w:r w:rsidR="00465C8C" w:rsidRPr="00D36922">
        <w:rPr>
          <w:color w:val="auto"/>
        </w:rPr>
        <w:t xml:space="preserve">. </w:t>
      </w:r>
      <w:r w:rsidR="00465C8C" w:rsidRPr="002D1CE2">
        <w:rPr>
          <w:color w:val="auto"/>
        </w:rPr>
        <w:t>godine</w:t>
      </w:r>
      <w:r w:rsidR="006F368B" w:rsidRPr="00D36922">
        <w:br w:type="page"/>
      </w:r>
    </w:p>
    <w:sdt>
      <w:sdtPr>
        <w:rPr>
          <w:rFonts w:ascii="Times New Roman" w:eastAsiaTheme="minorEastAsia" w:hAnsi="Times New Roman" w:cs="Times New Roman"/>
          <w:b/>
          <w:color w:val="44546A" w:themeColor="text2"/>
          <w:sz w:val="24"/>
          <w:szCs w:val="24"/>
          <w:lang w:val="hr-HR"/>
        </w:rPr>
        <w:id w:val="-48775418"/>
        <w:docPartObj>
          <w:docPartGallery w:val="Table of Contents"/>
          <w:docPartUnique/>
        </w:docPartObj>
      </w:sdtPr>
      <w:sdtEndPr>
        <w:rPr>
          <w:rFonts w:eastAsiaTheme="minorHAnsi"/>
          <w:b w:val="0"/>
          <w:bCs/>
          <w:noProof/>
          <w:color w:val="auto"/>
        </w:rPr>
      </w:sdtEndPr>
      <w:sdtContent>
        <w:p w14:paraId="7486D75E" w14:textId="77777777" w:rsidR="00F67345" w:rsidRDefault="00F67345" w:rsidP="00D36922">
          <w:pPr>
            <w:pStyle w:val="TOCNaslov"/>
            <w:jc w:val="center"/>
            <w:rPr>
              <w:rFonts w:ascii="Times New Roman" w:eastAsiaTheme="minorEastAsia" w:hAnsi="Times New Roman" w:cs="Times New Roman"/>
              <w:b/>
              <w:color w:val="44546A" w:themeColor="text2"/>
              <w:sz w:val="24"/>
              <w:szCs w:val="24"/>
              <w:lang w:val="hr-HR"/>
            </w:rPr>
          </w:pPr>
        </w:p>
        <w:p w14:paraId="6CE33A9C" w14:textId="77777777" w:rsidR="00F67345" w:rsidRDefault="00F67345" w:rsidP="00D36922">
          <w:pPr>
            <w:pStyle w:val="TOCNaslov"/>
            <w:jc w:val="center"/>
            <w:rPr>
              <w:rFonts w:ascii="Times New Roman" w:eastAsiaTheme="minorEastAsia" w:hAnsi="Times New Roman" w:cs="Times New Roman"/>
              <w:b/>
              <w:color w:val="44546A" w:themeColor="text2"/>
              <w:sz w:val="24"/>
              <w:szCs w:val="24"/>
              <w:lang w:val="hr-HR"/>
            </w:rPr>
          </w:pPr>
        </w:p>
        <w:p w14:paraId="61956781" w14:textId="77777777" w:rsidR="00F67345" w:rsidRDefault="00F67345" w:rsidP="00D36922">
          <w:pPr>
            <w:pStyle w:val="TOCNaslov"/>
            <w:jc w:val="center"/>
            <w:rPr>
              <w:rFonts w:ascii="Times New Roman" w:eastAsiaTheme="minorEastAsia" w:hAnsi="Times New Roman" w:cs="Times New Roman"/>
              <w:b/>
              <w:color w:val="44546A" w:themeColor="text2"/>
              <w:sz w:val="24"/>
              <w:szCs w:val="24"/>
              <w:lang w:val="hr-HR"/>
            </w:rPr>
          </w:pPr>
        </w:p>
        <w:p w14:paraId="0180FA81" w14:textId="77777777" w:rsidR="00F67345" w:rsidRDefault="00F67345" w:rsidP="00D36922">
          <w:pPr>
            <w:pStyle w:val="TOCNaslov"/>
            <w:jc w:val="center"/>
            <w:rPr>
              <w:rFonts w:ascii="Times New Roman" w:eastAsiaTheme="minorEastAsia" w:hAnsi="Times New Roman" w:cs="Times New Roman"/>
              <w:b/>
              <w:color w:val="44546A" w:themeColor="text2"/>
              <w:sz w:val="24"/>
              <w:szCs w:val="24"/>
              <w:lang w:val="hr-HR"/>
            </w:rPr>
          </w:pPr>
        </w:p>
        <w:p w14:paraId="25E254D6" w14:textId="77777777" w:rsidR="00F67345" w:rsidRDefault="00F67345" w:rsidP="00D36922">
          <w:pPr>
            <w:pStyle w:val="TOCNaslov"/>
            <w:jc w:val="center"/>
            <w:rPr>
              <w:rFonts w:ascii="Times New Roman" w:eastAsiaTheme="minorEastAsia" w:hAnsi="Times New Roman" w:cs="Times New Roman"/>
              <w:b/>
              <w:color w:val="44546A" w:themeColor="text2"/>
              <w:sz w:val="24"/>
              <w:szCs w:val="24"/>
              <w:lang w:val="hr-HR"/>
            </w:rPr>
          </w:pPr>
        </w:p>
        <w:p w14:paraId="27F779D6" w14:textId="77777777" w:rsidR="00F67345" w:rsidRDefault="00F67345" w:rsidP="00D36922">
          <w:pPr>
            <w:pStyle w:val="TOCNaslov"/>
            <w:jc w:val="center"/>
            <w:rPr>
              <w:rFonts w:ascii="Times New Roman" w:eastAsiaTheme="minorEastAsia" w:hAnsi="Times New Roman" w:cs="Times New Roman"/>
              <w:b/>
              <w:color w:val="44546A" w:themeColor="text2"/>
              <w:sz w:val="24"/>
              <w:szCs w:val="24"/>
              <w:lang w:val="hr-HR"/>
            </w:rPr>
          </w:pPr>
        </w:p>
        <w:p w14:paraId="011F0FA2" w14:textId="77777777" w:rsidR="00F67345" w:rsidRDefault="00F67345" w:rsidP="00D36922">
          <w:pPr>
            <w:pStyle w:val="TOCNaslov"/>
            <w:jc w:val="center"/>
            <w:rPr>
              <w:rFonts w:ascii="Times New Roman" w:eastAsiaTheme="minorEastAsia" w:hAnsi="Times New Roman" w:cs="Times New Roman"/>
              <w:b/>
              <w:color w:val="44546A" w:themeColor="text2"/>
              <w:sz w:val="24"/>
              <w:szCs w:val="24"/>
              <w:lang w:val="hr-HR"/>
            </w:rPr>
          </w:pPr>
        </w:p>
        <w:p w14:paraId="448DFD40" w14:textId="5C09DAE3" w:rsidR="00D36922" w:rsidRPr="00F67345" w:rsidRDefault="00D36922" w:rsidP="00D36922">
          <w:pPr>
            <w:pStyle w:val="TOCNaslov"/>
            <w:jc w:val="center"/>
            <w:rPr>
              <w:rFonts w:ascii="Times New Roman" w:hAnsi="Times New Roman" w:cs="Times New Roman"/>
              <w:b/>
              <w:color w:val="auto"/>
              <w:sz w:val="28"/>
              <w:szCs w:val="28"/>
              <w:lang w:val="hr-HR"/>
            </w:rPr>
          </w:pPr>
          <w:r w:rsidRPr="00F67345">
            <w:rPr>
              <w:rFonts w:ascii="Times New Roman" w:hAnsi="Times New Roman" w:cs="Times New Roman"/>
              <w:b/>
              <w:color w:val="auto"/>
              <w:sz w:val="28"/>
              <w:szCs w:val="28"/>
              <w:lang w:val="hr-HR"/>
            </w:rPr>
            <w:t>Sadržaj</w:t>
          </w:r>
        </w:p>
        <w:p w14:paraId="16395778" w14:textId="77777777" w:rsidR="00D36922" w:rsidRPr="00A02007" w:rsidRDefault="00D36922" w:rsidP="00D36922">
          <w:pPr>
            <w:rPr>
              <w:rFonts w:ascii="Times New Roman" w:hAnsi="Times New Roman" w:cs="Times New Roman"/>
              <w:sz w:val="24"/>
              <w:szCs w:val="24"/>
            </w:rPr>
          </w:pPr>
        </w:p>
        <w:p w14:paraId="30DD5A8E" w14:textId="77777777" w:rsidR="00D36922" w:rsidRPr="00A02007" w:rsidRDefault="00D36922" w:rsidP="00D36922">
          <w:pPr>
            <w:rPr>
              <w:rFonts w:ascii="Times New Roman" w:hAnsi="Times New Roman" w:cs="Times New Roman"/>
              <w:sz w:val="24"/>
              <w:szCs w:val="24"/>
            </w:rPr>
          </w:pPr>
        </w:p>
        <w:p w14:paraId="36E7C9C3" w14:textId="57899D72" w:rsidR="00D36922" w:rsidRPr="00A02007" w:rsidRDefault="00D36922" w:rsidP="00D36922">
          <w:pPr>
            <w:pStyle w:val="Sadraj1"/>
            <w:tabs>
              <w:tab w:val="right" w:leader="dot" w:pos="9593"/>
            </w:tabs>
            <w:rPr>
              <w:rFonts w:ascii="Times New Roman" w:hAnsi="Times New Roman" w:cs="Times New Roman"/>
              <w:b/>
              <w:noProof/>
              <w:sz w:val="24"/>
              <w:szCs w:val="24"/>
              <w:lang w:eastAsia="hr-HR"/>
            </w:rPr>
          </w:pPr>
          <w:r w:rsidRPr="00A02007"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  <w:fldChar w:fldCharType="begin"/>
          </w:r>
          <w:r w:rsidRPr="00A02007">
            <w:rPr>
              <w:rFonts w:ascii="Times New Roman" w:hAnsi="Times New Roman" w:cs="Times New Roman"/>
              <w:bCs/>
              <w:noProof/>
              <w:sz w:val="24"/>
              <w:szCs w:val="24"/>
            </w:rPr>
            <w:instrText xml:space="preserve"> TOC \o "1-3" \h \z \u </w:instrText>
          </w:r>
          <w:r w:rsidRPr="00A02007"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  <w:fldChar w:fldCharType="separate"/>
          </w:r>
          <w:hyperlink w:anchor="_Toc109387285" w:history="1">
            <w:r w:rsidRPr="00A02007">
              <w:rPr>
                <w:rStyle w:val="Hiperveza"/>
                <w:rFonts w:ascii="Times New Roman" w:hAnsi="Times New Roman" w:cs="Times New Roman"/>
                <w:noProof/>
                <w:sz w:val="24"/>
                <w:szCs w:val="24"/>
              </w:rPr>
              <w:t>Uvod</w:t>
            </w:r>
            <w:r w:rsidRPr="00A0200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A0200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Pr="00A0200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_Toc109387285 \h </w:instrText>
            </w:r>
            <w:r w:rsidRPr="00A0200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Pr="00A0200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283AF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</w:t>
            </w:r>
            <w:r w:rsidRPr="00A0200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533FEF3" w14:textId="37D21DBB" w:rsidR="00D36922" w:rsidRPr="00A02007" w:rsidRDefault="00D36922" w:rsidP="00D36922">
          <w:pPr>
            <w:pStyle w:val="Sadraj1"/>
            <w:tabs>
              <w:tab w:val="left" w:pos="440"/>
              <w:tab w:val="right" w:leader="dot" w:pos="9593"/>
            </w:tabs>
            <w:rPr>
              <w:rFonts w:ascii="Times New Roman" w:hAnsi="Times New Roman" w:cs="Times New Roman"/>
              <w:b/>
              <w:noProof/>
              <w:sz w:val="24"/>
              <w:szCs w:val="24"/>
              <w:lang w:eastAsia="hr-HR"/>
            </w:rPr>
          </w:pPr>
          <w:hyperlink w:anchor="_Toc109387286" w:history="1">
            <w:r w:rsidRPr="00A02007">
              <w:rPr>
                <w:rStyle w:val="Hiperveza"/>
                <w:rFonts w:ascii="Times New Roman" w:hAnsi="Times New Roman" w:cs="Times New Roman"/>
                <w:noProof/>
                <w:sz w:val="24"/>
                <w:szCs w:val="24"/>
              </w:rPr>
              <w:t>1.</w:t>
            </w:r>
            <w:r w:rsidRPr="00A02007">
              <w:rPr>
                <w:rFonts w:ascii="Times New Roman" w:hAnsi="Times New Roman" w:cs="Times New Roman"/>
                <w:noProof/>
                <w:sz w:val="24"/>
                <w:szCs w:val="24"/>
                <w:lang w:eastAsia="hr-HR"/>
              </w:rPr>
              <w:tab/>
            </w:r>
            <w:r w:rsidRPr="00A02007">
              <w:rPr>
                <w:rStyle w:val="Hiperveza"/>
                <w:rFonts w:ascii="Times New Roman" w:hAnsi="Times New Roman" w:cs="Times New Roman"/>
                <w:noProof/>
                <w:sz w:val="24"/>
                <w:szCs w:val="24"/>
              </w:rPr>
              <w:t>Pregled stanja u upravnom području</w:t>
            </w:r>
            <w:r w:rsidRPr="00A0200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A0200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Pr="00A0200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_Toc109387286 \h </w:instrText>
            </w:r>
            <w:r w:rsidRPr="00A0200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Pr="00A0200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283AF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Pr="00A0200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6C8AA8F" w14:textId="1D3DAB1C" w:rsidR="00D36922" w:rsidRPr="00A02007" w:rsidRDefault="00D36922" w:rsidP="00D36922">
          <w:pPr>
            <w:pStyle w:val="Sadraj1"/>
            <w:tabs>
              <w:tab w:val="left" w:pos="440"/>
              <w:tab w:val="right" w:leader="dot" w:pos="9593"/>
            </w:tabs>
            <w:rPr>
              <w:rFonts w:ascii="Times New Roman" w:hAnsi="Times New Roman" w:cs="Times New Roman"/>
              <w:b/>
              <w:noProof/>
              <w:sz w:val="24"/>
              <w:szCs w:val="24"/>
              <w:lang w:eastAsia="hr-HR"/>
            </w:rPr>
          </w:pPr>
          <w:hyperlink w:anchor="_Toc109387287" w:history="1">
            <w:r w:rsidRPr="00A02007">
              <w:rPr>
                <w:rStyle w:val="Hiperveza"/>
                <w:rFonts w:ascii="Times New Roman" w:hAnsi="Times New Roman" w:cs="Times New Roman"/>
                <w:noProof/>
                <w:sz w:val="24"/>
                <w:szCs w:val="24"/>
              </w:rPr>
              <w:t>2.</w:t>
            </w:r>
            <w:r w:rsidRPr="00A02007">
              <w:rPr>
                <w:rFonts w:ascii="Times New Roman" w:hAnsi="Times New Roman" w:cs="Times New Roman"/>
                <w:noProof/>
                <w:sz w:val="24"/>
                <w:szCs w:val="24"/>
                <w:lang w:eastAsia="hr-HR"/>
              </w:rPr>
              <w:tab/>
            </w:r>
            <w:r w:rsidRPr="00A02007">
              <w:rPr>
                <w:rStyle w:val="Hiperveza"/>
                <w:rFonts w:ascii="Times New Roman" w:hAnsi="Times New Roman" w:cs="Times New Roman"/>
                <w:noProof/>
                <w:sz w:val="24"/>
                <w:szCs w:val="24"/>
              </w:rPr>
              <w:t>Izvješće o napretku u provedbi mjera</w:t>
            </w:r>
            <w:r w:rsidRPr="00A0200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A0200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Pr="00A0200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_Toc109387287 \h </w:instrText>
            </w:r>
            <w:r w:rsidRPr="00A0200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Pr="00A0200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283AF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</w:t>
            </w:r>
            <w:r w:rsidRPr="00A0200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B441A93" w14:textId="04C01CAB" w:rsidR="00D36922" w:rsidRPr="00A02007" w:rsidRDefault="00D36922" w:rsidP="00D36922">
          <w:pPr>
            <w:pStyle w:val="Sadraj2"/>
            <w:tabs>
              <w:tab w:val="left" w:pos="880"/>
              <w:tab w:val="right" w:leader="dot" w:pos="9593"/>
            </w:tabs>
            <w:rPr>
              <w:rFonts w:ascii="Times New Roman" w:hAnsi="Times New Roman" w:cs="Times New Roman"/>
              <w:b/>
              <w:noProof/>
              <w:sz w:val="24"/>
              <w:szCs w:val="24"/>
            </w:rPr>
          </w:pPr>
          <w:hyperlink w:anchor="_Toc109387288" w:history="1">
            <w:r w:rsidRPr="00A02007">
              <w:rPr>
                <w:rStyle w:val="Hiperveza"/>
                <w:rFonts w:ascii="Times New Roman" w:hAnsi="Times New Roman" w:cs="Times New Roman"/>
                <w:noProof/>
                <w:sz w:val="24"/>
                <w:szCs w:val="24"/>
              </w:rPr>
              <w:t>2.1.</w:t>
            </w:r>
            <w:r w:rsidRPr="00A02007">
              <w:rPr>
                <w:rFonts w:ascii="Times New Roman" w:hAnsi="Times New Roman" w:cs="Times New Roman"/>
                <w:noProof/>
                <w:sz w:val="24"/>
                <w:szCs w:val="24"/>
              </w:rPr>
              <w:tab/>
            </w:r>
            <w:r w:rsidRPr="00A02007">
              <w:rPr>
                <w:rStyle w:val="Hiperveza"/>
                <w:rFonts w:ascii="Times New Roman" w:hAnsi="Times New Roman" w:cs="Times New Roman"/>
                <w:noProof/>
                <w:sz w:val="24"/>
                <w:szCs w:val="24"/>
              </w:rPr>
              <w:t>Status provedbe mjera</w:t>
            </w:r>
            <w:r w:rsidRPr="00A0200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A0200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Pr="00A0200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_Toc109387288 \h </w:instrText>
            </w:r>
            <w:r w:rsidRPr="00A0200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Pr="00A0200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283AF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</w:t>
            </w:r>
            <w:r w:rsidRPr="00A0200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EBC3F16" w14:textId="1D599172" w:rsidR="00D36922" w:rsidRPr="00A02007" w:rsidRDefault="00D36922" w:rsidP="00D36922">
          <w:pPr>
            <w:pStyle w:val="Sadraj2"/>
            <w:tabs>
              <w:tab w:val="left" w:pos="880"/>
              <w:tab w:val="right" w:leader="dot" w:pos="9593"/>
            </w:tabs>
            <w:rPr>
              <w:rFonts w:ascii="Times New Roman" w:hAnsi="Times New Roman" w:cs="Times New Roman"/>
              <w:b/>
              <w:noProof/>
              <w:sz w:val="24"/>
              <w:szCs w:val="24"/>
            </w:rPr>
          </w:pPr>
          <w:hyperlink w:anchor="_Toc109387289" w:history="1">
            <w:r w:rsidRPr="00A02007">
              <w:rPr>
                <w:rStyle w:val="Hiperveza"/>
                <w:rFonts w:ascii="Times New Roman" w:hAnsi="Times New Roman" w:cs="Times New Roman"/>
                <w:noProof/>
                <w:sz w:val="24"/>
                <w:szCs w:val="24"/>
              </w:rPr>
              <w:t>2.2.</w:t>
            </w:r>
            <w:r w:rsidRPr="00A02007">
              <w:rPr>
                <w:rFonts w:ascii="Times New Roman" w:hAnsi="Times New Roman" w:cs="Times New Roman"/>
                <w:noProof/>
                <w:sz w:val="24"/>
                <w:szCs w:val="24"/>
              </w:rPr>
              <w:tab/>
            </w:r>
            <w:r w:rsidRPr="00A02007">
              <w:rPr>
                <w:rStyle w:val="Hiperveza"/>
                <w:rFonts w:ascii="Times New Roman" w:hAnsi="Times New Roman" w:cs="Times New Roman"/>
                <w:noProof/>
                <w:sz w:val="24"/>
                <w:szCs w:val="24"/>
              </w:rPr>
              <w:t>Podaci o utrošenim proračunskim sredstvima</w:t>
            </w:r>
            <w:r w:rsidRPr="00A0200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A0200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Pr="00A0200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_Toc109387289 \h </w:instrText>
            </w:r>
            <w:r w:rsidRPr="00A0200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Pr="00A0200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283AF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</w:t>
            </w:r>
            <w:r w:rsidRPr="00A0200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6CD05FC" w14:textId="3B32FBF3" w:rsidR="00D36922" w:rsidRPr="00A02007" w:rsidRDefault="00D36922" w:rsidP="00D36922">
          <w:pPr>
            <w:pStyle w:val="Sadraj2"/>
            <w:tabs>
              <w:tab w:val="left" w:pos="880"/>
              <w:tab w:val="right" w:leader="dot" w:pos="9593"/>
            </w:tabs>
            <w:rPr>
              <w:rFonts w:ascii="Times New Roman" w:hAnsi="Times New Roman" w:cs="Times New Roman"/>
              <w:b/>
              <w:noProof/>
              <w:sz w:val="24"/>
              <w:szCs w:val="24"/>
            </w:rPr>
          </w:pPr>
          <w:hyperlink w:anchor="_Toc109387290" w:history="1">
            <w:r w:rsidRPr="00A02007">
              <w:rPr>
                <w:rStyle w:val="Hiperveza"/>
                <w:rFonts w:ascii="Times New Roman" w:hAnsi="Times New Roman" w:cs="Times New Roman"/>
                <w:noProof/>
                <w:sz w:val="24"/>
                <w:szCs w:val="24"/>
              </w:rPr>
              <w:t>2.3.</w:t>
            </w:r>
            <w:r w:rsidRPr="00A02007">
              <w:rPr>
                <w:rFonts w:ascii="Times New Roman" w:hAnsi="Times New Roman" w:cs="Times New Roman"/>
                <w:noProof/>
                <w:sz w:val="24"/>
                <w:szCs w:val="24"/>
              </w:rPr>
              <w:tab/>
            </w:r>
            <w:r w:rsidRPr="00A02007">
              <w:rPr>
                <w:rStyle w:val="Hiperveza"/>
                <w:rFonts w:ascii="Times New Roman" w:hAnsi="Times New Roman" w:cs="Times New Roman"/>
                <w:noProof/>
                <w:sz w:val="24"/>
                <w:szCs w:val="24"/>
              </w:rPr>
              <w:t>Zaključak o ostvarenom napretku u provedbi mjera</w:t>
            </w:r>
            <w:r w:rsidRPr="00A0200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A0200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Pr="00A0200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_Toc109387290 \h </w:instrText>
            </w:r>
            <w:r w:rsidRPr="00A0200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Pr="00A0200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283AF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</w:t>
            </w:r>
            <w:r w:rsidRPr="00A0200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26B69F8" w14:textId="2DAA6B7D" w:rsidR="00D36922" w:rsidRPr="00A02007" w:rsidRDefault="00D36922" w:rsidP="00D36922">
          <w:pPr>
            <w:pStyle w:val="Sadraj2"/>
            <w:tabs>
              <w:tab w:val="left" w:pos="880"/>
              <w:tab w:val="right" w:leader="dot" w:pos="9593"/>
            </w:tabs>
            <w:rPr>
              <w:rFonts w:ascii="Times New Roman" w:hAnsi="Times New Roman" w:cs="Times New Roman"/>
              <w:b/>
              <w:noProof/>
              <w:sz w:val="24"/>
              <w:szCs w:val="24"/>
            </w:rPr>
          </w:pPr>
          <w:hyperlink w:anchor="_Toc109387291" w:history="1">
            <w:r w:rsidRPr="00A02007">
              <w:rPr>
                <w:rStyle w:val="Hiperveza"/>
                <w:rFonts w:ascii="Times New Roman" w:hAnsi="Times New Roman" w:cs="Times New Roman"/>
                <w:noProof/>
                <w:sz w:val="24"/>
                <w:szCs w:val="24"/>
              </w:rPr>
              <w:t>2.4.</w:t>
            </w:r>
            <w:r w:rsidRPr="00A02007">
              <w:rPr>
                <w:rFonts w:ascii="Times New Roman" w:hAnsi="Times New Roman" w:cs="Times New Roman"/>
                <w:noProof/>
                <w:sz w:val="24"/>
                <w:szCs w:val="24"/>
              </w:rPr>
              <w:tab/>
            </w:r>
            <w:r w:rsidRPr="00A02007">
              <w:rPr>
                <w:rStyle w:val="Hiperveza"/>
                <w:rFonts w:ascii="Times New Roman" w:hAnsi="Times New Roman" w:cs="Times New Roman"/>
                <w:noProof/>
                <w:sz w:val="24"/>
                <w:szCs w:val="24"/>
              </w:rPr>
              <w:t>Preporuke za otklanjanje prepreka u postignuću mjera</w:t>
            </w:r>
            <w:r w:rsidRPr="00A0200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A0200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Pr="00A0200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_Toc109387291 \h </w:instrText>
            </w:r>
            <w:r w:rsidRPr="00A0200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Pr="00A0200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283AF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10</w:t>
            </w:r>
            <w:r w:rsidRPr="00A0200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DCD0544" w14:textId="23C8ABF6" w:rsidR="00D36922" w:rsidRPr="00A02007" w:rsidRDefault="00D36922" w:rsidP="00D36922">
          <w:pPr>
            <w:pStyle w:val="Sadraj1"/>
            <w:tabs>
              <w:tab w:val="left" w:pos="440"/>
              <w:tab w:val="right" w:leader="dot" w:pos="9593"/>
            </w:tabs>
            <w:rPr>
              <w:rFonts w:ascii="Times New Roman" w:hAnsi="Times New Roman" w:cs="Times New Roman"/>
              <w:b/>
              <w:noProof/>
              <w:sz w:val="24"/>
              <w:szCs w:val="24"/>
              <w:lang w:eastAsia="hr-HR"/>
            </w:rPr>
          </w:pPr>
          <w:hyperlink w:anchor="_Toc109387292" w:history="1">
            <w:r w:rsidRPr="00A02007">
              <w:rPr>
                <w:rStyle w:val="Hiperveza"/>
                <w:rFonts w:ascii="Times New Roman" w:hAnsi="Times New Roman" w:cs="Times New Roman"/>
                <w:noProof/>
                <w:sz w:val="24"/>
                <w:szCs w:val="24"/>
              </w:rPr>
              <w:t>3.</w:t>
            </w:r>
            <w:r w:rsidRPr="00A02007">
              <w:rPr>
                <w:rFonts w:ascii="Times New Roman" w:hAnsi="Times New Roman" w:cs="Times New Roman"/>
                <w:noProof/>
                <w:sz w:val="24"/>
                <w:szCs w:val="24"/>
                <w:lang w:eastAsia="hr-HR"/>
              </w:rPr>
              <w:tab/>
            </w:r>
            <w:r w:rsidRPr="00A02007">
              <w:rPr>
                <w:rStyle w:val="Hiperveza"/>
                <w:rFonts w:ascii="Times New Roman" w:hAnsi="Times New Roman" w:cs="Times New Roman"/>
                <w:noProof/>
                <w:sz w:val="24"/>
                <w:szCs w:val="24"/>
              </w:rPr>
              <w:t>Doprinos ostvarenju ciljeva javnih politika</w:t>
            </w:r>
            <w:r w:rsidRPr="00A0200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A0200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Pr="00A0200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_Toc109387292 \h </w:instrText>
            </w:r>
            <w:r w:rsidRPr="00A0200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Pr="00A0200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283AF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10</w:t>
            </w:r>
            <w:r w:rsidRPr="00A02007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D4FE80D" w14:textId="77777777" w:rsidR="00D36922" w:rsidRPr="00A02007" w:rsidRDefault="00D36922" w:rsidP="00D36922">
          <w:pPr>
            <w:rPr>
              <w:rFonts w:ascii="Times New Roman" w:hAnsi="Times New Roman" w:cs="Times New Roman"/>
              <w:bCs/>
              <w:noProof/>
              <w:sz w:val="24"/>
              <w:szCs w:val="24"/>
            </w:rPr>
          </w:pPr>
          <w:r w:rsidRPr="00A02007"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  <w:fldChar w:fldCharType="end"/>
          </w:r>
        </w:p>
      </w:sdtContent>
    </w:sdt>
    <w:p w14:paraId="7D863F91" w14:textId="77777777" w:rsidR="00D36922" w:rsidRPr="00A02007" w:rsidRDefault="00D36922" w:rsidP="00D36922">
      <w:pPr>
        <w:rPr>
          <w:rFonts w:ascii="Times New Roman" w:hAnsi="Times New Roman" w:cs="Times New Roman"/>
          <w:sz w:val="24"/>
          <w:szCs w:val="24"/>
        </w:rPr>
      </w:pPr>
      <w:r w:rsidRPr="00A02007">
        <w:rPr>
          <w:rFonts w:ascii="Times New Roman" w:hAnsi="Times New Roman" w:cs="Times New Roman"/>
          <w:sz w:val="24"/>
          <w:szCs w:val="24"/>
        </w:rPr>
        <w:br w:type="page"/>
      </w:r>
    </w:p>
    <w:p w14:paraId="22419FD4" w14:textId="77777777" w:rsidR="00D36922" w:rsidRDefault="00D36922" w:rsidP="003D2D68">
      <w:pPr>
        <w:pStyle w:val="Naslov1"/>
        <w:spacing w:before="0"/>
        <w:ind w:firstLine="720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0" w:name="_Toc109387285"/>
      <w:r w:rsidRPr="00D36922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Uvod</w:t>
      </w:r>
      <w:bookmarkEnd w:id="0"/>
    </w:p>
    <w:p w14:paraId="2E499B84" w14:textId="77777777" w:rsidR="003D2D68" w:rsidRPr="003D2D68" w:rsidRDefault="003D2D68" w:rsidP="003D2D68">
      <w:pPr>
        <w:spacing w:after="0"/>
      </w:pPr>
    </w:p>
    <w:p w14:paraId="4A9D4F1F" w14:textId="77777777" w:rsidR="00D36922" w:rsidRDefault="00D36922" w:rsidP="003D2D68">
      <w:pPr>
        <w:pStyle w:val="Default"/>
        <w:ind w:firstLine="720"/>
        <w:jc w:val="both"/>
        <w:rPr>
          <w:color w:val="auto"/>
        </w:rPr>
      </w:pPr>
      <w:r w:rsidRPr="00A02007">
        <w:rPr>
          <w:color w:val="auto"/>
        </w:rPr>
        <w:t xml:space="preserve">Zakonom o sustavu strateškog planiranja i upravljanja razvojem Republike Hrvatske ("Narodne novine" broj 123/17. i 151/22. - u daljnjem tekstu: Zakon) i Uredbom o smjernicama za izradu akata strateškog planiranja od nacionalnog značaja i od značaja za jedinice lokalne i područne (regionalne) samouprave ("Narodne novine" broj 37/23.) jedinicama lokalne i područne (regionalne) samouprave (u daljnjem tekstu: JLP(R)S) je uvedena obveza izrade i donošenja provedbenih programa. </w:t>
      </w:r>
    </w:p>
    <w:p w14:paraId="0F77BEB6" w14:textId="77777777" w:rsidR="003D2D68" w:rsidRPr="00A02007" w:rsidRDefault="003D2D68" w:rsidP="003D2D68">
      <w:pPr>
        <w:pStyle w:val="Default"/>
        <w:ind w:firstLine="720"/>
        <w:jc w:val="both"/>
        <w:rPr>
          <w:color w:val="auto"/>
        </w:rPr>
      </w:pPr>
    </w:p>
    <w:p w14:paraId="0FF14091" w14:textId="311B2B89" w:rsidR="00D36922" w:rsidRDefault="00D36922" w:rsidP="003D2D68">
      <w:pPr>
        <w:pStyle w:val="Default"/>
        <w:ind w:firstLine="720"/>
        <w:jc w:val="both"/>
        <w:rPr>
          <w:color w:val="auto"/>
        </w:rPr>
      </w:pPr>
      <w:r w:rsidRPr="00A02007">
        <w:rPr>
          <w:b/>
          <w:color w:val="auto"/>
        </w:rPr>
        <w:t>Provedbeni program Osječko-baranjske županije za mandatno razdoblje 202</w:t>
      </w:r>
      <w:r w:rsidR="0055516C">
        <w:rPr>
          <w:b/>
          <w:color w:val="auto"/>
        </w:rPr>
        <w:t>5</w:t>
      </w:r>
      <w:r w:rsidRPr="00A02007">
        <w:rPr>
          <w:b/>
          <w:color w:val="auto"/>
        </w:rPr>
        <w:t>. - 202</w:t>
      </w:r>
      <w:r w:rsidR="0055516C">
        <w:rPr>
          <w:b/>
          <w:color w:val="auto"/>
        </w:rPr>
        <w:t>9</w:t>
      </w:r>
      <w:r w:rsidRPr="00A02007">
        <w:rPr>
          <w:b/>
          <w:color w:val="auto"/>
        </w:rPr>
        <w:t>. godine</w:t>
      </w:r>
      <w:r w:rsidRPr="00A02007">
        <w:rPr>
          <w:color w:val="auto"/>
        </w:rPr>
        <w:t xml:space="preserve"> ("Županijski glasnik" broj </w:t>
      </w:r>
      <w:r w:rsidR="002A558E">
        <w:rPr>
          <w:color w:val="auto"/>
        </w:rPr>
        <w:t>9</w:t>
      </w:r>
      <w:r w:rsidRPr="00A02007">
        <w:rPr>
          <w:color w:val="auto"/>
        </w:rPr>
        <w:t>/2</w:t>
      </w:r>
      <w:r w:rsidR="0055516C">
        <w:rPr>
          <w:color w:val="auto"/>
        </w:rPr>
        <w:t>5</w:t>
      </w:r>
      <w:r w:rsidRPr="00A02007">
        <w:rPr>
          <w:color w:val="auto"/>
        </w:rPr>
        <w:t>.</w:t>
      </w:r>
      <w:r w:rsidR="0055516C">
        <w:rPr>
          <w:color w:val="auto"/>
        </w:rPr>
        <w:t xml:space="preserve"> </w:t>
      </w:r>
      <w:r w:rsidRPr="00A02007">
        <w:rPr>
          <w:color w:val="auto"/>
        </w:rPr>
        <w:t>- u daljnjem tekstu: Provedbeni program) je kratkoročni akti strateškog planiranja koji osigurava provedbu posebnih ciljeva iz višeg strateškog akta. S</w:t>
      </w:r>
      <w:r w:rsidRPr="00A02007">
        <w:rPr>
          <w:iCs/>
          <w:color w:val="auto"/>
        </w:rPr>
        <w:t xml:space="preserve">trateški ciljevi javnih politika kojima se doprinosilo provedbom mjera utvrđenih u Provedbenom programu u 2023. godine preuzeti su iz </w:t>
      </w:r>
      <w:r w:rsidRPr="00A02007">
        <w:rPr>
          <w:b/>
          <w:iCs/>
          <w:color w:val="auto"/>
        </w:rPr>
        <w:t>Plana razvoja Osječko-baranjske županije za razdoblje do 2027. godine</w:t>
      </w:r>
      <w:r w:rsidRPr="00A02007">
        <w:rPr>
          <w:iCs/>
          <w:color w:val="auto"/>
        </w:rPr>
        <w:t xml:space="preserve"> (</w:t>
      </w:r>
      <w:r w:rsidRPr="00A02007">
        <w:rPr>
          <w:bCs/>
          <w:color w:val="auto"/>
        </w:rPr>
        <w:t>u daljnjem tekstu</w:t>
      </w:r>
      <w:r w:rsidRPr="00A02007">
        <w:rPr>
          <w:color w:val="auto"/>
        </w:rPr>
        <w:t xml:space="preserve">: </w:t>
      </w:r>
      <w:r w:rsidR="00180CF5">
        <w:rPr>
          <w:iCs/>
          <w:color w:val="auto"/>
        </w:rPr>
        <w:t>Plan razvoja</w:t>
      </w:r>
      <w:r w:rsidRPr="00A02007">
        <w:rPr>
          <w:iCs/>
          <w:color w:val="auto"/>
        </w:rPr>
        <w:t xml:space="preserve"> OBŽ). </w:t>
      </w:r>
      <w:r w:rsidRPr="00A02007">
        <w:rPr>
          <w:color w:val="auto"/>
        </w:rPr>
        <w:t xml:space="preserve">Provedbeni program vrijedi za razdoblje trajanja mandata izvršnog tijela </w:t>
      </w:r>
      <w:r w:rsidRPr="00A02007">
        <w:rPr>
          <w:bCs/>
          <w:color w:val="auto"/>
        </w:rPr>
        <w:t>Osječko-baranjske županije (u daljnjem tekstu: OBŽ)</w:t>
      </w:r>
      <w:r w:rsidRPr="00A02007">
        <w:rPr>
          <w:color w:val="auto"/>
        </w:rPr>
        <w:t>.</w:t>
      </w:r>
    </w:p>
    <w:p w14:paraId="344B4E84" w14:textId="77777777" w:rsidR="003D2D68" w:rsidRPr="00A02007" w:rsidRDefault="003D2D68" w:rsidP="003D2D68">
      <w:pPr>
        <w:pStyle w:val="Default"/>
        <w:ind w:firstLine="720"/>
        <w:jc w:val="both"/>
        <w:rPr>
          <w:iCs/>
          <w:color w:val="auto"/>
        </w:rPr>
      </w:pPr>
    </w:p>
    <w:p w14:paraId="3546A829" w14:textId="77777777" w:rsidR="00D36922" w:rsidRDefault="00D36922" w:rsidP="003D2D68">
      <w:pPr>
        <w:pStyle w:val="Default"/>
        <w:ind w:firstLine="720"/>
        <w:jc w:val="both"/>
        <w:rPr>
          <w:color w:val="auto"/>
        </w:rPr>
      </w:pPr>
      <w:r w:rsidRPr="00A02007">
        <w:rPr>
          <w:color w:val="auto"/>
        </w:rPr>
        <w:t>Obveza izrade i podnošenja godišnjeg izvješća o provedbi provedbenih programa samoupravnih jedinica propisana je odredbama Zakona i Pravilnika o rokovima i postupcima praćenja i izvješćivanja o provedbi akata strateškog planiranja od nacionalnog značaja i od značaja za jedinice lokalne i područne (regionalne) samouprave ("Narodne novine" broj 44/23.)</w:t>
      </w:r>
      <w:r w:rsidRPr="001C1812">
        <w:rPr>
          <w:color w:val="auto"/>
        </w:rPr>
        <w:t>.</w:t>
      </w:r>
      <w:r w:rsidRPr="00A02007">
        <w:rPr>
          <w:color w:val="auto"/>
        </w:rPr>
        <w:t xml:space="preserve"> </w:t>
      </w:r>
    </w:p>
    <w:p w14:paraId="24889C1D" w14:textId="77777777" w:rsidR="003D2D68" w:rsidRPr="00A02007" w:rsidRDefault="003D2D68" w:rsidP="003D2D68">
      <w:pPr>
        <w:pStyle w:val="Default"/>
        <w:ind w:firstLine="720"/>
        <w:jc w:val="both"/>
        <w:rPr>
          <w:color w:val="auto"/>
        </w:rPr>
      </w:pPr>
    </w:p>
    <w:p w14:paraId="72ADEA2F" w14:textId="56767DB3" w:rsidR="00D36922" w:rsidRDefault="00D36922" w:rsidP="003D2D68">
      <w:pPr>
        <w:pStyle w:val="Default"/>
        <w:ind w:firstLine="720"/>
        <w:jc w:val="both"/>
        <w:rPr>
          <w:b/>
          <w:color w:val="auto"/>
        </w:rPr>
      </w:pPr>
      <w:r w:rsidRPr="00A02007">
        <w:rPr>
          <w:b/>
          <w:color w:val="auto"/>
        </w:rPr>
        <w:t>Godišnje izvješće o provedbi Provedbenog programa Osječko-baranjske županije za mandatno razdoblje 202</w:t>
      </w:r>
      <w:r w:rsidR="002A558E">
        <w:rPr>
          <w:b/>
          <w:color w:val="auto"/>
        </w:rPr>
        <w:t>5</w:t>
      </w:r>
      <w:r w:rsidRPr="00A02007">
        <w:rPr>
          <w:b/>
          <w:color w:val="auto"/>
        </w:rPr>
        <w:t>.</w:t>
      </w:r>
      <w:r w:rsidRPr="00A02007">
        <w:rPr>
          <w:color w:val="auto"/>
        </w:rPr>
        <w:t xml:space="preserve"> </w:t>
      </w:r>
      <w:r w:rsidRPr="00A02007">
        <w:rPr>
          <w:b/>
          <w:color w:val="auto"/>
        </w:rPr>
        <w:t>- 202</w:t>
      </w:r>
      <w:r w:rsidR="002A558E">
        <w:rPr>
          <w:b/>
          <w:color w:val="auto"/>
        </w:rPr>
        <w:t>9</w:t>
      </w:r>
      <w:r w:rsidRPr="00A02007">
        <w:rPr>
          <w:b/>
          <w:color w:val="auto"/>
        </w:rPr>
        <w:t>. godine</w:t>
      </w:r>
      <w:r w:rsidRPr="00A02007">
        <w:rPr>
          <w:color w:val="auto"/>
        </w:rPr>
        <w:t xml:space="preserve"> (</w:t>
      </w:r>
      <w:r w:rsidRPr="00A02007">
        <w:rPr>
          <w:bCs/>
          <w:color w:val="auto"/>
        </w:rPr>
        <w:t>u daljnjem tekstu</w:t>
      </w:r>
      <w:r w:rsidRPr="00A02007">
        <w:rPr>
          <w:color w:val="auto"/>
        </w:rPr>
        <w:t xml:space="preserve">: Godišnje izvješće) je izvješće o napretku u provedbi mjera te ostvarivanju pokazatelja rezultata, koje </w:t>
      </w:r>
      <w:r w:rsidRPr="00A02007">
        <w:rPr>
          <w:bCs/>
          <w:color w:val="auto"/>
        </w:rPr>
        <w:t xml:space="preserve">župan OBŽ, </w:t>
      </w:r>
      <w:r w:rsidRPr="00A02007">
        <w:rPr>
          <w:color w:val="auto"/>
        </w:rPr>
        <w:t>u suradnji s nadležnim regionalnim koordinatorom, Javnom ustanovom Županijskom razvojnom agencijom Osječko-baranjske županije (u daljnjem tekstu: JU ŽRA OBŽ) izrađuje i javno objavljuje, u skladu s Uputama Koordinacijskog tijela u sustavu strateškog planiranja i upravljanja razvojem Republike Hrvatske (</w:t>
      </w:r>
      <w:r w:rsidRPr="00A02007">
        <w:rPr>
          <w:bCs/>
          <w:color w:val="auto"/>
        </w:rPr>
        <w:t>u daljnjem tekstu</w:t>
      </w:r>
      <w:r w:rsidRPr="00A02007">
        <w:rPr>
          <w:color w:val="auto"/>
        </w:rPr>
        <w:t xml:space="preserve">: Koordinacijsko tijelo). Godišnje izvješće izrađeno je za razdoblje u trajanju </w:t>
      </w:r>
      <w:r w:rsidRPr="00A02007">
        <w:rPr>
          <w:b/>
          <w:color w:val="auto"/>
        </w:rPr>
        <w:t>od 1. siječnja do 31. prosinca 202</w:t>
      </w:r>
      <w:r w:rsidR="002A558E">
        <w:rPr>
          <w:b/>
          <w:color w:val="auto"/>
        </w:rPr>
        <w:t>5</w:t>
      </w:r>
      <w:r w:rsidRPr="00A02007">
        <w:rPr>
          <w:b/>
          <w:color w:val="auto"/>
        </w:rPr>
        <w:t>. godine.</w:t>
      </w:r>
    </w:p>
    <w:p w14:paraId="6A1E3299" w14:textId="77777777" w:rsidR="003D2D68" w:rsidRPr="00A02007" w:rsidRDefault="003D2D68" w:rsidP="003D2D68">
      <w:pPr>
        <w:pStyle w:val="Default"/>
        <w:ind w:firstLine="720"/>
        <w:jc w:val="both"/>
        <w:rPr>
          <w:color w:val="auto"/>
        </w:rPr>
      </w:pPr>
    </w:p>
    <w:p w14:paraId="14FDFD3F" w14:textId="77777777" w:rsidR="00D36922" w:rsidRDefault="00D36922" w:rsidP="003D2D68">
      <w:pPr>
        <w:pStyle w:val="Default"/>
        <w:ind w:firstLine="720"/>
        <w:jc w:val="both"/>
        <w:rPr>
          <w:color w:val="231F20"/>
        </w:rPr>
      </w:pPr>
      <w:r w:rsidRPr="00A02007">
        <w:rPr>
          <w:color w:val="auto"/>
        </w:rPr>
        <w:t>Ciljevi praćenja provedbe i izvješćivanja o provedbi akata strateškog planiranja</w:t>
      </w:r>
      <w:r w:rsidRPr="00A02007">
        <w:t xml:space="preserve"> su sustavno</w:t>
      </w:r>
      <w:r w:rsidRPr="00A02007">
        <w:rPr>
          <w:color w:val="231F20"/>
        </w:rPr>
        <w:t xml:space="preserve"> praćenje rizika u provedbi i prikupljanje podataka o uspješnosti provedbe ciljeva i mjera, unaprjeđivanje upravljanja provedbom, osiguravanje podataka potrebnih za informirano donošenje odluka i učinkovito upravljanje provedbom javnih politika te osiguravanje transparentnosti i odgovornosti pri korištenju javnih sredstava i izvješćivanju javnosti o učincima provedbe javnih politika.</w:t>
      </w:r>
    </w:p>
    <w:p w14:paraId="36D74DC3" w14:textId="77777777" w:rsidR="003D2D68" w:rsidRPr="00A02007" w:rsidRDefault="003D2D68" w:rsidP="003D2D68">
      <w:pPr>
        <w:pStyle w:val="Default"/>
        <w:ind w:firstLine="720"/>
        <w:jc w:val="both"/>
        <w:rPr>
          <w:color w:val="231F20"/>
        </w:rPr>
      </w:pPr>
    </w:p>
    <w:p w14:paraId="6EE90A37" w14:textId="77777777" w:rsidR="00D36922" w:rsidRDefault="00D36922" w:rsidP="003D2D68">
      <w:pPr>
        <w:pStyle w:val="Default"/>
        <w:ind w:firstLine="720"/>
        <w:jc w:val="both"/>
        <w:rPr>
          <w:color w:val="FF0000"/>
        </w:rPr>
      </w:pPr>
      <w:r w:rsidRPr="00A02007">
        <w:rPr>
          <w:color w:val="auto"/>
        </w:rPr>
        <w:t>Godišnje izvješće obavezno sadrži opis napretka u provedbi mjera, podatke o ostvarenoj vrijednosti svih pokazatelja rezultata, podatke o sredstvima utrošenim za provedbu mjera i zaključak o provedbi provedbenog programa tijekom izvještajnog razdoblja. Pritom je naglasak na rezultatima koji donose korist građanima i od većeg su značaja za društvo u cjelini</w:t>
      </w:r>
      <w:r w:rsidRPr="003D2D68">
        <w:rPr>
          <w:color w:val="auto"/>
        </w:rPr>
        <w:t>.</w:t>
      </w:r>
    </w:p>
    <w:p w14:paraId="2C50B748" w14:textId="77777777" w:rsidR="003D2D68" w:rsidRPr="00A02007" w:rsidRDefault="003D2D68" w:rsidP="003D2D68">
      <w:pPr>
        <w:pStyle w:val="Default"/>
        <w:ind w:firstLine="720"/>
        <w:jc w:val="both"/>
        <w:rPr>
          <w:iCs/>
          <w:color w:val="auto"/>
        </w:rPr>
      </w:pPr>
    </w:p>
    <w:p w14:paraId="7D39BFE3" w14:textId="7B7F422E" w:rsidR="00D36922" w:rsidRPr="00A02007" w:rsidRDefault="00D36922" w:rsidP="003D2D6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2007">
        <w:rPr>
          <w:rFonts w:ascii="Times New Roman" w:hAnsi="Times New Roman" w:cs="Times New Roman"/>
          <w:sz w:val="24"/>
          <w:szCs w:val="24"/>
        </w:rPr>
        <w:t xml:space="preserve">Izvršno tijelo OBŽ informaciju o izrađenom i javno objavljenom Godišnjem izvješću dostavlja putem elektroničke pošte Koordinacijskom tijelu. Rok za izradu i </w:t>
      </w:r>
      <w:r w:rsidR="003E77A8">
        <w:rPr>
          <w:rFonts w:ascii="Times New Roman" w:hAnsi="Times New Roman" w:cs="Times New Roman"/>
          <w:sz w:val="24"/>
          <w:szCs w:val="24"/>
        </w:rPr>
        <w:t>dostavu</w:t>
      </w:r>
      <w:r w:rsidRPr="00A02007">
        <w:rPr>
          <w:rFonts w:ascii="Times New Roman" w:hAnsi="Times New Roman" w:cs="Times New Roman"/>
          <w:sz w:val="24"/>
          <w:szCs w:val="24"/>
        </w:rPr>
        <w:t xml:space="preserve"> Godišnjeg izvješća je </w:t>
      </w:r>
      <w:r w:rsidRPr="002D6EA7">
        <w:rPr>
          <w:rFonts w:ascii="Times New Roman" w:hAnsi="Times New Roman" w:cs="Times New Roman"/>
          <w:b/>
          <w:bCs/>
          <w:sz w:val="24"/>
          <w:szCs w:val="24"/>
        </w:rPr>
        <w:t>15. veljače 202</w:t>
      </w:r>
      <w:r w:rsidR="002A558E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2D6EA7">
        <w:rPr>
          <w:rFonts w:ascii="Times New Roman" w:hAnsi="Times New Roman" w:cs="Times New Roman"/>
          <w:b/>
          <w:bCs/>
          <w:sz w:val="24"/>
          <w:szCs w:val="24"/>
        </w:rPr>
        <w:t>. godine.</w:t>
      </w:r>
      <w:r w:rsidRPr="00A02007">
        <w:rPr>
          <w:rFonts w:ascii="Times New Roman" w:hAnsi="Times New Roman" w:cs="Times New Roman"/>
          <w:sz w:val="24"/>
          <w:szCs w:val="24"/>
        </w:rPr>
        <w:br w:type="page"/>
      </w:r>
    </w:p>
    <w:p w14:paraId="2B83547D" w14:textId="77777777" w:rsidR="00D36922" w:rsidRDefault="00D36922" w:rsidP="003D2D68">
      <w:pPr>
        <w:pStyle w:val="Odlomakpopisa"/>
        <w:numPr>
          <w:ilvl w:val="0"/>
          <w:numId w:val="8"/>
        </w:numPr>
        <w:spacing w:after="0" w:line="240" w:lineRule="auto"/>
        <w:ind w:left="709" w:hanging="709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Toc109387286"/>
      <w:r w:rsidRPr="002D6EA7">
        <w:rPr>
          <w:rFonts w:ascii="Times New Roman" w:hAnsi="Times New Roman" w:cs="Times New Roman"/>
          <w:b/>
          <w:bCs/>
          <w:sz w:val="24"/>
          <w:szCs w:val="24"/>
        </w:rPr>
        <w:lastRenderedPageBreak/>
        <w:t>Pregled stanja u upravnom području</w:t>
      </w:r>
      <w:bookmarkEnd w:id="1"/>
    </w:p>
    <w:p w14:paraId="58127AB0" w14:textId="77777777" w:rsidR="00782D87" w:rsidRPr="002D6EA7" w:rsidRDefault="00782D87" w:rsidP="00782D87">
      <w:pPr>
        <w:pStyle w:val="Odlomakpopisa"/>
        <w:spacing w:after="0" w:line="240" w:lineRule="auto"/>
        <w:ind w:left="709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84CFDF9" w14:textId="5C597443" w:rsidR="00D36922" w:rsidRDefault="00D36922" w:rsidP="003D2D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02007">
        <w:rPr>
          <w:rFonts w:ascii="Times New Roman" w:hAnsi="Times New Roman" w:cs="Times New Roman"/>
          <w:sz w:val="24"/>
          <w:szCs w:val="24"/>
        </w:rPr>
        <w:t xml:space="preserve">Provedbenim programom definirane su vizija, misija i mjere OBŽ-a u skladu s analizom stanja Županije u nizu različitih područja. U okviru analize su identificirani razvojni izazovi i potencijali, a osobito mogućnost aktivacije resursa u svrhu razvoja gospodarstva, unaprjeđenja učinkovitosti i djelotvornosti institucija i podizanja kvalitete života svih stanovnika Županije. Cilj izrade Provedbenog programa bio je osigurati upravnim tijelima OBŽ-a i svim ostalim dionicima razvoja, učinkovit i djelotvoran alat pri određivanju i provedbi mjera i aktivnosti za ostvarenje vizije razvoja. </w:t>
      </w:r>
      <w:r w:rsidRPr="00A02007">
        <w:rPr>
          <w:rFonts w:ascii="Times New Roman" w:eastAsia="Calibri" w:hAnsi="Times New Roman" w:cs="Times New Roman"/>
          <w:sz w:val="24"/>
          <w:szCs w:val="24"/>
        </w:rPr>
        <w:t>OBŽ u tom smislu cilja biti suvremena, otvorena i prepoznatljiva destinacija sa snažnim gospodarstvom, odnosno sredina gdje se poduzetništvo, turizam i ekološka poljoprivreda temelje na inovacijama, znanju i kreativnosti te na održivoj valorizaciji prirodnih i kulturnih resursa.</w:t>
      </w:r>
      <w:r w:rsidRPr="00A02007">
        <w:rPr>
          <w:rFonts w:ascii="Times New Roman" w:hAnsi="Times New Roman" w:cs="Times New Roman"/>
          <w:sz w:val="24"/>
          <w:szCs w:val="24"/>
        </w:rPr>
        <w:t xml:space="preserve"> Provedbeni program odnosi se na razdoblje od </w:t>
      </w:r>
      <w:r w:rsidR="002A558E">
        <w:rPr>
          <w:rFonts w:ascii="Times New Roman" w:hAnsi="Times New Roman" w:cs="Times New Roman"/>
          <w:sz w:val="24"/>
          <w:szCs w:val="24"/>
        </w:rPr>
        <w:t>rujna</w:t>
      </w:r>
      <w:r w:rsidRPr="00A02007">
        <w:rPr>
          <w:rFonts w:ascii="Times New Roman" w:hAnsi="Times New Roman" w:cs="Times New Roman"/>
          <w:sz w:val="24"/>
          <w:szCs w:val="24"/>
        </w:rPr>
        <w:t xml:space="preserve"> 202</w:t>
      </w:r>
      <w:r w:rsidR="002A558E">
        <w:rPr>
          <w:rFonts w:ascii="Times New Roman" w:hAnsi="Times New Roman" w:cs="Times New Roman"/>
          <w:sz w:val="24"/>
          <w:szCs w:val="24"/>
        </w:rPr>
        <w:t>5</w:t>
      </w:r>
      <w:r w:rsidRPr="00A02007">
        <w:rPr>
          <w:rFonts w:ascii="Times New Roman" w:hAnsi="Times New Roman" w:cs="Times New Roman"/>
          <w:sz w:val="24"/>
          <w:szCs w:val="24"/>
        </w:rPr>
        <w:t xml:space="preserve">. godine do </w:t>
      </w:r>
      <w:r w:rsidR="002A558E">
        <w:rPr>
          <w:rFonts w:ascii="Times New Roman" w:hAnsi="Times New Roman" w:cs="Times New Roman"/>
          <w:sz w:val="24"/>
          <w:szCs w:val="24"/>
        </w:rPr>
        <w:t>svibnja</w:t>
      </w:r>
      <w:r w:rsidRPr="00A02007">
        <w:rPr>
          <w:rFonts w:ascii="Times New Roman" w:hAnsi="Times New Roman" w:cs="Times New Roman"/>
          <w:sz w:val="24"/>
          <w:szCs w:val="24"/>
        </w:rPr>
        <w:t xml:space="preserve"> 202</w:t>
      </w:r>
      <w:r w:rsidR="002A558E">
        <w:rPr>
          <w:rFonts w:ascii="Times New Roman" w:hAnsi="Times New Roman" w:cs="Times New Roman"/>
          <w:sz w:val="24"/>
          <w:szCs w:val="24"/>
        </w:rPr>
        <w:t>9</w:t>
      </w:r>
      <w:r w:rsidRPr="00A02007">
        <w:rPr>
          <w:rFonts w:ascii="Times New Roman" w:hAnsi="Times New Roman" w:cs="Times New Roman"/>
          <w:sz w:val="24"/>
          <w:szCs w:val="24"/>
        </w:rPr>
        <w:t>. godine, odnosno na vrijeme trajanja mandata župana kao izvršnog tijela JP(R)S.</w:t>
      </w:r>
    </w:p>
    <w:p w14:paraId="1AEFE8EB" w14:textId="77777777" w:rsidR="00782D87" w:rsidRPr="00A02007" w:rsidRDefault="00782D87" w:rsidP="003D2D6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CB82CFE" w14:textId="0DB668AD" w:rsidR="00D36922" w:rsidRDefault="00D36922" w:rsidP="003D2D6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02007">
        <w:rPr>
          <w:rFonts w:ascii="Times New Roman" w:hAnsi="Times New Roman" w:cs="Times New Roman"/>
          <w:sz w:val="24"/>
          <w:szCs w:val="24"/>
        </w:rPr>
        <w:t>Sukladno provedenoj analizi postojećeg stanja te posebnim ciljevima zadanim Planom razvoja</w:t>
      </w:r>
      <w:r w:rsidR="00180CF5">
        <w:rPr>
          <w:rFonts w:ascii="Times New Roman" w:hAnsi="Times New Roman" w:cs="Times New Roman"/>
          <w:sz w:val="24"/>
          <w:szCs w:val="24"/>
        </w:rPr>
        <w:t xml:space="preserve"> OBŽ</w:t>
      </w:r>
      <w:r w:rsidRPr="00A02007">
        <w:rPr>
          <w:rFonts w:ascii="Times New Roman" w:hAnsi="Times New Roman" w:cs="Times New Roman"/>
          <w:sz w:val="24"/>
          <w:szCs w:val="24"/>
        </w:rPr>
        <w:t>, Provedbenim programom određen</w:t>
      </w:r>
      <w:r w:rsidR="00932A89">
        <w:rPr>
          <w:rFonts w:ascii="Times New Roman" w:hAnsi="Times New Roman" w:cs="Times New Roman"/>
          <w:bCs/>
          <w:sz w:val="24"/>
          <w:szCs w:val="24"/>
        </w:rPr>
        <w:t>o</w:t>
      </w:r>
      <w:r w:rsidRPr="00A02007">
        <w:rPr>
          <w:rFonts w:ascii="Times New Roman" w:hAnsi="Times New Roman" w:cs="Times New Roman"/>
          <w:sz w:val="24"/>
          <w:szCs w:val="24"/>
        </w:rPr>
        <w:t xml:space="preserve"> je </w:t>
      </w:r>
      <w:r w:rsidRPr="002D6EA7">
        <w:rPr>
          <w:rFonts w:ascii="Times New Roman" w:hAnsi="Times New Roman" w:cs="Times New Roman"/>
          <w:b/>
          <w:bCs/>
          <w:sz w:val="24"/>
          <w:szCs w:val="24"/>
        </w:rPr>
        <w:t xml:space="preserve">ukupno </w:t>
      </w:r>
      <w:r w:rsidR="00180CF5" w:rsidRPr="001061CA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6121FB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180CF5" w:rsidRPr="001061C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061CA">
        <w:rPr>
          <w:rFonts w:ascii="Times New Roman" w:hAnsi="Times New Roman" w:cs="Times New Roman"/>
          <w:b/>
          <w:bCs/>
          <w:sz w:val="24"/>
          <w:szCs w:val="24"/>
        </w:rPr>
        <w:t>mjera</w:t>
      </w:r>
      <w:r w:rsidRPr="00A02007">
        <w:rPr>
          <w:rFonts w:ascii="Times New Roman" w:hAnsi="Times New Roman" w:cs="Times New Roman"/>
          <w:sz w:val="24"/>
          <w:szCs w:val="24"/>
        </w:rPr>
        <w:t xml:space="preserve"> čijim će se provođenjem unaprijediti razvoj OBŽ u razdoblju do </w:t>
      </w:r>
      <w:r w:rsidR="001061CA">
        <w:rPr>
          <w:rFonts w:ascii="Times New Roman" w:hAnsi="Times New Roman" w:cs="Times New Roman"/>
          <w:sz w:val="24"/>
          <w:szCs w:val="24"/>
        </w:rPr>
        <w:t>svibnja</w:t>
      </w:r>
      <w:r w:rsidRPr="00A02007">
        <w:rPr>
          <w:rFonts w:ascii="Times New Roman" w:hAnsi="Times New Roman" w:cs="Times New Roman"/>
          <w:sz w:val="24"/>
          <w:szCs w:val="24"/>
        </w:rPr>
        <w:t xml:space="preserve"> 202</w:t>
      </w:r>
      <w:r w:rsidR="001061CA">
        <w:rPr>
          <w:rFonts w:ascii="Times New Roman" w:hAnsi="Times New Roman" w:cs="Times New Roman"/>
          <w:sz w:val="24"/>
          <w:szCs w:val="24"/>
        </w:rPr>
        <w:t>9</w:t>
      </w:r>
      <w:r w:rsidRPr="00A02007">
        <w:rPr>
          <w:rFonts w:ascii="Times New Roman" w:hAnsi="Times New Roman" w:cs="Times New Roman"/>
          <w:sz w:val="24"/>
          <w:szCs w:val="24"/>
        </w:rPr>
        <w:t>. godine.</w:t>
      </w:r>
    </w:p>
    <w:p w14:paraId="748F0528" w14:textId="77777777" w:rsidR="00782D87" w:rsidRPr="00A02007" w:rsidRDefault="00782D87" w:rsidP="003D2D6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0A30FEB" w14:textId="7890D56C" w:rsidR="00D36922" w:rsidRDefault="00D36922" w:rsidP="003D2D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D33E8">
        <w:rPr>
          <w:rFonts w:ascii="Times New Roman" w:hAnsi="Times New Roman" w:cs="Times New Roman"/>
          <w:sz w:val="24"/>
          <w:szCs w:val="24"/>
        </w:rPr>
        <w:t>U promatranom izvještajnom razdoblju</w:t>
      </w:r>
      <w:r w:rsidR="00E614EB" w:rsidRPr="000D33E8">
        <w:rPr>
          <w:rFonts w:ascii="Times New Roman" w:hAnsi="Times New Roman" w:cs="Times New Roman"/>
          <w:sz w:val="24"/>
          <w:szCs w:val="24"/>
        </w:rPr>
        <w:t xml:space="preserve"> </w:t>
      </w:r>
      <w:r w:rsidR="00841E8C" w:rsidRPr="000D33E8">
        <w:rPr>
          <w:rFonts w:ascii="Times New Roman" w:hAnsi="Times New Roman" w:cs="Times New Roman"/>
          <w:sz w:val="24"/>
          <w:szCs w:val="24"/>
        </w:rPr>
        <w:t xml:space="preserve">na području Republike Hrvatske i OBŽ-a održani su lokalni izbori te je formiran novi saziv skupštine Osječko-baranjske županije, a za županicu je izabrana Nataša Tramišak. </w:t>
      </w:r>
      <w:r w:rsidR="000D33E8" w:rsidRPr="000D33E8">
        <w:rPr>
          <w:rFonts w:ascii="Times New Roman" w:hAnsi="Times New Roman" w:cs="Times New Roman"/>
          <w:sz w:val="24"/>
          <w:szCs w:val="24"/>
        </w:rPr>
        <w:t>Drugi dio izvještajnog razdoblja obilježila je značajna</w:t>
      </w:r>
      <w:r w:rsidR="005A3D19">
        <w:rPr>
          <w:rFonts w:ascii="Times New Roman" w:hAnsi="Times New Roman" w:cs="Times New Roman"/>
          <w:sz w:val="24"/>
          <w:szCs w:val="24"/>
        </w:rPr>
        <w:t xml:space="preserve"> </w:t>
      </w:r>
      <w:r w:rsidR="000D33E8" w:rsidRPr="000D33E8">
        <w:rPr>
          <w:rFonts w:ascii="Times New Roman" w:hAnsi="Times New Roman" w:cs="Times New Roman"/>
          <w:sz w:val="24"/>
          <w:szCs w:val="24"/>
        </w:rPr>
        <w:t>reorganizacija upravnih tijela</w:t>
      </w:r>
      <w:r w:rsidR="005A3D19">
        <w:rPr>
          <w:rFonts w:ascii="Times New Roman" w:hAnsi="Times New Roman" w:cs="Times New Roman"/>
          <w:sz w:val="24"/>
          <w:szCs w:val="24"/>
        </w:rPr>
        <w:t xml:space="preserve"> </w:t>
      </w:r>
      <w:r w:rsidR="000D33E8" w:rsidRPr="000D33E8">
        <w:rPr>
          <w:rFonts w:ascii="Times New Roman" w:hAnsi="Times New Roman" w:cs="Times New Roman"/>
          <w:sz w:val="24"/>
          <w:szCs w:val="24"/>
        </w:rPr>
        <w:t>u srpnju 2025. godine, a osnivan je zaseb</w:t>
      </w:r>
      <w:r w:rsidR="00B06C09">
        <w:rPr>
          <w:rFonts w:ascii="Times New Roman" w:hAnsi="Times New Roman" w:cs="Times New Roman"/>
          <w:sz w:val="24"/>
          <w:szCs w:val="24"/>
        </w:rPr>
        <w:t>an</w:t>
      </w:r>
      <w:r w:rsidR="0025575E">
        <w:rPr>
          <w:rFonts w:ascii="Times New Roman" w:hAnsi="Times New Roman" w:cs="Times New Roman"/>
          <w:sz w:val="24"/>
          <w:szCs w:val="24"/>
        </w:rPr>
        <w:t xml:space="preserve"> </w:t>
      </w:r>
      <w:r w:rsidR="000D33E8" w:rsidRPr="000D33E8">
        <w:rPr>
          <w:rFonts w:ascii="Times New Roman" w:hAnsi="Times New Roman" w:cs="Times New Roman"/>
          <w:sz w:val="24"/>
          <w:szCs w:val="24"/>
        </w:rPr>
        <w:t>Upravni odjel za stambenu politiku, obitelj i mlade, čime su stambena i obiteljska pitanja izdvojena su kao samostalni prioritet, s ciljem jačanja operativne učinkovitost u provedbi</w:t>
      </w:r>
      <w:r w:rsidR="005A3D19">
        <w:rPr>
          <w:rFonts w:ascii="Times New Roman" w:hAnsi="Times New Roman" w:cs="Times New Roman"/>
          <w:sz w:val="24"/>
          <w:szCs w:val="24"/>
        </w:rPr>
        <w:t xml:space="preserve"> </w:t>
      </w:r>
      <w:r w:rsidR="000D33E8" w:rsidRPr="000D33E8">
        <w:rPr>
          <w:rFonts w:ascii="Times New Roman" w:hAnsi="Times New Roman" w:cs="Times New Roman"/>
          <w:sz w:val="24"/>
          <w:szCs w:val="24"/>
        </w:rPr>
        <w:t>Provedbenog programa OBŽ.</w:t>
      </w:r>
      <w:r w:rsidR="000D33E8">
        <w:rPr>
          <w:rFonts w:ascii="Times New Roman" w:hAnsi="Times New Roman" w:cs="Times New Roman"/>
          <w:sz w:val="24"/>
          <w:szCs w:val="24"/>
        </w:rPr>
        <w:t xml:space="preserve"> </w:t>
      </w:r>
      <w:r w:rsidR="00B06C09" w:rsidRPr="00B06C09">
        <w:rPr>
          <w:rFonts w:ascii="Times New Roman" w:hAnsi="Times New Roman" w:cs="Times New Roman"/>
          <w:sz w:val="24"/>
          <w:szCs w:val="24"/>
        </w:rPr>
        <w:t>Osnovan je i Upravni odjel za zaštitu okoliša kako bi se stavio naglasak na važnost unaprjeđenja sustava zaštite okoliša i održivog korištenja prirode.</w:t>
      </w:r>
      <w:r w:rsidR="00B06C09">
        <w:rPr>
          <w:rFonts w:ascii="Times New Roman" w:hAnsi="Times New Roman" w:cs="Times New Roman"/>
          <w:sz w:val="24"/>
          <w:szCs w:val="24"/>
        </w:rPr>
        <w:t xml:space="preserve"> </w:t>
      </w:r>
      <w:r w:rsidR="000D33E8">
        <w:rPr>
          <w:rFonts w:ascii="Times New Roman" w:hAnsi="Times New Roman" w:cs="Times New Roman"/>
          <w:sz w:val="24"/>
          <w:szCs w:val="24"/>
        </w:rPr>
        <w:t>O</w:t>
      </w:r>
      <w:r w:rsidR="00841E8C">
        <w:rPr>
          <w:rFonts w:ascii="Times New Roman" w:hAnsi="Times New Roman" w:cs="Times New Roman"/>
          <w:sz w:val="24"/>
          <w:szCs w:val="24"/>
        </w:rPr>
        <w:t xml:space="preserve">sim toga </w:t>
      </w:r>
      <w:r w:rsidR="00841E8C" w:rsidRPr="00841E8C">
        <w:rPr>
          <w:rFonts w:ascii="Times New Roman" w:hAnsi="Times New Roman" w:cs="Times New Roman"/>
          <w:b/>
          <w:bCs/>
          <w:sz w:val="24"/>
          <w:szCs w:val="24"/>
        </w:rPr>
        <w:t>nije bilo</w:t>
      </w:r>
      <w:r w:rsidRPr="00E614EB">
        <w:rPr>
          <w:rFonts w:ascii="Times New Roman" w:hAnsi="Times New Roman" w:cs="Times New Roman"/>
          <w:sz w:val="24"/>
          <w:szCs w:val="24"/>
        </w:rPr>
        <w:t xml:space="preserve"> </w:t>
      </w:r>
      <w:r w:rsidRPr="00E614EB">
        <w:rPr>
          <w:rFonts w:ascii="Times New Roman" w:hAnsi="Times New Roman" w:cs="Times New Roman"/>
          <w:b/>
          <w:bCs/>
          <w:sz w:val="24"/>
          <w:szCs w:val="24"/>
        </w:rPr>
        <w:t>značajnij</w:t>
      </w:r>
      <w:r w:rsidR="00E614EB" w:rsidRPr="00E614EB">
        <w:rPr>
          <w:rFonts w:ascii="Times New Roman" w:hAnsi="Times New Roman" w:cs="Times New Roman"/>
          <w:b/>
          <w:bCs/>
          <w:sz w:val="24"/>
          <w:szCs w:val="24"/>
        </w:rPr>
        <w:t>ih</w:t>
      </w:r>
      <w:r w:rsidRPr="00E614EB">
        <w:rPr>
          <w:rFonts w:ascii="Times New Roman" w:hAnsi="Times New Roman" w:cs="Times New Roman"/>
          <w:b/>
          <w:bCs/>
          <w:sz w:val="24"/>
          <w:szCs w:val="24"/>
        </w:rPr>
        <w:t xml:space="preserve"> gospodarsk</w:t>
      </w:r>
      <w:r w:rsidR="00E614EB" w:rsidRPr="00E614EB">
        <w:rPr>
          <w:rFonts w:ascii="Times New Roman" w:hAnsi="Times New Roman" w:cs="Times New Roman"/>
          <w:b/>
          <w:bCs/>
          <w:sz w:val="24"/>
          <w:szCs w:val="24"/>
        </w:rPr>
        <w:t>ih</w:t>
      </w:r>
      <w:r w:rsidRPr="00E614EB">
        <w:rPr>
          <w:rFonts w:ascii="Times New Roman" w:hAnsi="Times New Roman" w:cs="Times New Roman"/>
          <w:b/>
          <w:bCs/>
          <w:sz w:val="24"/>
          <w:szCs w:val="24"/>
        </w:rPr>
        <w:t>, društven</w:t>
      </w:r>
      <w:r w:rsidR="00E614EB" w:rsidRPr="00E614EB">
        <w:rPr>
          <w:rFonts w:ascii="Times New Roman" w:hAnsi="Times New Roman" w:cs="Times New Roman"/>
          <w:b/>
          <w:bCs/>
          <w:sz w:val="24"/>
          <w:szCs w:val="24"/>
        </w:rPr>
        <w:t>ih</w:t>
      </w:r>
      <w:r w:rsidRPr="00E614EB">
        <w:rPr>
          <w:rFonts w:ascii="Times New Roman" w:hAnsi="Times New Roman" w:cs="Times New Roman"/>
          <w:b/>
          <w:bCs/>
          <w:sz w:val="24"/>
          <w:szCs w:val="24"/>
        </w:rPr>
        <w:t xml:space="preserve"> i političk</w:t>
      </w:r>
      <w:r w:rsidR="00E614EB" w:rsidRPr="00E614EB">
        <w:rPr>
          <w:rFonts w:ascii="Times New Roman" w:hAnsi="Times New Roman" w:cs="Times New Roman"/>
          <w:b/>
          <w:bCs/>
          <w:sz w:val="24"/>
          <w:szCs w:val="24"/>
        </w:rPr>
        <w:t>ih</w:t>
      </w:r>
      <w:r w:rsidRPr="00E614EB">
        <w:rPr>
          <w:rFonts w:ascii="Times New Roman" w:hAnsi="Times New Roman" w:cs="Times New Roman"/>
          <w:b/>
          <w:bCs/>
          <w:sz w:val="24"/>
          <w:szCs w:val="24"/>
        </w:rPr>
        <w:t xml:space="preserve"> promjena na području Republike Hrvatske i OBŽ-a</w:t>
      </w:r>
      <w:r w:rsidR="00841E8C">
        <w:rPr>
          <w:rFonts w:ascii="Times New Roman" w:hAnsi="Times New Roman" w:cs="Times New Roman"/>
          <w:sz w:val="24"/>
          <w:szCs w:val="24"/>
        </w:rPr>
        <w:t>.</w:t>
      </w:r>
      <w:r w:rsidR="00180CF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41E8C">
        <w:rPr>
          <w:rFonts w:ascii="Times New Roman" w:hAnsi="Times New Roman" w:cs="Times New Roman"/>
          <w:bCs/>
          <w:sz w:val="24"/>
          <w:szCs w:val="24"/>
        </w:rPr>
        <w:t>S druge strane</w:t>
      </w:r>
      <w:r w:rsidRPr="002D6EA7">
        <w:rPr>
          <w:rFonts w:ascii="Times New Roman" w:hAnsi="Times New Roman" w:cs="Times New Roman"/>
          <w:bCs/>
          <w:sz w:val="24"/>
          <w:szCs w:val="24"/>
        </w:rPr>
        <w:t>,</w:t>
      </w:r>
      <w:r w:rsidRPr="00A02007">
        <w:rPr>
          <w:rFonts w:ascii="Times New Roman" w:hAnsi="Times New Roman" w:cs="Times New Roman"/>
          <w:sz w:val="24"/>
          <w:szCs w:val="24"/>
        </w:rPr>
        <w:t xml:space="preserve"> 202</w:t>
      </w:r>
      <w:r w:rsidR="00180CF5">
        <w:rPr>
          <w:rFonts w:ascii="Times New Roman" w:hAnsi="Times New Roman" w:cs="Times New Roman"/>
          <w:sz w:val="24"/>
          <w:szCs w:val="24"/>
        </w:rPr>
        <w:t>5</w:t>
      </w:r>
      <w:r w:rsidRPr="00A02007">
        <w:rPr>
          <w:rFonts w:ascii="Times New Roman" w:hAnsi="Times New Roman" w:cs="Times New Roman"/>
          <w:sz w:val="24"/>
          <w:szCs w:val="24"/>
        </w:rPr>
        <w:t xml:space="preserve">. godinu obilježilo je </w:t>
      </w:r>
      <w:r w:rsidRPr="002D6EA7">
        <w:rPr>
          <w:rFonts w:ascii="Times New Roman" w:hAnsi="Times New Roman" w:cs="Times New Roman"/>
          <w:b/>
          <w:bCs/>
          <w:sz w:val="24"/>
          <w:szCs w:val="24"/>
        </w:rPr>
        <w:t>nekoliko značajnih događanja na globalnoj razini</w:t>
      </w:r>
      <w:r w:rsidRPr="00A02007">
        <w:rPr>
          <w:rFonts w:ascii="Times New Roman" w:hAnsi="Times New Roman" w:cs="Times New Roman"/>
          <w:sz w:val="24"/>
          <w:szCs w:val="24"/>
        </w:rPr>
        <w:t xml:space="preserve"> koja su uzrokovala ekonomske</w:t>
      </w:r>
      <w:r w:rsidR="00E614EB">
        <w:rPr>
          <w:rFonts w:ascii="Times New Roman" w:hAnsi="Times New Roman" w:cs="Times New Roman"/>
          <w:sz w:val="24"/>
          <w:szCs w:val="24"/>
        </w:rPr>
        <w:t xml:space="preserve"> </w:t>
      </w:r>
      <w:r w:rsidRPr="00A02007">
        <w:rPr>
          <w:rFonts w:ascii="Times New Roman" w:hAnsi="Times New Roman" w:cs="Times New Roman"/>
          <w:sz w:val="24"/>
          <w:szCs w:val="24"/>
        </w:rPr>
        <w:t xml:space="preserve">i društvene šokove, a potencijalno će izazvati i dublju krizu: globalna inflacija i poremećaji u opskrbi, osobito energentima i sirovinama, ratna zbivanja na teritoriju </w:t>
      </w:r>
      <w:r w:rsidRPr="00304FED">
        <w:rPr>
          <w:rFonts w:ascii="Times New Roman" w:hAnsi="Times New Roman" w:cs="Times New Roman"/>
          <w:sz w:val="24"/>
          <w:szCs w:val="24"/>
        </w:rPr>
        <w:t>Europe i</w:t>
      </w:r>
      <w:r w:rsidRPr="00A020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D6EA7">
        <w:rPr>
          <w:rFonts w:ascii="Times New Roman" w:hAnsi="Times New Roman" w:cs="Times New Roman"/>
          <w:bCs/>
          <w:sz w:val="24"/>
          <w:szCs w:val="24"/>
        </w:rPr>
        <w:t>Bliskog istoka</w:t>
      </w:r>
      <w:r w:rsidRPr="00A02007">
        <w:rPr>
          <w:rFonts w:ascii="Times New Roman" w:hAnsi="Times New Roman" w:cs="Times New Roman"/>
          <w:sz w:val="24"/>
          <w:szCs w:val="24"/>
        </w:rPr>
        <w:t xml:space="preserve"> te gospodarske i sigurnosne posljedice koje iz njih proizlaze</w:t>
      </w:r>
      <w:r w:rsidR="000D33E8">
        <w:rPr>
          <w:rFonts w:ascii="Times New Roman" w:hAnsi="Times New Roman" w:cs="Times New Roman"/>
          <w:sz w:val="24"/>
          <w:szCs w:val="24"/>
        </w:rPr>
        <w:t xml:space="preserve"> te poremećaji izazvanim porastom protekcionizma i geopolitičke fragmentacije</w:t>
      </w:r>
      <w:r w:rsidRPr="00A02007">
        <w:rPr>
          <w:rFonts w:ascii="Times New Roman" w:hAnsi="Times New Roman" w:cs="Times New Roman"/>
          <w:sz w:val="24"/>
          <w:szCs w:val="24"/>
        </w:rPr>
        <w:t>. Navedeni događaji potencijalna su prijetnja daljnjem izvršenju planiranih aktivnosti u svim sektorima, ali i zadanih aktivnosti u okviru mjera definiranih Provedbenim programom.</w:t>
      </w:r>
    </w:p>
    <w:p w14:paraId="17EA8628" w14:textId="77777777" w:rsidR="00782D87" w:rsidRPr="00A02007" w:rsidRDefault="00782D87" w:rsidP="003D2D6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AA6B01E" w14:textId="79F5454C" w:rsidR="00D36922" w:rsidRDefault="00D36922" w:rsidP="003D2D6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2007">
        <w:rPr>
          <w:rFonts w:ascii="Times New Roman" w:eastAsia="Calibri" w:hAnsi="Times New Roman" w:cs="Times New Roman"/>
          <w:sz w:val="24"/>
          <w:szCs w:val="24"/>
        </w:rPr>
        <w:t xml:space="preserve">U društvenom kontekstu, OBŽ svoje djelovanje usmjerava na </w:t>
      </w:r>
      <w:r w:rsidRPr="002D6EA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visoku kvalitetu života stanovnika </w:t>
      </w:r>
      <w:r w:rsidRPr="00A02007">
        <w:rPr>
          <w:rFonts w:ascii="Times New Roman" w:eastAsia="Calibri" w:hAnsi="Times New Roman" w:cs="Times New Roman"/>
          <w:sz w:val="24"/>
          <w:szCs w:val="24"/>
        </w:rPr>
        <w:t xml:space="preserve">kroz </w:t>
      </w:r>
      <w:r w:rsidR="000D33E8">
        <w:rPr>
          <w:rFonts w:ascii="Times New Roman" w:eastAsia="Calibri" w:hAnsi="Times New Roman" w:cs="Times New Roman"/>
          <w:sz w:val="24"/>
          <w:szCs w:val="24"/>
        </w:rPr>
        <w:t xml:space="preserve">fokus na demografsku revitalizaciju i aktivne </w:t>
      </w:r>
      <w:r w:rsidRPr="00A02007">
        <w:rPr>
          <w:rFonts w:ascii="Times New Roman" w:eastAsia="Calibri" w:hAnsi="Times New Roman" w:cs="Times New Roman"/>
          <w:sz w:val="24"/>
          <w:szCs w:val="24"/>
        </w:rPr>
        <w:t>demografske mjere</w:t>
      </w:r>
      <w:r w:rsidR="000D33E8">
        <w:rPr>
          <w:rFonts w:ascii="Times New Roman" w:eastAsia="Calibri" w:hAnsi="Times New Roman" w:cs="Times New Roman"/>
          <w:sz w:val="24"/>
          <w:szCs w:val="24"/>
        </w:rPr>
        <w:t xml:space="preserve"> poput osiguravanja priuštivog stanovanja</w:t>
      </w:r>
      <w:r w:rsidRPr="00A02007">
        <w:rPr>
          <w:rFonts w:ascii="Times New Roman" w:eastAsia="Calibri" w:hAnsi="Times New Roman" w:cs="Times New Roman"/>
          <w:sz w:val="24"/>
          <w:szCs w:val="24"/>
        </w:rPr>
        <w:t>, aktivnosti i projekta u nizu javnih usluga, posebno odgoj, obrazovanje, zdravstvo, socijalnu skrb te poticanje aktivnog uključivanja u organizacije civilnog sektora, uz osiguravanje visokog stupnja infrastrukturne opremljenosti i brigu o zaštiti okoliša i pri</w:t>
      </w:r>
      <w:r w:rsidRPr="00304FED">
        <w:rPr>
          <w:rFonts w:ascii="Times New Roman" w:eastAsia="Calibri" w:hAnsi="Times New Roman" w:cs="Times New Roman"/>
          <w:sz w:val="24"/>
          <w:szCs w:val="24"/>
        </w:rPr>
        <w:t>rode.</w:t>
      </w:r>
    </w:p>
    <w:p w14:paraId="1DDC1853" w14:textId="77777777" w:rsidR="00782D87" w:rsidRPr="00304FED" w:rsidRDefault="00782D87" w:rsidP="003D2D6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7BF5195" w14:textId="206372A6" w:rsidR="00D36922" w:rsidRPr="00304FED" w:rsidRDefault="00D36922" w:rsidP="003D2D6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4FED">
        <w:rPr>
          <w:rFonts w:ascii="Times New Roman" w:eastAsia="Calibri" w:hAnsi="Times New Roman" w:cs="Times New Roman"/>
          <w:sz w:val="24"/>
          <w:szCs w:val="24"/>
        </w:rPr>
        <w:t xml:space="preserve">Poljoprivredna proizvodnja i prehrambena industrija najvažniji su sektori gospodarstva i nositelji razvoja OBŽ. Na njih se nadovezuje stočarstvo, drvna, kemijska i metalna industrija, proizvodnja papira, strojeva, građevinskih materijala, a zadnjih godina intenzivno se razvija turizam i IKT industrija. Zbog kapaciteta i osobito razvojnih potencijala tih djelatnosti, kao što su dobar geoprometni položaj i infrastruktura ovog područja, OBŽ može biti vrlo zanimljiva investitorima. U tom cilju u narednom razdoblju, posebnu važnost imaju infrastrukturni objekti poput Regionalnog distribucijskog centra za voće i povrće </w:t>
      </w:r>
      <w:r w:rsidR="00932A89">
        <w:rPr>
          <w:rFonts w:ascii="Times New Roman" w:eastAsia="Calibri" w:hAnsi="Times New Roman" w:cs="Times New Roman"/>
          <w:sz w:val="24"/>
          <w:szCs w:val="24"/>
        </w:rPr>
        <w:t>i</w:t>
      </w:r>
      <w:r w:rsidRPr="00304F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06C09">
        <w:rPr>
          <w:rFonts w:ascii="Times New Roman" w:eastAsia="Calibri" w:hAnsi="Times New Roman" w:cs="Times New Roman"/>
          <w:sz w:val="24"/>
          <w:szCs w:val="24"/>
        </w:rPr>
        <w:t xml:space="preserve">Poslovnog parka </w:t>
      </w:r>
      <w:r w:rsidRPr="00304FED">
        <w:rPr>
          <w:rFonts w:ascii="Times New Roman" w:eastAsia="Calibri" w:hAnsi="Times New Roman" w:cs="Times New Roman"/>
          <w:sz w:val="24"/>
          <w:szCs w:val="24"/>
        </w:rPr>
        <w:t>Gospodarskog centra.</w:t>
      </w:r>
    </w:p>
    <w:p w14:paraId="71A97D12" w14:textId="037732CA" w:rsidR="00D36922" w:rsidRDefault="00D36922" w:rsidP="00782D8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04FED">
        <w:rPr>
          <w:rFonts w:ascii="Times New Roman" w:hAnsi="Times New Roman" w:cs="Times New Roman"/>
          <w:sz w:val="24"/>
          <w:szCs w:val="24"/>
        </w:rPr>
        <w:lastRenderedPageBreak/>
        <w:t>Održiv razvoj OBŽ podrazumijeva učinkovito upravljanje uz poštivanje načela dugoročno održivog razvoja te očuvanje prirodnih i kulturnih vrijednosti. Temeljna načela razvoja uključuju partnerstvo svih društvenih sektora, održivi gospodarski rast te ujednačen razvoj prostora ulaganjem u komunalnu i društvenu te gospodarsku infrastrukturu i ljudske resurse, učinkovitim korištenjem sredstava iz EU fondova za razvojne projekte na čitavom području Županije.</w:t>
      </w:r>
    </w:p>
    <w:p w14:paraId="619B7DC6" w14:textId="77777777" w:rsidR="000D33E8" w:rsidRDefault="000D33E8" w:rsidP="00782D87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351A32E9" w14:textId="77777777" w:rsidR="00782D87" w:rsidRPr="00A02007" w:rsidRDefault="00782D87" w:rsidP="00782D87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62B1474B" w14:textId="2EB6D012" w:rsidR="00D36922" w:rsidRDefault="00D36922" w:rsidP="00782D87">
      <w:pPr>
        <w:pStyle w:val="Odlomakpopisa"/>
        <w:numPr>
          <w:ilvl w:val="0"/>
          <w:numId w:val="8"/>
        </w:numPr>
        <w:spacing w:after="0" w:line="240" w:lineRule="auto"/>
        <w:ind w:left="709" w:hanging="709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_Toc109387287"/>
      <w:r w:rsidRPr="002D6EA7">
        <w:rPr>
          <w:rFonts w:ascii="Times New Roman" w:hAnsi="Times New Roman" w:cs="Times New Roman"/>
          <w:b/>
          <w:bCs/>
          <w:sz w:val="24"/>
          <w:szCs w:val="24"/>
        </w:rPr>
        <w:t>Izvješće o napretku u provedbi mjera</w:t>
      </w:r>
      <w:bookmarkEnd w:id="2"/>
    </w:p>
    <w:p w14:paraId="6A576DD8" w14:textId="77777777" w:rsidR="00782D87" w:rsidRPr="002D6EA7" w:rsidRDefault="00782D87" w:rsidP="00782D87">
      <w:pPr>
        <w:pStyle w:val="Odlomakpopisa"/>
        <w:spacing w:after="0" w:line="240" w:lineRule="auto"/>
        <w:ind w:left="709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DBC58D4" w14:textId="16482600" w:rsidR="00D36922" w:rsidRDefault="00D36922" w:rsidP="00782D87">
      <w:pPr>
        <w:pStyle w:val="Default"/>
        <w:numPr>
          <w:ilvl w:val="1"/>
          <w:numId w:val="8"/>
        </w:numPr>
        <w:ind w:left="709" w:hanging="709"/>
        <w:jc w:val="both"/>
        <w:outlineLvl w:val="1"/>
        <w:rPr>
          <w:b/>
          <w:color w:val="auto"/>
        </w:rPr>
      </w:pPr>
      <w:bookmarkStart w:id="3" w:name="_Toc109387288"/>
      <w:r w:rsidRPr="00A02007">
        <w:rPr>
          <w:b/>
          <w:color w:val="auto"/>
        </w:rPr>
        <w:t>Status provedbe mjera</w:t>
      </w:r>
      <w:bookmarkEnd w:id="3"/>
    </w:p>
    <w:p w14:paraId="2C6041E5" w14:textId="77777777" w:rsidR="00782D87" w:rsidRPr="002D6EA7" w:rsidRDefault="00782D87" w:rsidP="00782D87">
      <w:pPr>
        <w:pStyle w:val="Default"/>
        <w:ind w:left="709"/>
        <w:jc w:val="both"/>
        <w:outlineLvl w:val="1"/>
        <w:rPr>
          <w:b/>
          <w:color w:val="auto"/>
        </w:rPr>
      </w:pPr>
    </w:p>
    <w:p w14:paraId="1DA89522" w14:textId="720708B1" w:rsidR="00D36922" w:rsidRDefault="00D36922" w:rsidP="00782D87">
      <w:pPr>
        <w:pStyle w:val="Default"/>
        <w:ind w:firstLine="720"/>
        <w:jc w:val="both"/>
        <w:rPr>
          <w:color w:val="auto"/>
        </w:rPr>
      </w:pPr>
      <w:r w:rsidRPr="00A02007">
        <w:rPr>
          <w:color w:val="auto"/>
        </w:rPr>
        <w:t>Provedbenim programom određen</w:t>
      </w:r>
      <w:r w:rsidR="00932A89">
        <w:rPr>
          <w:color w:val="auto"/>
        </w:rPr>
        <w:t>o</w:t>
      </w:r>
      <w:r w:rsidRPr="00A02007">
        <w:rPr>
          <w:color w:val="auto"/>
        </w:rPr>
        <w:t xml:space="preserve"> je ukupno </w:t>
      </w:r>
      <w:r w:rsidR="00932A89">
        <w:rPr>
          <w:color w:val="auto"/>
        </w:rPr>
        <w:t>3</w:t>
      </w:r>
      <w:r w:rsidR="006121FB">
        <w:rPr>
          <w:color w:val="auto"/>
        </w:rPr>
        <w:t>9</w:t>
      </w:r>
      <w:r w:rsidRPr="00A02007">
        <w:rPr>
          <w:color w:val="auto"/>
        </w:rPr>
        <w:t xml:space="preserve"> mjera za unapređenje razvoja OBŽ. Kako je vidljivo u Tablici 1., u promatranom izvještajnom razdoblju - od 1. siječnja do 31. prosinca 202</w:t>
      </w:r>
      <w:r w:rsidR="00180CF5">
        <w:rPr>
          <w:color w:val="auto"/>
        </w:rPr>
        <w:t>5</w:t>
      </w:r>
      <w:r w:rsidRPr="00A02007">
        <w:rPr>
          <w:color w:val="auto"/>
        </w:rPr>
        <w:t xml:space="preserve">. godine </w:t>
      </w:r>
      <w:r w:rsidR="005A3D19">
        <w:rPr>
          <w:color w:val="auto"/>
        </w:rPr>
        <w:t>-</w:t>
      </w:r>
      <w:r w:rsidRPr="00A02007">
        <w:rPr>
          <w:color w:val="auto"/>
        </w:rPr>
        <w:t xml:space="preserve"> </w:t>
      </w:r>
      <w:r w:rsidR="001061CA">
        <w:rPr>
          <w:b/>
          <w:color w:val="auto"/>
        </w:rPr>
        <w:t>svih 3</w:t>
      </w:r>
      <w:r w:rsidR="006121FB">
        <w:rPr>
          <w:b/>
          <w:color w:val="auto"/>
        </w:rPr>
        <w:t>9</w:t>
      </w:r>
      <w:r w:rsidRPr="00A02007">
        <w:rPr>
          <w:b/>
          <w:color w:val="auto"/>
        </w:rPr>
        <w:t xml:space="preserve"> mjera ima status provedbe "u tijeku"</w:t>
      </w:r>
      <w:r w:rsidRPr="00A02007">
        <w:rPr>
          <w:color w:val="auto"/>
        </w:rPr>
        <w:t>, odnosno provodi se u skladu s predviđenom dinamikom provedbe (pripadajuće ključne točke ostvarenja su postignute u planiranom roku).</w:t>
      </w:r>
    </w:p>
    <w:p w14:paraId="593873C0" w14:textId="77777777" w:rsidR="00782D87" w:rsidRPr="00A02007" w:rsidRDefault="00782D87" w:rsidP="00782D87">
      <w:pPr>
        <w:pStyle w:val="Default"/>
        <w:ind w:firstLine="720"/>
        <w:jc w:val="both"/>
        <w:rPr>
          <w:color w:val="auto"/>
        </w:rPr>
      </w:pPr>
    </w:p>
    <w:p w14:paraId="64163B01" w14:textId="77777777" w:rsidR="00D36922" w:rsidRPr="00A02007" w:rsidRDefault="00D36922" w:rsidP="001061CA">
      <w:pPr>
        <w:pStyle w:val="Default"/>
        <w:spacing w:after="240"/>
        <w:jc w:val="both"/>
        <w:rPr>
          <w:color w:val="auto"/>
        </w:rPr>
      </w:pPr>
      <w:r w:rsidRPr="00A02007">
        <w:rPr>
          <w:i/>
          <w:color w:val="auto"/>
        </w:rPr>
        <w:t>Tablica 1.</w:t>
      </w:r>
      <w:r w:rsidRPr="00A02007">
        <w:rPr>
          <w:color w:val="auto"/>
        </w:rPr>
        <w:t xml:space="preserve"> Status provedbe mjera Provedbenog program</w:t>
      </w:r>
      <w:r>
        <w:rPr>
          <w:color w:val="auto"/>
        </w:rPr>
        <w:t>a</w:t>
      </w: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4743"/>
        <w:gridCol w:w="4525"/>
      </w:tblGrid>
      <w:tr w:rsidR="00D36922" w:rsidRPr="00A02007" w14:paraId="3E20FF77" w14:textId="77777777" w:rsidTr="005D7237">
        <w:tc>
          <w:tcPr>
            <w:tcW w:w="25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43E285FB" w14:textId="77777777" w:rsidR="00D36922" w:rsidRPr="002D6EA7" w:rsidRDefault="00D36922" w:rsidP="005D72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6E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Status provedbe mjere</w:t>
            </w:r>
          </w:p>
        </w:tc>
        <w:tc>
          <w:tcPr>
            <w:tcW w:w="244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643AC83F" w14:textId="77777777" w:rsidR="00D36922" w:rsidRPr="002D6EA7" w:rsidRDefault="00D36922" w:rsidP="005D72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6E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Broj mjera</w:t>
            </w:r>
          </w:p>
        </w:tc>
      </w:tr>
      <w:tr w:rsidR="00D36922" w:rsidRPr="00A02007" w14:paraId="426E8BB4" w14:textId="77777777" w:rsidTr="005D7237">
        <w:trPr>
          <w:trHeight w:val="290"/>
        </w:trPr>
        <w:tc>
          <w:tcPr>
            <w:tcW w:w="255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2F54543" w14:textId="77777777" w:rsidR="00D36922" w:rsidRPr="00A02007" w:rsidRDefault="00D36922" w:rsidP="005D723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02007">
              <w:rPr>
                <w:rFonts w:ascii="Times New Roman" w:hAnsi="Times New Roman" w:cs="Times New Roman"/>
                <w:sz w:val="24"/>
                <w:szCs w:val="24"/>
              </w:rPr>
              <w:t>Provedeno</w:t>
            </w:r>
          </w:p>
        </w:tc>
        <w:tc>
          <w:tcPr>
            <w:tcW w:w="2441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66EC453" w14:textId="79B58F2D" w:rsidR="00D36922" w:rsidRPr="00A02007" w:rsidRDefault="00AC18E3" w:rsidP="005D72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D36922" w:rsidRPr="00A02007" w14:paraId="10AB76AC" w14:textId="77777777" w:rsidTr="005D7237">
        <w:tc>
          <w:tcPr>
            <w:tcW w:w="255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5F25348" w14:textId="77777777" w:rsidR="00D36922" w:rsidRPr="00A02007" w:rsidRDefault="00D36922" w:rsidP="005D72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07">
              <w:rPr>
                <w:rFonts w:ascii="Times New Roman" w:hAnsi="Times New Roman" w:cs="Times New Roman"/>
                <w:sz w:val="24"/>
                <w:szCs w:val="24"/>
              </w:rPr>
              <w:t>U tijeku</w:t>
            </w:r>
          </w:p>
        </w:tc>
        <w:tc>
          <w:tcPr>
            <w:tcW w:w="244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C71B14B" w14:textId="377FBFC5" w:rsidR="00D36922" w:rsidRPr="000B1CEA" w:rsidRDefault="001061CA" w:rsidP="005D72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121F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D36922" w:rsidRPr="00A02007" w14:paraId="47C71251" w14:textId="77777777" w:rsidTr="005D7237">
        <w:tc>
          <w:tcPr>
            <w:tcW w:w="255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CF45198" w14:textId="77777777" w:rsidR="00D36922" w:rsidRPr="00A02007" w:rsidRDefault="00D36922" w:rsidP="005D72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07">
              <w:rPr>
                <w:rFonts w:ascii="Times New Roman" w:hAnsi="Times New Roman" w:cs="Times New Roman"/>
                <w:sz w:val="24"/>
                <w:szCs w:val="24"/>
              </w:rPr>
              <w:t>Kašnjenje</w:t>
            </w:r>
          </w:p>
        </w:tc>
        <w:tc>
          <w:tcPr>
            <w:tcW w:w="244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3EAF508" w14:textId="4542A2B7" w:rsidR="00D36922" w:rsidRPr="00A02007" w:rsidRDefault="00AC18E3" w:rsidP="005D72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D36922" w:rsidRPr="00A02007" w14:paraId="5169D4B3" w14:textId="77777777" w:rsidTr="005D7237">
        <w:tc>
          <w:tcPr>
            <w:tcW w:w="255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B16822C" w14:textId="77777777" w:rsidR="00D36922" w:rsidRPr="00A02007" w:rsidRDefault="00D36922" w:rsidP="005D72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07">
              <w:rPr>
                <w:rFonts w:ascii="Times New Roman" w:hAnsi="Times New Roman" w:cs="Times New Roman"/>
                <w:sz w:val="24"/>
                <w:szCs w:val="24"/>
              </w:rPr>
              <w:t>Nije pokrenuto</w:t>
            </w:r>
          </w:p>
        </w:tc>
        <w:tc>
          <w:tcPr>
            <w:tcW w:w="244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98C962B" w14:textId="28691994" w:rsidR="00D36922" w:rsidRPr="00A02007" w:rsidRDefault="00AC18E3" w:rsidP="005D72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D36922" w:rsidRPr="00A02007" w14:paraId="159B5953" w14:textId="77777777" w:rsidTr="005D7237">
        <w:tc>
          <w:tcPr>
            <w:tcW w:w="255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11B223" w14:textId="77777777" w:rsidR="00D36922" w:rsidRPr="00A02007" w:rsidRDefault="00D36922" w:rsidP="005D72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07">
              <w:rPr>
                <w:rFonts w:ascii="Times New Roman" w:hAnsi="Times New Roman" w:cs="Times New Roman"/>
                <w:sz w:val="24"/>
                <w:szCs w:val="24"/>
              </w:rPr>
              <w:t>Odustaje se</w:t>
            </w:r>
          </w:p>
        </w:tc>
        <w:tc>
          <w:tcPr>
            <w:tcW w:w="244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EBE420" w14:textId="63070719" w:rsidR="00D36922" w:rsidRPr="00A02007" w:rsidRDefault="00AC18E3" w:rsidP="005D72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D36922" w:rsidRPr="00A02007" w14:paraId="634E2BF0" w14:textId="77777777" w:rsidTr="005D7237">
        <w:tc>
          <w:tcPr>
            <w:tcW w:w="25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3BE7363" w14:textId="77777777" w:rsidR="00D36922" w:rsidRPr="006B35D7" w:rsidRDefault="00D36922" w:rsidP="005D72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3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Ukupno</w:t>
            </w:r>
          </w:p>
        </w:tc>
        <w:tc>
          <w:tcPr>
            <w:tcW w:w="244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3C5D5337" w14:textId="283E3DB4" w:rsidR="00D36922" w:rsidRPr="006B35D7" w:rsidRDefault="00180CF5" w:rsidP="005D72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61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6121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</w:tr>
    </w:tbl>
    <w:p w14:paraId="48F8708D" w14:textId="77777777" w:rsidR="00D36922" w:rsidRPr="00A02007" w:rsidRDefault="00D36922" w:rsidP="00D36922">
      <w:pPr>
        <w:rPr>
          <w:rFonts w:ascii="Times New Roman" w:hAnsi="Times New Roman" w:cs="Times New Roman"/>
          <w:sz w:val="24"/>
          <w:szCs w:val="24"/>
        </w:rPr>
      </w:pPr>
      <w:bookmarkStart w:id="4" w:name="_Toc109387289"/>
    </w:p>
    <w:p w14:paraId="1B681529" w14:textId="7214E44E" w:rsidR="00D36922" w:rsidRDefault="00D36922" w:rsidP="00782D87">
      <w:pPr>
        <w:pStyle w:val="Odlomakpopisa"/>
        <w:numPr>
          <w:ilvl w:val="1"/>
          <w:numId w:val="8"/>
        </w:numPr>
        <w:spacing w:after="0" w:line="240" w:lineRule="auto"/>
        <w:ind w:left="709" w:hanging="709"/>
        <w:jc w:val="both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2D6EA7">
        <w:rPr>
          <w:rFonts w:ascii="Times New Roman" w:hAnsi="Times New Roman" w:cs="Times New Roman"/>
          <w:b/>
          <w:bCs/>
          <w:sz w:val="24"/>
          <w:szCs w:val="24"/>
        </w:rPr>
        <w:t>Podaci o utrošenim proračunskim sredstvima</w:t>
      </w:r>
      <w:bookmarkEnd w:id="4"/>
    </w:p>
    <w:p w14:paraId="282EFE3B" w14:textId="77777777" w:rsidR="00782D87" w:rsidRPr="002D6EA7" w:rsidRDefault="00782D87" w:rsidP="00782D87">
      <w:pPr>
        <w:pStyle w:val="Odlomakpopisa"/>
        <w:spacing w:after="0" w:line="240" w:lineRule="auto"/>
        <w:ind w:left="709"/>
        <w:jc w:val="both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14:paraId="66989503" w14:textId="6D8763BF" w:rsidR="000D33E8" w:rsidRDefault="00D36922" w:rsidP="00782D8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A02007">
        <w:rPr>
          <w:rFonts w:ascii="Times New Roman" w:hAnsi="Times New Roman" w:cs="Times New Roman"/>
          <w:sz w:val="24"/>
          <w:szCs w:val="24"/>
        </w:rPr>
        <w:t xml:space="preserve">U Tablici 2. nalaze se podaci o proračunskim sredstvima iskorištenim tijekom izvještajnog razdoblja za provedbu pojedine mjere tijekom izvještajnog razdoblja. </w:t>
      </w:r>
      <w:r w:rsidRPr="002D6EA7">
        <w:rPr>
          <w:rFonts w:ascii="Times New Roman" w:hAnsi="Times New Roman" w:cs="Times New Roman"/>
          <w:b/>
          <w:bCs/>
          <w:sz w:val="24"/>
          <w:szCs w:val="24"/>
        </w:rPr>
        <w:t>Ukupno utrošena sredstva</w:t>
      </w:r>
      <w:r w:rsidRPr="00A02007">
        <w:rPr>
          <w:rFonts w:ascii="Times New Roman" w:hAnsi="Times New Roman" w:cs="Times New Roman"/>
          <w:sz w:val="24"/>
          <w:szCs w:val="24"/>
        </w:rPr>
        <w:t xml:space="preserve"> za provedbu svih mjera </w:t>
      </w:r>
      <w:r w:rsidR="001061CA">
        <w:rPr>
          <w:rFonts w:ascii="Times New Roman" w:hAnsi="Times New Roman" w:cs="Times New Roman"/>
          <w:sz w:val="24"/>
          <w:szCs w:val="24"/>
        </w:rPr>
        <w:t xml:space="preserve">tijekom 2025. godine </w:t>
      </w:r>
      <w:r w:rsidRPr="002D6EA7">
        <w:rPr>
          <w:rFonts w:ascii="Times New Roman" w:hAnsi="Times New Roman" w:cs="Times New Roman"/>
          <w:b/>
          <w:bCs/>
          <w:sz w:val="24"/>
          <w:szCs w:val="24"/>
        </w:rPr>
        <w:t xml:space="preserve">iznose </w:t>
      </w:r>
      <w:r w:rsidR="0024113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277.887.275,84</w:t>
      </w:r>
      <w:r w:rsidR="00A54990" w:rsidRPr="00DF0D0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D6EA7">
        <w:rPr>
          <w:rFonts w:ascii="Times New Roman" w:hAnsi="Times New Roman" w:cs="Times New Roman"/>
          <w:b/>
          <w:bCs/>
          <w:sz w:val="24"/>
          <w:szCs w:val="24"/>
        </w:rPr>
        <w:t xml:space="preserve">eura. </w:t>
      </w:r>
    </w:p>
    <w:p w14:paraId="03007900" w14:textId="06998BC1" w:rsidR="00D36922" w:rsidRPr="00DF0D08" w:rsidRDefault="00D36922" w:rsidP="00DF0D08">
      <w:pPr>
        <w:jc w:val="both"/>
        <w:rPr>
          <w:rFonts w:ascii="Calibri" w:eastAsia="Times New Roman" w:hAnsi="Calibri" w:cs="Calibri"/>
          <w:color w:val="000000"/>
          <w:lang w:eastAsia="hr-HR"/>
        </w:rPr>
      </w:pPr>
    </w:p>
    <w:p w14:paraId="442EA3D5" w14:textId="77777777" w:rsidR="00D36922" w:rsidRPr="00A02007" w:rsidRDefault="00D36922" w:rsidP="00D36922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4C4FEA03" w14:textId="77777777" w:rsidR="00D36922" w:rsidRPr="00A02007" w:rsidRDefault="00D36922" w:rsidP="00D36922">
      <w:pPr>
        <w:spacing w:after="200"/>
        <w:rPr>
          <w:rFonts w:ascii="Times New Roman" w:hAnsi="Times New Roman" w:cs="Times New Roman"/>
          <w:b/>
          <w:i/>
          <w:sz w:val="24"/>
          <w:szCs w:val="24"/>
        </w:rPr>
      </w:pPr>
      <w:r w:rsidRPr="00A02007">
        <w:rPr>
          <w:rFonts w:ascii="Times New Roman" w:hAnsi="Times New Roman" w:cs="Times New Roman"/>
          <w:b/>
          <w:i/>
          <w:sz w:val="24"/>
          <w:szCs w:val="24"/>
        </w:rPr>
        <w:br w:type="page"/>
      </w:r>
    </w:p>
    <w:p w14:paraId="30D15872" w14:textId="77777777" w:rsidR="00D36922" w:rsidRPr="00A02007" w:rsidRDefault="00D36922" w:rsidP="00D3692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2007">
        <w:rPr>
          <w:rFonts w:ascii="Times New Roman" w:hAnsi="Times New Roman" w:cs="Times New Roman"/>
          <w:i/>
          <w:sz w:val="24"/>
          <w:szCs w:val="24"/>
        </w:rPr>
        <w:lastRenderedPageBreak/>
        <w:t xml:space="preserve">Tablica 2. </w:t>
      </w:r>
      <w:r w:rsidRPr="00A02007">
        <w:rPr>
          <w:rFonts w:ascii="Times New Roman" w:hAnsi="Times New Roman" w:cs="Times New Roman"/>
          <w:sz w:val="24"/>
          <w:szCs w:val="24"/>
        </w:rPr>
        <w:t>Proračunska sredstva utrošena za provedbu mjera Provedbenog programa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0"/>
        <w:gridCol w:w="6528"/>
        <w:gridCol w:w="1770"/>
      </w:tblGrid>
      <w:tr w:rsidR="00DD3566" w:rsidRPr="00A02007" w14:paraId="439AE054" w14:textId="77777777" w:rsidTr="006121FB">
        <w:trPr>
          <w:trHeight w:val="84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A3AE1B5" w14:textId="77777777" w:rsidR="00DD3566" w:rsidRPr="002D6EA7" w:rsidRDefault="00DD3566" w:rsidP="002D6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2D6E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R.br. mjere</w:t>
            </w:r>
          </w:p>
        </w:tc>
        <w:tc>
          <w:tcPr>
            <w:tcW w:w="65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FF1C3DA" w14:textId="32A5D739" w:rsidR="00DD3566" w:rsidRPr="002D6EA7" w:rsidRDefault="00DD3566" w:rsidP="002D6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2D6E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Naziv mjere</w:t>
            </w:r>
          </w:p>
        </w:tc>
        <w:tc>
          <w:tcPr>
            <w:tcW w:w="17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8F38000" w14:textId="77777777" w:rsidR="00DD3566" w:rsidRPr="002D6EA7" w:rsidRDefault="00DD3566" w:rsidP="002D6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2D6E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Utrošena sredstva (EUR)</w:t>
            </w:r>
          </w:p>
        </w:tc>
      </w:tr>
      <w:tr w:rsidR="00DD3566" w:rsidRPr="00A02007" w14:paraId="7D467C62" w14:textId="77777777" w:rsidTr="006121FB">
        <w:trPr>
          <w:trHeight w:val="554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279CDAFF" w14:textId="77777777" w:rsidR="00DD3566" w:rsidRPr="00A02007" w:rsidRDefault="00DD3566" w:rsidP="002D6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1.1.</w:t>
            </w:r>
          </w:p>
        </w:tc>
        <w:tc>
          <w:tcPr>
            <w:tcW w:w="652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478A325E" w14:textId="77777777" w:rsidR="00DD3566" w:rsidRPr="00A02007" w:rsidRDefault="00DD3566" w:rsidP="002D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Poticanje zadržavanja postojećeg i privlačenja novog stanovništva u urbanim i ruralnim područjima</w:t>
            </w:r>
          </w:p>
        </w:tc>
        <w:tc>
          <w:tcPr>
            <w:tcW w:w="177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1BBB0FCD" w14:textId="1C36E32B" w:rsidR="00DD3566" w:rsidRPr="002C3FD5" w:rsidRDefault="006121FB" w:rsidP="002D6EA7">
            <w:pPr>
              <w:spacing w:after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21FB">
              <w:rPr>
                <w:rFonts w:ascii="Times New Roman" w:hAnsi="Times New Roman" w:cs="Times New Roman"/>
                <w:bCs/>
                <w:sz w:val="24"/>
                <w:szCs w:val="24"/>
              </w:rPr>
              <w:t>798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6121FB">
              <w:rPr>
                <w:rFonts w:ascii="Times New Roman" w:hAnsi="Times New Roman" w:cs="Times New Roman"/>
                <w:bCs/>
                <w:sz w:val="24"/>
                <w:szCs w:val="24"/>
              </w:rPr>
              <w:t>175,26</w:t>
            </w:r>
          </w:p>
        </w:tc>
      </w:tr>
      <w:tr w:rsidR="00DD3566" w:rsidRPr="00A02007" w14:paraId="0A67AC31" w14:textId="77777777" w:rsidTr="006121FB">
        <w:trPr>
          <w:trHeight w:val="132"/>
        </w:trPr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141ECA0B" w14:textId="77777777" w:rsidR="00DD3566" w:rsidRPr="00A02007" w:rsidRDefault="00DD3566" w:rsidP="002D6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1.2.</w:t>
            </w:r>
          </w:p>
        </w:tc>
        <w:tc>
          <w:tcPr>
            <w:tcW w:w="6528" w:type="dxa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7C39C702" w14:textId="77777777" w:rsidR="00DD3566" w:rsidRPr="00A02007" w:rsidRDefault="00DD3566" w:rsidP="002D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Ublažavanje negativnih demografskih trendova i izgradnja poticajnog okruženja za mlade i obitelj</w:t>
            </w:r>
          </w:p>
        </w:tc>
        <w:tc>
          <w:tcPr>
            <w:tcW w:w="1770" w:type="dxa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4F948EB6" w14:textId="14608579" w:rsidR="00DD3566" w:rsidRPr="002C3FD5" w:rsidRDefault="006121FB" w:rsidP="002D6EA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21FB">
              <w:rPr>
                <w:rFonts w:ascii="Times New Roman" w:hAnsi="Times New Roman" w:cs="Times New Roman"/>
                <w:bCs/>
                <w:sz w:val="24"/>
                <w:szCs w:val="24"/>
              </w:rPr>
              <w:t>532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6121FB">
              <w:rPr>
                <w:rFonts w:ascii="Times New Roman" w:hAnsi="Times New Roman" w:cs="Times New Roman"/>
                <w:bCs/>
                <w:sz w:val="24"/>
                <w:szCs w:val="24"/>
              </w:rPr>
              <w:t>000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,00</w:t>
            </w:r>
          </w:p>
        </w:tc>
      </w:tr>
      <w:tr w:rsidR="00DD3566" w:rsidRPr="00A02007" w14:paraId="407DE042" w14:textId="77777777" w:rsidTr="006121FB">
        <w:trPr>
          <w:trHeight w:val="70"/>
        </w:trPr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46459A4F" w14:textId="77777777" w:rsidR="00DD3566" w:rsidRPr="00A02007" w:rsidRDefault="00DD3566" w:rsidP="002D6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2.1.</w:t>
            </w:r>
          </w:p>
        </w:tc>
        <w:tc>
          <w:tcPr>
            <w:tcW w:w="6528" w:type="dxa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773D9F9D" w14:textId="77777777" w:rsidR="00DD3566" w:rsidRPr="00A02007" w:rsidRDefault="00DD3566" w:rsidP="002D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Unaprjeđenje mreže i povećanje dostupnosti zdravstvenih usluga</w:t>
            </w:r>
          </w:p>
        </w:tc>
        <w:tc>
          <w:tcPr>
            <w:tcW w:w="1770" w:type="dxa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12213EDA" w14:textId="662E6A71" w:rsidR="00DD3566" w:rsidRPr="00C977DC" w:rsidRDefault="006121FB" w:rsidP="002D6EA7">
            <w:pPr>
              <w:spacing w:after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7DC">
              <w:rPr>
                <w:rFonts w:ascii="Times New Roman" w:hAnsi="Times New Roman" w:cs="Times New Roman"/>
                <w:bCs/>
                <w:sz w:val="24"/>
                <w:szCs w:val="24"/>
              </w:rPr>
              <w:t>57</w:t>
            </w:r>
            <w:r w:rsidR="00072E43" w:rsidRPr="00C977DC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C977DC">
              <w:rPr>
                <w:rFonts w:ascii="Times New Roman" w:hAnsi="Times New Roman" w:cs="Times New Roman"/>
                <w:bCs/>
                <w:sz w:val="24"/>
                <w:szCs w:val="24"/>
              </w:rPr>
              <w:t>230.110,91</w:t>
            </w:r>
          </w:p>
        </w:tc>
      </w:tr>
      <w:tr w:rsidR="00DD3566" w:rsidRPr="00A02007" w14:paraId="71BA2870" w14:textId="77777777" w:rsidTr="006121FB">
        <w:trPr>
          <w:trHeight w:val="113"/>
        </w:trPr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81121DD" w14:textId="77777777" w:rsidR="00DD3566" w:rsidRPr="00A02007" w:rsidRDefault="00DD3566" w:rsidP="002D6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2.2.</w:t>
            </w:r>
          </w:p>
        </w:tc>
        <w:tc>
          <w:tcPr>
            <w:tcW w:w="6528" w:type="dxa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044CE59E" w14:textId="77777777" w:rsidR="00DD3566" w:rsidRPr="00A02007" w:rsidRDefault="00DD3566" w:rsidP="002D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Smanjivanje siromaštva i socijalne isključenosti</w:t>
            </w:r>
          </w:p>
        </w:tc>
        <w:tc>
          <w:tcPr>
            <w:tcW w:w="177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5119912" w14:textId="41CB3256" w:rsidR="00DD3566" w:rsidRPr="00C977DC" w:rsidRDefault="006121FB" w:rsidP="002D6EA7">
            <w:pPr>
              <w:spacing w:after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7DC">
              <w:rPr>
                <w:rFonts w:ascii="Times New Roman" w:hAnsi="Times New Roman" w:cs="Times New Roman"/>
                <w:bCs/>
                <w:sz w:val="24"/>
                <w:szCs w:val="24"/>
              </w:rPr>
              <w:t>110.306,76</w:t>
            </w:r>
          </w:p>
        </w:tc>
      </w:tr>
      <w:tr w:rsidR="00DD3566" w:rsidRPr="00A02007" w14:paraId="7E34BEE8" w14:textId="77777777" w:rsidTr="006121FB">
        <w:trPr>
          <w:trHeight w:val="70"/>
        </w:trPr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0DAE4A00" w14:textId="77777777" w:rsidR="00DD3566" w:rsidRPr="00A02007" w:rsidRDefault="00DD3566" w:rsidP="002D6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2.3.</w:t>
            </w:r>
          </w:p>
        </w:tc>
        <w:tc>
          <w:tcPr>
            <w:tcW w:w="6528" w:type="dxa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72599878" w14:textId="77777777" w:rsidR="00DD3566" w:rsidRPr="00A02007" w:rsidRDefault="00DD3566" w:rsidP="002D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Jačanje i razvoj mreže potrebnih socijalnih usluga i infrastrukture za pružanje socijalnih usluga</w:t>
            </w:r>
          </w:p>
        </w:tc>
        <w:tc>
          <w:tcPr>
            <w:tcW w:w="1770" w:type="dxa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723B35D1" w14:textId="06371810" w:rsidR="00DD3566" w:rsidRPr="00C977DC" w:rsidRDefault="006121FB" w:rsidP="002D6EA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7DC">
              <w:rPr>
                <w:rFonts w:ascii="Times New Roman" w:hAnsi="Times New Roman" w:cs="Times New Roman"/>
                <w:bCs/>
                <w:sz w:val="24"/>
                <w:szCs w:val="24"/>
              </w:rPr>
              <w:t>11.155.2</w:t>
            </w:r>
            <w:r w:rsidR="000E3DEC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  <w:r w:rsidRPr="00C977DC">
              <w:rPr>
                <w:rFonts w:ascii="Times New Roman" w:hAnsi="Times New Roman" w:cs="Times New Roman"/>
                <w:bCs/>
                <w:sz w:val="24"/>
                <w:szCs w:val="24"/>
              </w:rPr>
              <w:t>,58</w:t>
            </w:r>
          </w:p>
        </w:tc>
      </w:tr>
      <w:tr w:rsidR="00DD3566" w:rsidRPr="00A02007" w14:paraId="3F9701AF" w14:textId="77777777" w:rsidTr="006121FB">
        <w:trPr>
          <w:trHeight w:val="70"/>
        </w:trPr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488CC7B6" w14:textId="77777777" w:rsidR="00DD3566" w:rsidRPr="00A02007" w:rsidRDefault="00DD3566" w:rsidP="002D6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2.4.</w:t>
            </w:r>
          </w:p>
        </w:tc>
        <w:tc>
          <w:tcPr>
            <w:tcW w:w="6528" w:type="dxa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5BD66DA7" w14:textId="77777777" w:rsidR="00DD3566" w:rsidRPr="00A02007" w:rsidRDefault="00DD3566" w:rsidP="002D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Rješavanje javnozdravstvenog problema komaraca</w:t>
            </w:r>
          </w:p>
        </w:tc>
        <w:tc>
          <w:tcPr>
            <w:tcW w:w="1770" w:type="dxa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4C398605" w14:textId="723F891C" w:rsidR="00DD3566" w:rsidRPr="002C3FD5" w:rsidRDefault="006121FB" w:rsidP="002D6EA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21FB">
              <w:rPr>
                <w:rFonts w:ascii="Times New Roman" w:hAnsi="Times New Roman" w:cs="Times New Roman"/>
                <w:bCs/>
                <w:sz w:val="24"/>
                <w:szCs w:val="24"/>
              </w:rPr>
              <w:t>233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6121FB">
              <w:rPr>
                <w:rFonts w:ascii="Times New Roman" w:hAnsi="Times New Roman" w:cs="Times New Roman"/>
                <w:bCs/>
                <w:sz w:val="24"/>
                <w:szCs w:val="24"/>
              </w:rPr>
              <w:t>180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,00</w:t>
            </w:r>
          </w:p>
        </w:tc>
      </w:tr>
      <w:tr w:rsidR="00DD3566" w:rsidRPr="00A02007" w14:paraId="6162F12C" w14:textId="77777777" w:rsidTr="006121FB">
        <w:trPr>
          <w:trHeight w:val="70"/>
        </w:trPr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1F287D01" w14:textId="77777777" w:rsidR="00DD3566" w:rsidRPr="00A02007" w:rsidRDefault="00DD3566" w:rsidP="002D6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3.1.</w:t>
            </w:r>
          </w:p>
        </w:tc>
        <w:tc>
          <w:tcPr>
            <w:tcW w:w="6528" w:type="dxa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6F504E73" w14:textId="77777777" w:rsidR="00DD3566" w:rsidRPr="00A02007" w:rsidRDefault="00DD3566" w:rsidP="002D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Osiguravanje kvalitetnog odgoja, obrazovanja i znanosti povezivanjem s tržištem rada i unaprjeđenjem pristupa, metoda, programa i infrastrukture</w:t>
            </w:r>
          </w:p>
        </w:tc>
        <w:tc>
          <w:tcPr>
            <w:tcW w:w="1770" w:type="dxa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76DE8FBB" w14:textId="5D7F8C50" w:rsidR="00DD3566" w:rsidRPr="002C3FD5" w:rsidRDefault="0024113D" w:rsidP="002D6EA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172.136.487,71</w:t>
            </w:r>
          </w:p>
        </w:tc>
      </w:tr>
      <w:tr w:rsidR="00DD3566" w:rsidRPr="00A02007" w14:paraId="71635B5C" w14:textId="77777777" w:rsidTr="006121FB">
        <w:trPr>
          <w:trHeight w:val="70"/>
        </w:trPr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2BCB112F" w14:textId="77777777" w:rsidR="00DD3566" w:rsidRPr="00A02007" w:rsidRDefault="00DD3566" w:rsidP="002D6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3.2.</w:t>
            </w:r>
          </w:p>
        </w:tc>
        <w:tc>
          <w:tcPr>
            <w:tcW w:w="6528" w:type="dxa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285EF6A4" w14:textId="77777777" w:rsidR="00DD3566" w:rsidRPr="00A02007" w:rsidRDefault="00DD3566" w:rsidP="002D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Ulaganje u ljudske potencijale, poticanje cjeloživotnog obrazovanja i unaprjeđenje kompetencija</w:t>
            </w:r>
          </w:p>
        </w:tc>
        <w:tc>
          <w:tcPr>
            <w:tcW w:w="1770" w:type="dxa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5E28BEC1" w14:textId="1322F976" w:rsidR="00DD3566" w:rsidRPr="00202051" w:rsidRDefault="006121FB" w:rsidP="002D6EA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2051">
              <w:rPr>
                <w:rFonts w:ascii="Times New Roman" w:hAnsi="Times New Roman" w:cs="Times New Roman"/>
                <w:bCs/>
                <w:sz w:val="24"/>
                <w:szCs w:val="24"/>
              </w:rPr>
              <w:t>240.000,00</w:t>
            </w:r>
          </w:p>
        </w:tc>
      </w:tr>
      <w:tr w:rsidR="00DD3566" w:rsidRPr="00A02007" w14:paraId="78820A61" w14:textId="77777777" w:rsidTr="006121FB">
        <w:trPr>
          <w:trHeight w:val="140"/>
        </w:trPr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0BB4DA6D" w14:textId="77777777" w:rsidR="00DD3566" w:rsidRPr="00A02007" w:rsidRDefault="00DD3566" w:rsidP="002D6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3.3.</w:t>
            </w:r>
          </w:p>
        </w:tc>
        <w:tc>
          <w:tcPr>
            <w:tcW w:w="6528" w:type="dxa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342C40C5" w14:textId="77777777" w:rsidR="00DD3566" w:rsidRPr="00A02007" w:rsidRDefault="00DD3566" w:rsidP="002D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Poticanje i jačanje istraživanja i razvoja te suradnje sustava obrazovanja i znanosti s poslovnim sektorom uz primjenu novih tehnologija</w:t>
            </w:r>
          </w:p>
        </w:tc>
        <w:tc>
          <w:tcPr>
            <w:tcW w:w="1770" w:type="dxa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20BD8FBF" w14:textId="21560351" w:rsidR="00DD3566" w:rsidRPr="00202051" w:rsidRDefault="006121FB" w:rsidP="002D6EA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2051">
              <w:rPr>
                <w:rFonts w:ascii="Times New Roman" w:hAnsi="Times New Roman" w:cs="Times New Roman"/>
                <w:bCs/>
                <w:sz w:val="24"/>
                <w:szCs w:val="24"/>
              </w:rPr>
              <w:t>73.285,58</w:t>
            </w:r>
          </w:p>
        </w:tc>
      </w:tr>
      <w:tr w:rsidR="00DD3566" w:rsidRPr="00A02007" w14:paraId="252F7C37" w14:textId="77777777" w:rsidTr="006121FB">
        <w:trPr>
          <w:trHeight w:val="70"/>
        </w:trPr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FD51E41" w14:textId="77777777" w:rsidR="00DD3566" w:rsidRPr="00A02007" w:rsidRDefault="00DD3566" w:rsidP="002D6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3.4.</w:t>
            </w:r>
          </w:p>
        </w:tc>
        <w:tc>
          <w:tcPr>
            <w:tcW w:w="6528" w:type="dxa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1DF67690" w14:textId="77777777" w:rsidR="00DD3566" w:rsidRPr="00A02007" w:rsidRDefault="00DD3566" w:rsidP="002D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Podrška programima samozapošljavanja, posebno skupina u nepovoljnom položaju</w:t>
            </w:r>
          </w:p>
        </w:tc>
        <w:tc>
          <w:tcPr>
            <w:tcW w:w="177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32F28B7" w14:textId="642C7A3A" w:rsidR="00DD3566" w:rsidRPr="002C3FD5" w:rsidRDefault="006121FB" w:rsidP="002D6EA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21FB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6121FB">
              <w:rPr>
                <w:rFonts w:ascii="Times New Roman" w:hAnsi="Times New Roman" w:cs="Times New Roman"/>
                <w:bCs/>
                <w:sz w:val="24"/>
                <w:szCs w:val="24"/>
              </w:rPr>
              <w:t>725,99</w:t>
            </w:r>
          </w:p>
        </w:tc>
      </w:tr>
      <w:tr w:rsidR="00DD3566" w:rsidRPr="00A02007" w14:paraId="27DAF4FB" w14:textId="77777777" w:rsidTr="006121FB">
        <w:trPr>
          <w:trHeight w:val="70"/>
        </w:trPr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29BD0074" w14:textId="78863F8D" w:rsidR="00DD3566" w:rsidRPr="00A02007" w:rsidRDefault="00DD3566" w:rsidP="00E614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4.1.</w:t>
            </w:r>
          </w:p>
        </w:tc>
        <w:tc>
          <w:tcPr>
            <w:tcW w:w="6528" w:type="dxa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52C73E00" w14:textId="77777777" w:rsidR="00DD3566" w:rsidRPr="00A02007" w:rsidRDefault="00DD3566" w:rsidP="002D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Promicanje volonterstva, aktivnog građanstva te jačanje kapaciteta i vidljivosti organizacija civilnog društva</w:t>
            </w:r>
          </w:p>
        </w:tc>
        <w:tc>
          <w:tcPr>
            <w:tcW w:w="1770" w:type="dxa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40A27A5D" w14:textId="663501AD" w:rsidR="00DD3566" w:rsidRPr="002C3FD5" w:rsidRDefault="006121FB" w:rsidP="002D6EA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21FB">
              <w:rPr>
                <w:rFonts w:ascii="Times New Roman" w:hAnsi="Times New Roman" w:cs="Times New Roman"/>
                <w:bCs/>
                <w:sz w:val="24"/>
                <w:szCs w:val="24"/>
              </w:rPr>
              <w:t>496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6121FB">
              <w:rPr>
                <w:rFonts w:ascii="Times New Roman" w:hAnsi="Times New Roman" w:cs="Times New Roman"/>
                <w:bCs/>
                <w:sz w:val="24"/>
                <w:szCs w:val="24"/>
              </w:rPr>
              <w:t>654,99</w:t>
            </w:r>
          </w:p>
        </w:tc>
      </w:tr>
      <w:tr w:rsidR="00DD3566" w:rsidRPr="00A02007" w14:paraId="690281D2" w14:textId="77777777" w:rsidTr="006121FB">
        <w:trPr>
          <w:trHeight w:val="70"/>
        </w:trPr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5F4FA95" w14:textId="77777777" w:rsidR="00DD3566" w:rsidRPr="00A02007" w:rsidRDefault="00DD3566" w:rsidP="002D6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4.2.</w:t>
            </w:r>
          </w:p>
        </w:tc>
        <w:tc>
          <w:tcPr>
            <w:tcW w:w="6528" w:type="dxa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723DDED9" w14:textId="77777777" w:rsidR="00DD3566" w:rsidRPr="00A02007" w:rsidRDefault="00DD3566" w:rsidP="002D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Razvoj i unaprjeđenje sustava sporta, sportske infrastrukture i ljudskih potencijala te aktivnog života građana</w:t>
            </w:r>
          </w:p>
        </w:tc>
        <w:tc>
          <w:tcPr>
            <w:tcW w:w="177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A9B17ED" w14:textId="7AD98642" w:rsidR="00DD3566" w:rsidRPr="002C3FD5" w:rsidRDefault="006121FB" w:rsidP="002D6EA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21FB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6121FB">
              <w:rPr>
                <w:rFonts w:ascii="Times New Roman" w:hAnsi="Times New Roman" w:cs="Times New Roman"/>
                <w:bCs/>
                <w:sz w:val="24"/>
                <w:szCs w:val="24"/>
              </w:rPr>
              <w:t>720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6121FB">
              <w:rPr>
                <w:rFonts w:ascii="Times New Roman" w:hAnsi="Times New Roman" w:cs="Times New Roman"/>
                <w:bCs/>
                <w:sz w:val="24"/>
                <w:szCs w:val="24"/>
              </w:rPr>
              <w:t>953,32</w:t>
            </w:r>
          </w:p>
        </w:tc>
      </w:tr>
      <w:tr w:rsidR="00DD3566" w:rsidRPr="00A02007" w14:paraId="0BD53CC2" w14:textId="77777777" w:rsidTr="006121FB">
        <w:trPr>
          <w:trHeight w:val="258"/>
        </w:trPr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203B3713" w14:textId="77777777" w:rsidR="00DD3566" w:rsidRPr="00A02007" w:rsidRDefault="00DD3566" w:rsidP="002D6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4.3.</w:t>
            </w:r>
          </w:p>
        </w:tc>
        <w:tc>
          <w:tcPr>
            <w:tcW w:w="6528" w:type="dxa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1ABC88F4" w14:textId="77777777" w:rsidR="00DD3566" w:rsidRPr="00A02007" w:rsidRDefault="00DD3566" w:rsidP="002D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Zaštita dostojanstva hrvatskih branitelja, civilnih stradalnika Domovinskog rata i članova njihovih obitelji</w:t>
            </w:r>
          </w:p>
        </w:tc>
        <w:tc>
          <w:tcPr>
            <w:tcW w:w="1770" w:type="dxa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4DDEC332" w14:textId="30838110" w:rsidR="00DD3566" w:rsidRPr="002C3FD5" w:rsidRDefault="006121FB" w:rsidP="002D6EA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21FB">
              <w:rPr>
                <w:rFonts w:ascii="Times New Roman" w:hAnsi="Times New Roman" w:cs="Times New Roman"/>
                <w:bCs/>
                <w:sz w:val="24"/>
                <w:szCs w:val="24"/>
              </w:rPr>
              <w:t>492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6121FB">
              <w:rPr>
                <w:rFonts w:ascii="Times New Roman" w:hAnsi="Times New Roman" w:cs="Times New Roman"/>
                <w:bCs/>
                <w:sz w:val="24"/>
                <w:szCs w:val="24"/>
              </w:rPr>
              <w:t>230,37</w:t>
            </w:r>
          </w:p>
        </w:tc>
      </w:tr>
      <w:tr w:rsidR="00DD3566" w:rsidRPr="00A02007" w14:paraId="26CE718E" w14:textId="77777777" w:rsidTr="006121FB">
        <w:trPr>
          <w:trHeight w:val="145"/>
        </w:trPr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E8886B7" w14:textId="77777777" w:rsidR="00DD3566" w:rsidRPr="00A02007" w:rsidRDefault="00DD3566" w:rsidP="002D6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4.4.</w:t>
            </w:r>
          </w:p>
        </w:tc>
        <w:tc>
          <w:tcPr>
            <w:tcW w:w="6528" w:type="dxa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26A4E2B7" w14:textId="77777777" w:rsidR="00DD3566" w:rsidRPr="00A02007" w:rsidRDefault="00DD3566" w:rsidP="002D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Razvoj i unaprjeđenje kulturnog i medijskog sektora, kulturnih industrija i zaštita kulturne baštine</w:t>
            </w:r>
          </w:p>
        </w:tc>
        <w:tc>
          <w:tcPr>
            <w:tcW w:w="177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E9A3DDB" w14:textId="74FB4AB9" w:rsidR="00DD3566" w:rsidRPr="002C3FD5" w:rsidRDefault="006121FB" w:rsidP="002D6EA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21FB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6121FB">
              <w:rPr>
                <w:rFonts w:ascii="Times New Roman" w:hAnsi="Times New Roman" w:cs="Times New Roman"/>
                <w:bCs/>
                <w:sz w:val="24"/>
                <w:szCs w:val="24"/>
              </w:rPr>
              <w:t>250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24113D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="0024113D" w:rsidRPr="006121FB">
              <w:rPr>
                <w:rFonts w:ascii="Times New Roman" w:hAnsi="Times New Roman" w:cs="Times New Roman"/>
                <w:bCs/>
                <w:sz w:val="24"/>
                <w:szCs w:val="24"/>
              </w:rPr>
              <w:t>91</w:t>
            </w:r>
            <w:r w:rsidRPr="006121FB">
              <w:rPr>
                <w:rFonts w:ascii="Times New Roman" w:hAnsi="Times New Roman" w:cs="Times New Roman"/>
                <w:bCs/>
                <w:sz w:val="24"/>
                <w:szCs w:val="24"/>
              </w:rPr>
              <w:t>,19</w:t>
            </w:r>
          </w:p>
        </w:tc>
      </w:tr>
      <w:tr w:rsidR="00DD3566" w:rsidRPr="00A02007" w14:paraId="6B28A981" w14:textId="77777777" w:rsidTr="006121FB">
        <w:trPr>
          <w:trHeight w:val="70"/>
        </w:trPr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8E70FEE" w14:textId="77777777" w:rsidR="00DD3566" w:rsidRPr="00A02007" w:rsidRDefault="00DD3566" w:rsidP="002D6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5.1.</w:t>
            </w:r>
          </w:p>
        </w:tc>
        <w:tc>
          <w:tcPr>
            <w:tcW w:w="6528" w:type="dxa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335AF1E8" w14:textId="77777777" w:rsidR="00DD3566" w:rsidRPr="00A02007" w:rsidRDefault="00DD3566" w:rsidP="002D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Podizanje svijesti informiranjem/edukacijom o onečišćenju, održivom gospodarenju okolišem, ublažavanju i prilagodbi klimatskim promjenama i očuvanju bioraznolikosti</w:t>
            </w:r>
          </w:p>
        </w:tc>
        <w:tc>
          <w:tcPr>
            <w:tcW w:w="177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2FF1FF5" w14:textId="2B297ABD" w:rsidR="00DD3566" w:rsidRPr="002C3FD5" w:rsidRDefault="006121FB" w:rsidP="002D6EA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21FB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6121FB">
              <w:rPr>
                <w:rFonts w:ascii="Times New Roman" w:hAnsi="Times New Roman" w:cs="Times New Roman"/>
                <w:bCs/>
                <w:sz w:val="24"/>
                <w:szCs w:val="24"/>
              </w:rPr>
              <w:t>875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,00</w:t>
            </w:r>
          </w:p>
        </w:tc>
      </w:tr>
      <w:tr w:rsidR="00DD3566" w:rsidRPr="00A02007" w14:paraId="70DFB259" w14:textId="77777777" w:rsidTr="006121FB">
        <w:trPr>
          <w:trHeight w:val="65"/>
        </w:trPr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11FB9CFF" w14:textId="77777777" w:rsidR="00DD3566" w:rsidRPr="00A02007" w:rsidRDefault="00DD3566" w:rsidP="002D6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5.2.</w:t>
            </w:r>
          </w:p>
        </w:tc>
        <w:tc>
          <w:tcPr>
            <w:tcW w:w="6528" w:type="dxa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7CC2A219" w14:textId="77777777" w:rsidR="00DD3566" w:rsidRPr="00A02007" w:rsidRDefault="00DD3566" w:rsidP="002D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Smanjenje onečišćenja i unaprjeđenje kvalitete okoliša i prirode</w:t>
            </w:r>
          </w:p>
        </w:tc>
        <w:tc>
          <w:tcPr>
            <w:tcW w:w="1770" w:type="dxa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51D19384" w14:textId="188F256E" w:rsidR="00DD3566" w:rsidRPr="002C3FD5" w:rsidRDefault="0024113D" w:rsidP="002D6EA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n/p*</w:t>
            </w:r>
          </w:p>
        </w:tc>
      </w:tr>
      <w:tr w:rsidR="00DD3566" w:rsidRPr="00A02007" w14:paraId="06F5834F" w14:textId="77777777" w:rsidTr="006121FB">
        <w:trPr>
          <w:trHeight w:val="70"/>
        </w:trPr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50C9F658" w14:textId="77777777" w:rsidR="00DD3566" w:rsidRPr="00A02007" w:rsidRDefault="00DD3566" w:rsidP="002D6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5.3.</w:t>
            </w:r>
          </w:p>
        </w:tc>
        <w:tc>
          <w:tcPr>
            <w:tcW w:w="6528" w:type="dxa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6EFC6B1A" w14:textId="77777777" w:rsidR="00DD3566" w:rsidRPr="00A02007" w:rsidRDefault="00DD3566" w:rsidP="002D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Očuvanje i održivo upravljanje prirodnim resursima i zaštićenim dijelovima prirode</w:t>
            </w:r>
          </w:p>
        </w:tc>
        <w:tc>
          <w:tcPr>
            <w:tcW w:w="1770" w:type="dxa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64A5BC2E" w14:textId="1EFEF22A" w:rsidR="00DD3566" w:rsidRPr="002C3FD5" w:rsidRDefault="00D20682" w:rsidP="002D6EA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0682">
              <w:rPr>
                <w:rFonts w:ascii="Times New Roman" w:hAnsi="Times New Roman" w:cs="Times New Roman"/>
                <w:bCs/>
                <w:sz w:val="24"/>
                <w:szCs w:val="24"/>
              </w:rPr>
              <w:t>597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D20682">
              <w:rPr>
                <w:rFonts w:ascii="Times New Roman" w:hAnsi="Times New Roman" w:cs="Times New Roman"/>
                <w:bCs/>
                <w:sz w:val="24"/>
                <w:szCs w:val="24"/>
              </w:rPr>
              <w:t>563,17</w:t>
            </w:r>
          </w:p>
        </w:tc>
      </w:tr>
      <w:tr w:rsidR="00DD3566" w:rsidRPr="00A02007" w14:paraId="0076B507" w14:textId="77777777" w:rsidTr="006121FB">
        <w:trPr>
          <w:trHeight w:val="65"/>
        </w:trPr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13BB2FB7" w14:textId="77777777" w:rsidR="00DD3566" w:rsidRPr="00A02007" w:rsidRDefault="00DD3566" w:rsidP="002D6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5.4.</w:t>
            </w:r>
          </w:p>
        </w:tc>
        <w:tc>
          <w:tcPr>
            <w:tcW w:w="6528" w:type="dxa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0F2233EF" w14:textId="77777777" w:rsidR="00DD3566" w:rsidRPr="00A02007" w:rsidRDefault="00DD3566" w:rsidP="002D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Ublažavanje posljedica i prilagodba klimatskim promjenama</w:t>
            </w:r>
          </w:p>
        </w:tc>
        <w:tc>
          <w:tcPr>
            <w:tcW w:w="1770" w:type="dxa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2E2F10FF" w14:textId="2790A030" w:rsidR="00DD3566" w:rsidRPr="002C3FD5" w:rsidRDefault="006121FB" w:rsidP="002D6EA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21FB">
              <w:rPr>
                <w:rFonts w:ascii="Times New Roman" w:hAnsi="Times New Roman" w:cs="Times New Roman"/>
                <w:bCs/>
                <w:sz w:val="24"/>
                <w:szCs w:val="24"/>
              </w:rPr>
              <w:t>130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6121FB">
              <w:rPr>
                <w:rFonts w:ascii="Times New Roman" w:hAnsi="Times New Roman" w:cs="Times New Roman"/>
                <w:bCs/>
                <w:sz w:val="24"/>
                <w:szCs w:val="24"/>
              </w:rPr>
              <w:t>455,17</w:t>
            </w:r>
          </w:p>
        </w:tc>
      </w:tr>
      <w:tr w:rsidR="00DD3566" w:rsidRPr="00A02007" w14:paraId="54859427" w14:textId="77777777" w:rsidTr="006121FB">
        <w:trPr>
          <w:trHeight w:val="70"/>
        </w:trPr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50B6B83" w14:textId="77777777" w:rsidR="00DD3566" w:rsidRPr="00A02007" w:rsidRDefault="00DD3566" w:rsidP="002D6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6.1.</w:t>
            </w:r>
          </w:p>
        </w:tc>
        <w:tc>
          <w:tcPr>
            <w:tcW w:w="6528" w:type="dxa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0228739C" w14:textId="77777777" w:rsidR="00DD3566" w:rsidRPr="00A02007" w:rsidRDefault="00DD3566" w:rsidP="002D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Razvoj i unaprjeđenje cjelovitog sustava gospodarenja otpadom</w:t>
            </w:r>
          </w:p>
        </w:tc>
        <w:tc>
          <w:tcPr>
            <w:tcW w:w="177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4E7DFA4" w14:textId="5B36CDF6" w:rsidR="00DD3566" w:rsidRPr="002C3FD5" w:rsidRDefault="006121FB" w:rsidP="002D6EA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21FB">
              <w:rPr>
                <w:rFonts w:ascii="Times New Roman" w:hAnsi="Times New Roman" w:cs="Times New Roman"/>
                <w:bCs/>
                <w:sz w:val="24"/>
                <w:szCs w:val="24"/>
              </w:rPr>
              <w:t>634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6121FB">
              <w:rPr>
                <w:rFonts w:ascii="Times New Roman" w:hAnsi="Times New Roman" w:cs="Times New Roman"/>
                <w:bCs/>
                <w:sz w:val="24"/>
                <w:szCs w:val="24"/>
              </w:rPr>
              <w:t>946,74</w:t>
            </w:r>
          </w:p>
        </w:tc>
      </w:tr>
      <w:tr w:rsidR="00DD3566" w:rsidRPr="00A02007" w14:paraId="40E4A530" w14:textId="77777777" w:rsidTr="006121FB">
        <w:trPr>
          <w:trHeight w:val="65"/>
        </w:trPr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239177CF" w14:textId="77777777" w:rsidR="00DD3566" w:rsidRPr="00A02007" w:rsidRDefault="00DD3566" w:rsidP="002D6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6.2.</w:t>
            </w:r>
          </w:p>
        </w:tc>
        <w:tc>
          <w:tcPr>
            <w:tcW w:w="6528" w:type="dxa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1EADF94C" w14:textId="77777777" w:rsidR="00DD3566" w:rsidRPr="00A02007" w:rsidRDefault="00DD3566" w:rsidP="002D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Razvoj i unaprjeđenje komunalne i društvene infrastrukture</w:t>
            </w:r>
          </w:p>
        </w:tc>
        <w:tc>
          <w:tcPr>
            <w:tcW w:w="1770" w:type="dxa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13419BD3" w14:textId="37D34AF7" w:rsidR="00DD3566" w:rsidRPr="002C3FD5" w:rsidRDefault="006121FB" w:rsidP="002D6EA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21FB">
              <w:rPr>
                <w:rFonts w:ascii="Times New Roman" w:hAnsi="Times New Roman" w:cs="Times New Roman"/>
                <w:bCs/>
                <w:sz w:val="24"/>
                <w:szCs w:val="24"/>
              </w:rPr>
              <w:t>486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6121FB">
              <w:rPr>
                <w:rFonts w:ascii="Times New Roman" w:hAnsi="Times New Roman" w:cs="Times New Roman"/>
                <w:bCs/>
                <w:sz w:val="24"/>
                <w:szCs w:val="24"/>
              </w:rPr>
              <w:t>000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,00</w:t>
            </w:r>
          </w:p>
        </w:tc>
      </w:tr>
      <w:tr w:rsidR="00DD3566" w:rsidRPr="00A02007" w14:paraId="1A8BA205" w14:textId="77777777" w:rsidTr="006121FB">
        <w:trPr>
          <w:trHeight w:val="68"/>
        </w:trPr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250EFCE" w14:textId="5140EDDF" w:rsidR="00DD3566" w:rsidRPr="00A02007" w:rsidRDefault="00DD3566" w:rsidP="00E614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7.1.</w:t>
            </w:r>
          </w:p>
        </w:tc>
        <w:tc>
          <w:tcPr>
            <w:tcW w:w="6528" w:type="dxa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660C8741" w14:textId="77777777" w:rsidR="00DD3566" w:rsidRPr="00A02007" w:rsidRDefault="00DD3566" w:rsidP="002D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Unaprjeđenje sigurnosti i razvoj održivog prometnog i transportnog sustava</w:t>
            </w:r>
          </w:p>
        </w:tc>
        <w:tc>
          <w:tcPr>
            <w:tcW w:w="177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9ADA527" w14:textId="79413AE3" w:rsidR="002C3FD5" w:rsidRPr="002C3FD5" w:rsidRDefault="006121FB" w:rsidP="002C3FD5">
            <w:pPr>
              <w:spacing w:after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21FB">
              <w:rPr>
                <w:rFonts w:ascii="Times New Roman" w:hAnsi="Times New Roman" w:cs="Times New Roman"/>
                <w:bCs/>
                <w:sz w:val="24"/>
                <w:szCs w:val="24"/>
              </w:rPr>
              <w:t>294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6121FB">
              <w:rPr>
                <w:rFonts w:ascii="Times New Roman" w:hAnsi="Times New Roman" w:cs="Times New Roman"/>
                <w:bCs/>
                <w:sz w:val="24"/>
                <w:szCs w:val="24"/>
              </w:rPr>
              <w:t>945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,00</w:t>
            </w:r>
          </w:p>
        </w:tc>
      </w:tr>
      <w:tr w:rsidR="00DD3566" w:rsidRPr="00A02007" w14:paraId="04CB080C" w14:textId="77777777" w:rsidTr="006121FB">
        <w:trPr>
          <w:trHeight w:val="70"/>
        </w:trPr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9D34F2A" w14:textId="77777777" w:rsidR="00DD3566" w:rsidRPr="00A02007" w:rsidRDefault="00DD3566" w:rsidP="002D6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8.1.</w:t>
            </w:r>
          </w:p>
        </w:tc>
        <w:tc>
          <w:tcPr>
            <w:tcW w:w="6528" w:type="dxa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3A90E4AF" w14:textId="77777777" w:rsidR="00DD3566" w:rsidRPr="00A02007" w:rsidRDefault="00DD3566" w:rsidP="002D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Razvoj i unaprjeđenje sustava za djelovanje u kriznim situacijama</w:t>
            </w:r>
          </w:p>
        </w:tc>
        <w:tc>
          <w:tcPr>
            <w:tcW w:w="177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3A1F31A" w14:textId="2E80B28F" w:rsidR="002C3FD5" w:rsidRPr="002C3FD5" w:rsidRDefault="006121FB" w:rsidP="002C3FD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21FB">
              <w:rPr>
                <w:rFonts w:ascii="Times New Roman" w:hAnsi="Times New Roman" w:cs="Times New Roman"/>
                <w:bCs/>
                <w:sz w:val="24"/>
                <w:szCs w:val="24"/>
              </w:rPr>
              <w:t>77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6121FB">
              <w:rPr>
                <w:rFonts w:ascii="Times New Roman" w:hAnsi="Times New Roman" w:cs="Times New Roman"/>
                <w:bCs/>
                <w:sz w:val="24"/>
                <w:szCs w:val="24"/>
              </w:rPr>
              <w:t>631,05</w:t>
            </w:r>
          </w:p>
        </w:tc>
      </w:tr>
      <w:tr w:rsidR="00DD3566" w:rsidRPr="00A02007" w14:paraId="5775A8FF" w14:textId="77777777" w:rsidTr="006121FB">
        <w:trPr>
          <w:trHeight w:val="70"/>
        </w:trPr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7C00704C" w14:textId="77777777" w:rsidR="00DD3566" w:rsidRPr="00A02007" w:rsidRDefault="00DD3566" w:rsidP="002D6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8.2.</w:t>
            </w:r>
          </w:p>
        </w:tc>
        <w:tc>
          <w:tcPr>
            <w:tcW w:w="6528" w:type="dxa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37E11FCD" w14:textId="77777777" w:rsidR="00DD3566" w:rsidRPr="00A02007" w:rsidRDefault="00DD3566" w:rsidP="002D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Razvoj i unaprjeđenje sigurnosti građana i imovine</w:t>
            </w:r>
          </w:p>
        </w:tc>
        <w:tc>
          <w:tcPr>
            <w:tcW w:w="1770" w:type="dxa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528DCF9E" w14:textId="0E3147C0" w:rsidR="00DD3566" w:rsidRPr="002C3FD5" w:rsidRDefault="006121FB" w:rsidP="002D6EA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21FB">
              <w:rPr>
                <w:rFonts w:ascii="Times New Roman" w:hAnsi="Times New Roman" w:cs="Times New Roman"/>
                <w:bCs/>
                <w:sz w:val="24"/>
                <w:szCs w:val="24"/>
              </w:rPr>
              <w:t>458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6121FB">
              <w:rPr>
                <w:rFonts w:ascii="Times New Roman" w:hAnsi="Times New Roman" w:cs="Times New Roman"/>
                <w:bCs/>
                <w:sz w:val="24"/>
                <w:szCs w:val="24"/>
              </w:rPr>
              <w:t>109,82</w:t>
            </w:r>
          </w:p>
        </w:tc>
      </w:tr>
      <w:tr w:rsidR="00DD3566" w:rsidRPr="00A02007" w14:paraId="13C4C68F" w14:textId="77777777" w:rsidTr="006121FB">
        <w:trPr>
          <w:trHeight w:val="70"/>
        </w:trPr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57E116C0" w14:textId="77777777" w:rsidR="00DD3566" w:rsidRPr="00A02007" w:rsidRDefault="00DD3566" w:rsidP="002D6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9.1.</w:t>
            </w:r>
          </w:p>
        </w:tc>
        <w:tc>
          <w:tcPr>
            <w:tcW w:w="6528" w:type="dxa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7132B4F7" w14:textId="77777777" w:rsidR="00DD3566" w:rsidRPr="00A02007" w:rsidRDefault="00DD3566" w:rsidP="002D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Podrška razvoju konkurentnog, tehnološki naprednog, zelenog i izvozno orijentiranog gospodarstva</w:t>
            </w:r>
          </w:p>
        </w:tc>
        <w:tc>
          <w:tcPr>
            <w:tcW w:w="1770" w:type="dxa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4155532E" w14:textId="612795C3" w:rsidR="00DD3566" w:rsidRPr="002C3FD5" w:rsidRDefault="00072E43" w:rsidP="002D6EA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2E43">
              <w:rPr>
                <w:rFonts w:ascii="Times New Roman" w:hAnsi="Times New Roman" w:cs="Times New Roman"/>
                <w:bCs/>
                <w:sz w:val="24"/>
                <w:szCs w:val="24"/>
              </w:rPr>
              <w:t>854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072E43">
              <w:rPr>
                <w:rFonts w:ascii="Times New Roman" w:hAnsi="Times New Roman" w:cs="Times New Roman"/>
                <w:bCs/>
                <w:sz w:val="24"/>
                <w:szCs w:val="24"/>
              </w:rPr>
              <w:t>282,58</w:t>
            </w:r>
          </w:p>
        </w:tc>
      </w:tr>
      <w:tr w:rsidR="00DD3566" w:rsidRPr="00A02007" w14:paraId="7F1D25B0" w14:textId="77777777" w:rsidTr="006121FB">
        <w:trPr>
          <w:trHeight w:val="65"/>
        </w:trPr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7F0206E1" w14:textId="77777777" w:rsidR="00DD3566" w:rsidRPr="00A02007" w:rsidRDefault="00DD3566" w:rsidP="002D6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9.2.</w:t>
            </w:r>
          </w:p>
        </w:tc>
        <w:tc>
          <w:tcPr>
            <w:tcW w:w="6528" w:type="dxa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0BCEF485" w14:textId="77777777" w:rsidR="00DD3566" w:rsidRPr="00A02007" w:rsidRDefault="00DD3566" w:rsidP="002D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Poticanje razvoja malog i srednjeg poduzetništva</w:t>
            </w:r>
          </w:p>
        </w:tc>
        <w:tc>
          <w:tcPr>
            <w:tcW w:w="1770" w:type="dxa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1D87371C" w14:textId="0701286D" w:rsidR="00DD3566" w:rsidRPr="002C3FD5" w:rsidRDefault="00072E43" w:rsidP="002D6EA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2E43">
              <w:rPr>
                <w:rFonts w:ascii="Times New Roman" w:hAnsi="Times New Roman" w:cs="Times New Roman"/>
                <w:bCs/>
                <w:sz w:val="24"/>
                <w:szCs w:val="24"/>
              </w:rPr>
              <w:t>267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072E43">
              <w:rPr>
                <w:rFonts w:ascii="Times New Roman" w:hAnsi="Times New Roman" w:cs="Times New Roman"/>
                <w:bCs/>
                <w:sz w:val="24"/>
                <w:szCs w:val="24"/>
              </w:rPr>
              <w:t>149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,00</w:t>
            </w:r>
          </w:p>
        </w:tc>
      </w:tr>
      <w:tr w:rsidR="00DD3566" w:rsidRPr="00A02007" w14:paraId="75122721" w14:textId="77777777" w:rsidTr="006121FB">
        <w:trPr>
          <w:trHeight w:val="70"/>
        </w:trPr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C3BC8D3" w14:textId="77777777" w:rsidR="00DD3566" w:rsidRPr="00A02007" w:rsidRDefault="00DD3566" w:rsidP="002D6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lastRenderedPageBreak/>
              <w:t>9.3.</w:t>
            </w:r>
          </w:p>
        </w:tc>
        <w:tc>
          <w:tcPr>
            <w:tcW w:w="6528" w:type="dxa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3C94121B" w14:textId="77777777" w:rsidR="00DD3566" w:rsidRPr="00A02007" w:rsidRDefault="00DD3566" w:rsidP="002D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Razvoj poslovne infrastrukture, jačanje kapaciteta poduzetničkih potpornih institucija i stvaranje poticajnog okruženja za razvitak gospodarstva</w:t>
            </w:r>
          </w:p>
        </w:tc>
        <w:tc>
          <w:tcPr>
            <w:tcW w:w="177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7876C47" w14:textId="3C52D16B" w:rsidR="00DD3566" w:rsidRPr="002C3FD5" w:rsidRDefault="00072E43" w:rsidP="002D6EA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2E43">
              <w:rPr>
                <w:rFonts w:ascii="Times New Roman" w:hAnsi="Times New Roman" w:cs="Times New Roman"/>
                <w:bCs/>
                <w:sz w:val="24"/>
                <w:szCs w:val="24"/>
              </w:rPr>
              <w:t>117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072E43">
              <w:rPr>
                <w:rFonts w:ascii="Times New Roman" w:hAnsi="Times New Roman" w:cs="Times New Roman"/>
                <w:bCs/>
                <w:sz w:val="24"/>
                <w:szCs w:val="24"/>
              </w:rPr>
              <w:t>598,84</w:t>
            </w:r>
          </w:p>
        </w:tc>
      </w:tr>
      <w:tr w:rsidR="00DD3566" w:rsidRPr="00A02007" w14:paraId="4E0B8626" w14:textId="77777777" w:rsidTr="006121FB">
        <w:trPr>
          <w:trHeight w:val="65"/>
        </w:trPr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547400B8" w14:textId="77777777" w:rsidR="00DD3566" w:rsidRPr="00A02007" w:rsidRDefault="00DD3566" w:rsidP="002D6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9.4.</w:t>
            </w:r>
          </w:p>
        </w:tc>
        <w:tc>
          <w:tcPr>
            <w:tcW w:w="6528" w:type="dxa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014C63B2" w14:textId="77777777" w:rsidR="00DD3566" w:rsidRPr="00A02007" w:rsidRDefault="00DD3566" w:rsidP="002D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Unaprjeđivanje uvjeta i jačanje kapaciteta za privlačenje domaćih i inozemnih ulaganja</w:t>
            </w:r>
          </w:p>
        </w:tc>
        <w:tc>
          <w:tcPr>
            <w:tcW w:w="1770" w:type="dxa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6A9956C3" w14:textId="717DAB2C" w:rsidR="00DD3566" w:rsidRPr="002C3FD5" w:rsidRDefault="00072E43" w:rsidP="002D6EA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2E43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072E43">
              <w:rPr>
                <w:rFonts w:ascii="Times New Roman" w:hAnsi="Times New Roman" w:cs="Times New Roman"/>
                <w:bCs/>
                <w:sz w:val="24"/>
                <w:szCs w:val="24"/>
              </w:rPr>
              <w:t>492,34</w:t>
            </w:r>
          </w:p>
        </w:tc>
      </w:tr>
      <w:tr w:rsidR="00DD3566" w:rsidRPr="00A02007" w14:paraId="0E3DCB2C" w14:textId="77777777" w:rsidTr="006121FB">
        <w:trPr>
          <w:trHeight w:val="109"/>
        </w:trPr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2B264A81" w14:textId="77777777" w:rsidR="00DD3566" w:rsidRPr="00A02007" w:rsidRDefault="00DD3566" w:rsidP="002D6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10.1.</w:t>
            </w:r>
          </w:p>
        </w:tc>
        <w:tc>
          <w:tcPr>
            <w:tcW w:w="6528" w:type="dxa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77050383" w14:textId="77777777" w:rsidR="00DD3566" w:rsidRPr="00A02007" w:rsidRDefault="00DD3566" w:rsidP="002D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Povećanje produktivnosti, dohodovnosti i održivosti poljoprivredne proizvodnje i prerade</w:t>
            </w:r>
          </w:p>
        </w:tc>
        <w:tc>
          <w:tcPr>
            <w:tcW w:w="1770" w:type="dxa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1664B1D4" w14:textId="0377C721" w:rsidR="00DD3566" w:rsidRPr="002C3FD5" w:rsidRDefault="00072E43" w:rsidP="002D6EA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2E4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072E43">
              <w:rPr>
                <w:rFonts w:ascii="Times New Roman" w:hAnsi="Times New Roman" w:cs="Times New Roman"/>
                <w:bCs/>
                <w:sz w:val="24"/>
                <w:szCs w:val="24"/>
              </w:rPr>
              <w:t>091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072E43">
              <w:rPr>
                <w:rFonts w:ascii="Times New Roman" w:hAnsi="Times New Roman" w:cs="Times New Roman"/>
                <w:bCs/>
                <w:sz w:val="24"/>
                <w:szCs w:val="24"/>
              </w:rPr>
              <w:t>501,14</w:t>
            </w:r>
          </w:p>
        </w:tc>
      </w:tr>
      <w:tr w:rsidR="00DD3566" w:rsidRPr="00A02007" w14:paraId="5F31A9AB" w14:textId="77777777" w:rsidTr="006121FB">
        <w:trPr>
          <w:trHeight w:val="70"/>
        </w:trPr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73A8207C" w14:textId="77777777" w:rsidR="00DD3566" w:rsidRPr="00A02007" w:rsidRDefault="00DD3566" w:rsidP="002D6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10.2.</w:t>
            </w:r>
          </w:p>
        </w:tc>
        <w:tc>
          <w:tcPr>
            <w:tcW w:w="6528" w:type="dxa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13F33C85" w14:textId="77777777" w:rsidR="00DD3566" w:rsidRPr="00A02007" w:rsidRDefault="00DD3566" w:rsidP="002D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Diversifikacija poljoprivredno-prehrambenog sektora i ruralnog gospodarstva</w:t>
            </w:r>
          </w:p>
        </w:tc>
        <w:tc>
          <w:tcPr>
            <w:tcW w:w="1770" w:type="dxa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75657D60" w14:textId="7D3EB14B" w:rsidR="00DD3566" w:rsidRPr="002C3FD5" w:rsidRDefault="00072E43" w:rsidP="002D6EA7">
            <w:pPr>
              <w:spacing w:after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2E43">
              <w:rPr>
                <w:rFonts w:ascii="Times New Roman" w:hAnsi="Times New Roman" w:cs="Times New Roman"/>
                <w:bCs/>
                <w:sz w:val="24"/>
                <w:szCs w:val="24"/>
              </w:rPr>
              <w:t>81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072E43">
              <w:rPr>
                <w:rFonts w:ascii="Times New Roman" w:hAnsi="Times New Roman" w:cs="Times New Roman"/>
                <w:bCs/>
                <w:sz w:val="24"/>
                <w:szCs w:val="24"/>
              </w:rPr>
              <w:t>177,88</w:t>
            </w:r>
          </w:p>
        </w:tc>
      </w:tr>
      <w:tr w:rsidR="00DD3566" w:rsidRPr="00A02007" w14:paraId="3E2CD9E1" w14:textId="77777777" w:rsidTr="006121FB">
        <w:trPr>
          <w:trHeight w:val="70"/>
        </w:trPr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0F46E27C" w14:textId="77777777" w:rsidR="00DD3566" w:rsidRPr="00A02007" w:rsidRDefault="00DD3566" w:rsidP="002D6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10.3.</w:t>
            </w:r>
          </w:p>
        </w:tc>
        <w:tc>
          <w:tcPr>
            <w:tcW w:w="6528" w:type="dxa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2D6B6EF6" w14:textId="77777777" w:rsidR="00DD3566" w:rsidRPr="00A02007" w:rsidRDefault="00DD3566" w:rsidP="002D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Poticanje održive proizvodnje i prerade hrane</w:t>
            </w:r>
          </w:p>
        </w:tc>
        <w:tc>
          <w:tcPr>
            <w:tcW w:w="1770" w:type="dxa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0D8CAAE3" w14:textId="3BEA31EB" w:rsidR="00DD3566" w:rsidRPr="002C3FD5" w:rsidRDefault="00072E43" w:rsidP="002D6EA7">
            <w:pPr>
              <w:spacing w:after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2E43">
              <w:rPr>
                <w:rFonts w:ascii="Times New Roman" w:hAnsi="Times New Roman" w:cs="Times New Roman"/>
                <w:bCs/>
                <w:sz w:val="24"/>
                <w:szCs w:val="24"/>
              </w:rPr>
              <w:t>399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072E43">
              <w:rPr>
                <w:rFonts w:ascii="Times New Roman" w:hAnsi="Times New Roman" w:cs="Times New Roman"/>
                <w:bCs/>
                <w:sz w:val="24"/>
                <w:szCs w:val="24"/>
              </w:rPr>
              <w:t>325,52</w:t>
            </w:r>
          </w:p>
        </w:tc>
      </w:tr>
      <w:tr w:rsidR="00DD3566" w:rsidRPr="00A02007" w14:paraId="6087CD23" w14:textId="77777777" w:rsidTr="006121FB">
        <w:trPr>
          <w:trHeight w:val="70"/>
        </w:trPr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59AF4F59" w14:textId="77777777" w:rsidR="00DD3566" w:rsidRPr="00A02007" w:rsidRDefault="00DD3566" w:rsidP="002D6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11.1.</w:t>
            </w:r>
          </w:p>
        </w:tc>
        <w:tc>
          <w:tcPr>
            <w:tcW w:w="6528" w:type="dxa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3583F588" w14:textId="77777777" w:rsidR="00DD3566" w:rsidRPr="00A02007" w:rsidRDefault="00DD3566" w:rsidP="002D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Jačanje identiteta i privlačnosti županije putem valorizacije prirodnih i kulturnih resursa i baštine</w:t>
            </w:r>
          </w:p>
        </w:tc>
        <w:tc>
          <w:tcPr>
            <w:tcW w:w="1770" w:type="dxa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226F20F9" w14:textId="44E6F5F4" w:rsidR="00DD3566" w:rsidRPr="002C3FD5" w:rsidRDefault="00072E43" w:rsidP="002D6EA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2E43">
              <w:rPr>
                <w:rFonts w:ascii="Times New Roman" w:hAnsi="Times New Roman" w:cs="Times New Roman"/>
                <w:bCs/>
                <w:sz w:val="24"/>
                <w:szCs w:val="24"/>
              </w:rPr>
              <w:t>547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072E43">
              <w:rPr>
                <w:rFonts w:ascii="Times New Roman" w:hAnsi="Times New Roman" w:cs="Times New Roman"/>
                <w:bCs/>
                <w:sz w:val="24"/>
                <w:szCs w:val="24"/>
              </w:rPr>
              <w:t>638,5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DD3566" w:rsidRPr="00A02007" w14:paraId="7CDDAFA3" w14:textId="77777777" w:rsidTr="006121FB">
        <w:trPr>
          <w:trHeight w:val="70"/>
        </w:trPr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54D59706" w14:textId="77777777" w:rsidR="00DD3566" w:rsidRPr="00A02007" w:rsidRDefault="00DD3566" w:rsidP="002D6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11.2.</w:t>
            </w:r>
          </w:p>
        </w:tc>
        <w:tc>
          <w:tcPr>
            <w:tcW w:w="6528" w:type="dxa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210F9CD2" w14:textId="77777777" w:rsidR="00DD3566" w:rsidRPr="00A02007" w:rsidRDefault="00DD3566" w:rsidP="002D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Jačanje prepoznatljivosti i promocija inovativnog gospodarstva i poduzetništva</w:t>
            </w:r>
          </w:p>
        </w:tc>
        <w:tc>
          <w:tcPr>
            <w:tcW w:w="1770" w:type="dxa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6EFFDD62" w14:textId="7F489AAE" w:rsidR="00DD3566" w:rsidRPr="002C3FD5" w:rsidRDefault="00072E43" w:rsidP="002D6EA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2E43">
              <w:rPr>
                <w:rFonts w:ascii="Times New Roman" w:hAnsi="Times New Roman" w:cs="Times New Roman"/>
                <w:bCs/>
                <w:sz w:val="24"/>
                <w:szCs w:val="24"/>
              </w:rPr>
              <w:t>230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072E43">
              <w:rPr>
                <w:rFonts w:ascii="Times New Roman" w:hAnsi="Times New Roman" w:cs="Times New Roman"/>
                <w:bCs/>
                <w:sz w:val="24"/>
                <w:szCs w:val="24"/>
              </w:rPr>
              <w:t>000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,00</w:t>
            </w:r>
          </w:p>
        </w:tc>
      </w:tr>
      <w:tr w:rsidR="00DD3566" w:rsidRPr="00A02007" w14:paraId="7480489F" w14:textId="77777777" w:rsidTr="006121FB">
        <w:trPr>
          <w:trHeight w:val="65"/>
        </w:trPr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5FA7F181" w14:textId="77777777" w:rsidR="00DD3566" w:rsidRPr="00A02007" w:rsidRDefault="00DD3566" w:rsidP="002D6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12.1.</w:t>
            </w:r>
          </w:p>
        </w:tc>
        <w:tc>
          <w:tcPr>
            <w:tcW w:w="6528" w:type="dxa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48E8D447" w14:textId="46B9B961" w:rsidR="00DD3566" w:rsidRPr="00A02007" w:rsidRDefault="006121FB" w:rsidP="002D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Digitalizacija javne uprave i javnih usluga</w:t>
            </w:r>
          </w:p>
        </w:tc>
        <w:tc>
          <w:tcPr>
            <w:tcW w:w="1770" w:type="dxa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27248FA5" w14:textId="0FC54DDF" w:rsidR="00DD3566" w:rsidRPr="002C3FD5" w:rsidRDefault="00072E43" w:rsidP="002D6EA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2E43">
              <w:rPr>
                <w:rFonts w:ascii="Times New Roman" w:hAnsi="Times New Roman" w:cs="Times New Roman"/>
                <w:bCs/>
                <w:sz w:val="24"/>
                <w:szCs w:val="24"/>
              </w:rPr>
              <w:t>408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072E43">
              <w:rPr>
                <w:rFonts w:ascii="Times New Roman" w:hAnsi="Times New Roman" w:cs="Times New Roman"/>
                <w:bCs/>
                <w:sz w:val="24"/>
                <w:szCs w:val="24"/>
              </w:rPr>
              <w:t>899,02</w:t>
            </w:r>
          </w:p>
        </w:tc>
      </w:tr>
      <w:tr w:rsidR="00DD3566" w:rsidRPr="00A02007" w14:paraId="6A558A5E" w14:textId="77777777" w:rsidTr="006121FB">
        <w:trPr>
          <w:trHeight w:val="163"/>
        </w:trPr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5E7BFF25" w14:textId="77777777" w:rsidR="00DD3566" w:rsidRPr="00A02007" w:rsidRDefault="00DD3566" w:rsidP="002D6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13.1.</w:t>
            </w:r>
          </w:p>
        </w:tc>
        <w:tc>
          <w:tcPr>
            <w:tcW w:w="6528" w:type="dxa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55F827D3" w14:textId="77777777" w:rsidR="00DD3566" w:rsidRPr="00A02007" w:rsidRDefault="00DD3566" w:rsidP="002D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Razvoj i unaprjeđenje poslovnog okruženja i kvalitete upravljanja u javnom sektoru</w:t>
            </w:r>
          </w:p>
        </w:tc>
        <w:tc>
          <w:tcPr>
            <w:tcW w:w="1770" w:type="dxa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2C1CAD62" w14:textId="599D3845" w:rsidR="00DD3566" w:rsidRPr="002C3FD5" w:rsidRDefault="00072E43" w:rsidP="002D6EA7">
            <w:pPr>
              <w:spacing w:after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2E43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24113D">
              <w:rPr>
                <w:rFonts w:ascii="Times New Roman" w:hAnsi="Times New Roman" w:cs="Times New Roman"/>
                <w:bCs/>
                <w:sz w:val="24"/>
                <w:szCs w:val="24"/>
              </w:rPr>
              <w:t>108.749</w:t>
            </w:r>
            <w:r w:rsidRPr="00072E43">
              <w:rPr>
                <w:rFonts w:ascii="Times New Roman" w:hAnsi="Times New Roman" w:cs="Times New Roman"/>
                <w:bCs/>
                <w:sz w:val="24"/>
                <w:szCs w:val="24"/>
              </w:rPr>
              <w:t>,49</w:t>
            </w:r>
          </w:p>
        </w:tc>
      </w:tr>
      <w:tr w:rsidR="00DD3566" w:rsidRPr="00A02007" w14:paraId="5E190C7B" w14:textId="77777777" w:rsidTr="006121FB">
        <w:trPr>
          <w:trHeight w:val="65"/>
        </w:trPr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EAA37D3" w14:textId="77777777" w:rsidR="00DD3566" w:rsidRPr="00A02007" w:rsidRDefault="00DD3566" w:rsidP="002D6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13.2.</w:t>
            </w:r>
          </w:p>
        </w:tc>
        <w:tc>
          <w:tcPr>
            <w:tcW w:w="6528" w:type="dxa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132C8747" w14:textId="77777777" w:rsidR="00DD3566" w:rsidRPr="00A02007" w:rsidRDefault="00DD3566" w:rsidP="002D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Koordinacija i osnaživanje dionika razvoja radi postizanja sinergijskih učinaka</w:t>
            </w:r>
          </w:p>
        </w:tc>
        <w:tc>
          <w:tcPr>
            <w:tcW w:w="177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E4E5861" w14:textId="287F4FB4" w:rsidR="00DD3566" w:rsidRPr="002C3FD5" w:rsidRDefault="00072E43" w:rsidP="002D6EA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2E43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072E43">
              <w:rPr>
                <w:rFonts w:ascii="Times New Roman" w:hAnsi="Times New Roman" w:cs="Times New Roman"/>
                <w:bCs/>
                <w:sz w:val="24"/>
                <w:szCs w:val="24"/>
              </w:rPr>
              <w:t>187,5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DD3566" w:rsidRPr="00A02007" w14:paraId="5591B662" w14:textId="77777777" w:rsidTr="006121FB">
        <w:trPr>
          <w:trHeight w:val="65"/>
        </w:trPr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0200B430" w14:textId="77777777" w:rsidR="00DD3566" w:rsidRPr="00A02007" w:rsidRDefault="00DD3566" w:rsidP="002D6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13.3.</w:t>
            </w:r>
          </w:p>
        </w:tc>
        <w:tc>
          <w:tcPr>
            <w:tcW w:w="6528" w:type="dxa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700D3F52" w14:textId="77777777" w:rsidR="00DD3566" w:rsidRPr="00A02007" w:rsidRDefault="00DD3566" w:rsidP="002D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Učinkovito upravljanje imovinom i prostorom te urbana i ruralna preobrazba</w:t>
            </w:r>
          </w:p>
        </w:tc>
        <w:tc>
          <w:tcPr>
            <w:tcW w:w="1770" w:type="dxa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47431B3C" w14:textId="3B97C911" w:rsidR="00DD3566" w:rsidRPr="002C3FD5" w:rsidRDefault="00072E43" w:rsidP="002D6EA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2E4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072E43">
              <w:rPr>
                <w:rFonts w:ascii="Times New Roman" w:hAnsi="Times New Roman" w:cs="Times New Roman"/>
                <w:bCs/>
                <w:sz w:val="24"/>
                <w:szCs w:val="24"/>
              </w:rPr>
              <w:t>505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072E43">
              <w:rPr>
                <w:rFonts w:ascii="Times New Roman" w:hAnsi="Times New Roman" w:cs="Times New Roman"/>
                <w:bCs/>
                <w:sz w:val="24"/>
                <w:szCs w:val="24"/>
              </w:rPr>
              <w:t>436,52</w:t>
            </w:r>
          </w:p>
        </w:tc>
      </w:tr>
      <w:tr w:rsidR="00DD3566" w:rsidRPr="00A02007" w14:paraId="31C9590A" w14:textId="77777777" w:rsidTr="006121FB">
        <w:trPr>
          <w:trHeight w:val="70"/>
        </w:trPr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520EB2D4" w14:textId="77777777" w:rsidR="00DD3566" w:rsidRPr="00A02007" w:rsidRDefault="00DD3566" w:rsidP="002D6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14.1.</w:t>
            </w:r>
          </w:p>
        </w:tc>
        <w:tc>
          <w:tcPr>
            <w:tcW w:w="6528" w:type="dxa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18EF5811" w14:textId="77777777" w:rsidR="00DD3566" w:rsidRPr="00A02007" w:rsidRDefault="00DD3566" w:rsidP="002D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Podrška razvoju i ulaganje u potpomognuta područja</w:t>
            </w:r>
          </w:p>
        </w:tc>
        <w:tc>
          <w:tcPr>
            <w:tcW w:w="1770" w:type="dxa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311250FB" w14:textId="40FD9BDC" w:rsidR="00DD3566" w:rsidRPr="002C3FD5" w:rsidRDefault="00072E43" w:rsidP="002D6EA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2E43">
              <w:rPr>
                <w:rFonts w:ascii="Times New Roman" w:hAnsi="Times New Roman" w:cs="Times New Roman"/>
                <w:bCs/>
                <w:sz w:val="24"/>
                <w:szCs w:val="24"/>
              </w:rPr>
              <w:t>661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072E43">
              <w:rPr>
                <w:rFonts w:ascii="Times New Roman" w:hAnsi="Times New Roman" w:cs="Times New Roman"/>
                <w:bCs/>
                <w:sz w:val="24"/>
                <w:szCs w:val="24"/>
              </w:rPr>
              <w:t>128,15</w:t>
            </w:r>
          </w:p>
        </w:tc>
      </w:tr>
      <w:tr w:rsidR="00DD3566" w:rsidRPr="00A02007" w14:paraId="2CCD9731" w14:textId="77777777" w:rsidTr="006121FB">
        <w:trPr>
          <w:trHeight w:val="70"/>
        </w:trPr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1469AE66" w14:textId="77777777" w:rsidR="00DD3566" w:rsidRPr="00A02007" w:rsidRDefault="00DD3566" w:rsidP="002D6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14.2.</w:t>
            </w:r>
          </w:p>
        </w:tc>
        <w:tc>
          <w:tcPr>
            <w:tcW w:w="6528" w:type="dxa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355449C2" w14:textId="77777777" w:rsidR="00DD3566" w:rsidRPr="00A02007" w:rsidRDefault="00DD3566" w:rsidP="002D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Jačanje kapaciteta dionika razvoja i sustava podrške za apsorpciju fondova</w:t>
            </w:r>
          </w:p>
        </w:tc>
        <w:tc>
          <w:tcPr>
            <w:tcW w:w="1770" w:type="dxa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7D9E74FC" w14:textId="41072378" w:rsidR="00DD3566" w:rsidRPr="002C3FD5" w:rsidRDefault="00072E43" w:rsidP="002D6EA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2E43">
              <w:rPr>
                <w:rFonts w:ascii="Times New Roman" w:hAnsi="Times New Roman" w:cs="Times New Roman"/>
                <w:bCs/>
                <w:sz w:val="24"/>
                <w:szCs w:val="24"/>
              </w:rPr>
              <w:t>516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072E43">
              <w:rPr>
                <w:rFonts w:ascii="Times New Roman" w:hAnsi="Times New Roman" w:cs="Times New Roman"/>
                <w:bCs/>
                <w:sz w:val="24"/>
                <w:szCs w:val="24"/>
              </w:rPr>
              <w:t>114,28</w:t>
            </w:r>
          </w:p>
        </w:tc>
      </w:tr>
      <w:tr w:rsidR="00DD3566" w:rsidRPr="00A02007" w14:paraId="54CDD443" w14:textId="77777777" w:rsidTr="006121FB">
        <w:trPr>
          <w:trHeight w:val="70"/>
        </w:trPr>
        <w:tc>
          <w:tcPr>
            <w:tcW w:w="0" w:type="auto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662DF3FD" w14:textId="77777777" w:rsidR="00DD3566" w:rsidRPr="00A02007" w:rsidRDefault="00DD3566" w:rsidP="002D6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n</w:t>
            </w: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/p</w:t>
            </w:r>
          </w:p>
        </w:tc>
        <w:tc>
          <w:tcPr>
            <w:tcW w:w="652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0BF60BCD" w14:textId="77777777" w:rsidR="00DD3566" w:rsidRPr="00A02007" w:rsidRDefault="00DD3566" w:rsidP="002D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Lokalna uprava i administracija</w:t>
            </w:r>
          </w:p>
        </w:tc>
        <w:tc>
          <w:tcPr>
            <w:tcW w:w="177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792F779C" w14:textId="1E827F40" w:rsidR="00DD3566" w:rsidRPr="002C3FD5" w:rsidRDefault="00072E43" w:rsidP="002D6EA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2E43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24113D">
              <w:rPr>
                <w:rFonts w:ascii="Times New Roman" w:hAnsi="Times New Roman" w:cs="Times New Roman"/>
                <w:bCs/>
                <w:sz w:val="24"/>
                <w:szCs w:val="24"/>
              </w:rPr>
              <w:t>887.666,47</w:t>
            </w:r>
          </w:p>
        </w:tc>
      </w:tr>
      <w:tr w:rsidR="00DD3566" w:rsidRPr="00A02007" w14:paraId="155AC525" w14:textId="77777777" w:rsidTr="006121FB">
        <w:trPr>
          <w:trHeight w:val="70"/>
        </w:trPr>
        <w:tc>
          <w:tcPr>
            <w:tcW w:w="749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266FB57" w14:textId="77777777" w:rsidR="00DD3566" w:rsidRPr="002D6EA7" w:rsidRDefault="00DD3566" w:rsidP="006B3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2D6E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Ukupno utrošena proračunska sredstva</w:t>
            </w:r>
          </w:p>
        </w:tc>
        <w:tc>
          <w:tcPr>
            <w:tcW w:w="17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3C4E770" w14:textId="1985F1D5" w:rsidR="00DD3566" w:rsidRPr="009D28C9" w:rsidRDefault="000E3DEC" w:rsidP="009D28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C97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27</w:t>
            </w:r>
            <w:r w:rsidR="002411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7.8</w:t>
            </w:r>
            <w:r w:rsidR="005D68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8</w:t>
            </w:r>
            <w:r w:rsidR="002411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7.275,84</w:t>
            </w:r>
          </w:p>
        </w:tc>
      </w:tr>
    </w:tbl>
    <w:p w14:paraId="5649D370" w14:textId="1E8BD6D1" w:rsidR="00D36922" w:rsidRDefault="006B0D8B" w:rsidP="00782D87">
      <w:pPr>
        <w:spacing w:after="0"/>
        <w:jc w:val="both"/>
        <w:rPr>
          <w:rFonts w:ascii="Times New Roman" w:hAnsi="Times New Roman" w:cs="Times New Roman"/>
        </w:rPr>
      </w:pPr>
      <w:bookmarkStart w:id="5" w:name="_Toc109387290"/>
      <w:r w:rsidRPr="006B0D8B">
        <w:rPr>
          <w:rFonts w:ascii="Times New Roman" w:hAnsi="Times New Roman" w:cs="Times New Roman"/>
        </w:rPr>
        <w:t xml:space="preserve">* </w:t>
      </w:r>
      <w:r w:rsidRPr="006B0D8B">
        <w:rPr>
          <w:rFonts w:ascii="Times New Roman" w:hAnsi="Times New Roman" w:cs="Times New Roman"/>
          <w:i/>
          <w:iCs/>
        </w:rPr>
        <w:t>Napomena:</w:t>
      </w:r>
      <w:r w:rsidRPr="006B0D8B">
        <w:rPr>
          <w:rFonts w:ascii="Times New Roman" w:hAnsi="Times New Roman" w:cs="Times New Roman"/>
        </w:rPr>
        <w:t xml:space="preserve"> </w:t>
      </w:r>
      <w:r w:rsidR="00972607" w:rsidRPr="00B95A17">
        <w:rPr>
          <w:rFonts w:ascii="Times New Roman" w:hAnsi="Times New Roman" w:cs="Times New Roman"/>
        </w:rPr>
        <w:t>Mjera se odnosi na</w:t>
      </w:r>
      <w:r w:rsidR="00F67345" w:rsidRPr="00B95A17">
        <w:rPr>
          <w:rFonts w:ascii="Times New Roman" w:hAnsi="Times New Roman" w:cs="Times New Roman"/>
        </w:rPr>
        <w:t xml:space="preserve"> </w:t>
      </w:r>
      <w:r w:rsidR="00B95A17">
        <w:rPr>
          <w:rFonts w:ascii="Times New Roman" w:hAnsi="Times New Roman" w:cs="Times New Roman"/>
        </w:rPr>
        <w:t xml:space="preserve">aktivnosti provedbe procjene i strateške procjene utjecaja na okoliš. </w:t>
      </w:r>
      <w:r w:rsidR="00B95A17" w:rsidRPr="00B95A17">
        <w:rPr>
          <w:rFonts w:ascii="Times New Roman" w:hAnsi="Times New Roman" w:cs="Times New Roman"/>
        </w:rPr>
        <w:t>U izvještajnom razdoblju nije bilo podnesenih zahtjeva za provedbu postupka procjene utjecaja na okoliš niti je bio pokrenut postupak strateške procjene utjecaja na okoliš.</w:t>
      </w:r>
      <w:r w:rsidR="00972607">
        <w:rPr>
          <w:rFonts w:ascii="Times New Roman" w:hAnsi="Times New Roman" w:cs="Times New Roman"/>
        </w:rPr>
        <w:t xml:space="preserve"> </w:t>
      </w:r>
    </w:p>
    <w:p w14:paraId="73C0B6EF" w14:textId="77777777" w:rsidR="00782D87" w:rsidRPr="006B0D8B" w:rsidRDefault="00782D87" w:rsidP="00782D87">
      <w:pPr>
        <w:spacing w:after="0"/>
        <w:jc w:val="both"/>
        <w:rPr>
          <w:rFonts w:ascii="Times New Roman" w:hAnsi="Times New Roman" w:cs="Times New Roman"/>
        </w:rPr>
      </w:pPr>
    </w:p>
    <w:p w14:paraId="0A8BBC40" w14:textId="2F3AFB60" w:rsidR="00D36922" w:rsidRDefault="00D36922" w:rsidP="00782D87">
      <w:pPr>
        <w:pStyle w:val="Odlomakpopisa"/>
        <w:numPr>
          <w:ilvl w:val="1"/>
          <w:numId w:val="8"/>
        </w:numPr>
        <w:spacing w:after="0" w:line="276" w:lineRule="auto"/>
        <w:ind w:left="709" w:hanging="709"/>
        <w:jc w:val="both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2D6EA7">
        <w:rPr>
          <w:rFonts w:ascii="Times New Roman" w:hAnsi="Times New Roman" w:cs="Times New Roman"/>
          <w:b/>
          <w:bCs/>
          <w:sz w:val="24"/>
          <w:szCs w:val="24"/>
        </w:rPr>
        <w:t>Zaključak o ostvarenom napretku u provedbi mjera</w:t>
      </w:r>
      <w:bookmarkEnd w:id="5"/>
    </w:p>
    <w:p w14:paraId="3405C2CA" w14:textId="77777777" w:rsidR="00782D87" w:rsidRPr="002D6EA7" w:rsidRDefault="00782D87" w:rsidP="00782D87">
      <w:pPr>
        <w:pStyle w:val="Odlomakpopisa"/>
        <w:spacing w:after="0" w:line="276" w:lineRule="auto"/>
        <w:ind w:left="709"/>
        <w:jc w:val="both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14:paraId="2DC19CB9" w14:textId="757ADD76" w:rsidR="00D36922" w:rsidRDefault="00D36922" w:rsidP="00782D8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02007">
        <w:rPr>
          <w:rFonts w:ascii="Times New Roman" w:hAnsi="Times New Roman" w:cs="Times New Roman"/>
          <w:sz w:val="24"/>
          <w:szCs w:val="24"/>
        </w:rPr>
        <w:t>Napredak koji je ostvaren u provedbi mjera Provedbenog programa, uvjetovan je nizom specifičnih okolnosti koje su utjecale na rad svih javnopravnih tijela u Republici Hrvatskoj pa tako i OBŽ-a.</w:t>
      </w:r>
      <w:r w:rsidRPr="00A0200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A02007">
        <w:rPr>
          <w:rFonts w:ascii="Times New Roman" w:hAnsi="Times New Roman" w:cs="Times New Roman"/>
          <w:sz w:val="24"/>
          <w:szCs w:val="24"/>
        </w:rPr>
        <w:t>Bez obzira na izazove, provedba mjera je započela u skladu s planiranim rokovima i napredak se</w:t>
      </w:r>
      <w:r w:rsidR="00304FED">
        <w:rPr>
          <w:rFonts w:ascii="Times New Roman" w:hAnsi="Times New Roman" w:cs="Times New Roman"/>
          <w:sz w:val="24"/>
          <w:szCs w:val="24"/>
        </w:rPr>
        <w:t xml:space="preserve"> </w:t>
      </w:r>
      <w:r w:rsidRPr="00A02007">
        <w:rPr>
          <w:rFonts w:ascii="Times New Roman" w:hAnsi="Times New Roman" w:cs="Times New Roman"/>
          <w:sz w:val="24"/>
          <w:szCs w:val="24"/>
        </w:rPr>
        <w:t xml:space="preserve">odvija u skladu s predviđenom dinamikom. </w:t>
      </w:r>
    </w:p>
    <w:p w14:paraId="369A7712" w14:textId="77777777" w:rsidR="00782D87" w:rsidRPr="00A02007" w:rsidRDefault="00782D87" w:rsidP="00782D87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7A624E5" w14:textId="53685522" w:rsidR="00D36922" w:rsidRDefault="00D36922" w:rsidP="00782D87">
      <w:pPr>
        <w:pStyle w:val="Default"/>
        <w:ind w:firstLine="720"/>
        <w:jc w:val="both"/>
        <w:rPr>
          <w:b/>
          <w:color w:val="auto"/>
        </w:rPr>
      </w:pPr>
      <w:r w:rsidRPr="00A02007">
        <w:rPr>
          <w:color w:val="auto"/>
        </w:rPr>
        <w:t>Može se zaključiti kako je tijekom izvještajnog razdoblja ostvaren iznim</w:t>
      </w:r>
      <w:r w:rsidR="00072E43">
        <w:rPr>
          <w:color w:val="auto"/>
        </w:rPr>
        <w:t>a</w:t>
      </w:r>
      <w:r w:rsidRPr="00A02007">
        <w:rPr>
          <w:color w:val="auto"/>
        </w:rPr>
        <w:t>n</w:t>
      </w:r>
      <w:r w:rsidR="00072E43">
        <w:rPr>
          <w:color w:val="auto"/>
        </w:rPr>
        <w:t xml:space="preserve"> </w:t>
      </w:r>
      <w:r w:rsidRPr="00A02007">
        <w:rPr>
          <w:color w:val="auto"/>
        </w:rPr>
        <w:t xml:space="preserve">napredak u provedbi Provedbenog programa, imajući na umu kako </w:t>
      </w:r>
      <w:r w:rsidR="00072E43">
        <w:rPr>
          <w:color w:val="auto"/>
        </w:rPr>
        <w:t>sve mjere</w:t>
      </w:r>
      <w:r w:rsidRPr="00A02007">
        <w:rPr>
          <w:color w:val="auto"/>
        </w:rPr>
        <w:t xml:space="preserve"> ima</w:t>
      </w:r>
      <w:r w:rsidR="00072E43">
        <w:rPr>
          <w:color w:val="auto"/>
        </w:rPr>
        <w:t>ju</w:t>
      </w:r>
      <w:r w:rsidRPr="00A02007">
        <w:rPr>
          <w:color w:val="auto"/>
        </w:rPr>
        <w:t xml:space="preserve"> status "u tijeku" te se provode </w:t>
      </w:r>
      <w:r w:rsidR="00072E43">
        <w:rPr>
          <w:color w:val="auto"/>
        </w:rPr>
        <w:t>u</w:t>
      </w:r>
      <w:r w:rsidRPr="00A02007">
        <w:rPr>
          <w:color w:val="auto"/>
        </w:rPr>
        <w:t xml:space="preserve"> potpunosti u skladu s predviđenom dinamikom provedbe, pri čemu je velika većina ključnih točaka ostvarenja postignuta u utvrđenim rokovima, kako je prikazano </w:t>
      </w:r>
      <w:r w:rsidRPr="00A02007">
        <w:rPr>
          <w:b/>
          <w:color w:val="auto"/>
        </w:rPr>
        <w:t>u Prilogu I. Godišnje izvješće o provedbi Provedbenog programa Osječko-baranjske županije za mandatno razdoblje 202</w:t>
      </w:r>
      <w:r w:rsidR="00180CF5">
        <w:rPr>
          <w:b/>
          <w:color w:val="auto"/>
        </w:rPr>
        <w:t>5</w:t>
      </w:r>
      <w:r w:rsidRPr="00A02007">
        <w:rPr>
          <w:b/>
          <w:color w:val="auto"/>
        </w:rPr>
        <w:t>. - 202</w:t>
      </w:r>
      <w:r w:rsidR="00180CF5">
        <w:rPr>
          <w:b/>
          <w:color w:val="auto"/>
        </w:rPr>
        <w:t>9</w:t>
      </w:r>
      <w:r w:rsidRPr="00A02007">
        <w:rPr>
          <w:b/>
          <w:color w:val="auto"/>
        </w:rPr>
        <w:t>. godine za 202</w:t>
      </w:r>
      <w:r w:rsidR="00180CF5">
        <w:rPr>
          <w:b/>
          <w:color w:val="auto"/>
        </w:rPr>
        <w:t>5</w:t>
      </w:r>
      <w:r w:rsidRPr="00A02007">
        <w:rPr>
          <w:b/>
          <w:color w:val="auto"/>
        </w:rPr>
        <w:t>. godinu.</w:t>
      </w:r>
      <w:r w:rsidRPr="00A02007">
        <w:rPr>
          <w:color w:val="auto"/>
        </w:rPr>
        <w:t xml:space="preserve"> </w:t>
      </w:r>
      <w:r w:rsidR="001C1812">
        <w:rPr>
          <w:color w:val="auto"/>
        </w:rPr>
        <w:t>S obzirom da</w:t>
      </w:r>
      <w:r w:rsidRPr="00A02007">
        <w:rPr>
          <w:color w:val="auto"/>
        </w:rPr>
        <w:t xml:space="preserve"> tijekom izvještajnog razdoblja</w:t>
      </w:r>
      <w:r w:rsidR="001C1812">
        <w:rPr>
          <w:color w:val="auto"/>
        </w:rPr>
        <w:t xml:space="preserve"> nije</w:t>
      </w:r>
      <w:r w:rsidRPr="00A02007">
        <w:rPr>
          <w:color w:val="auto"/>
        </w:rPr>
        <w:t xml:space="preserve"> zabilježeno kašnjenje u provedbi, </w:t>
      </w:r>
      <w:r w:rsidRPr="00A02007">
        <w:rPr>
          <w:b/>
          <w:color w:val="auto"/>
        </w:rPr>
        <w:t xml:space="preserve">nije potrebno predlagati niti uvoditi nužne mjere niti korekcije. </w:t>
      </w:r>
    </w:p>
    <w:p w14:paraId="6F07F8CA" w14:textId="77777777" w:rsidR="00782D87" w:rsidRPr="00A02007" w:rsidRDefault="00782D87" w:rsidP="00782D87">
      <w:pPr>
        <w:pStyle w:val="Default"/>
        <w:ind w:firstLine="720"/>
        <w:jc w:val="both"/>
        <w:rPr>
          <w:color w:val="auto"/>
        </w:rPr>
      </w:pPr>
    </w:p>
    <w:p w14:paraId="3BE24E2B" w14:textId="4D6535C6" w:rsidR="00D36922" w:rsidRPr="00180CF5" w:rsidRDefault="00D36922" w:rsidP="00782D87">
      <w:pPr>
        <w:pStyle w:val="Default"/>
        <w:ind w:firstLine="720"/>
        <w:jc w:val="both"/>
        <w:rPr>
          <w:b/>
          <w:bCs/>
          <w:color w:val="auto"/>
        </w:rPr>
      </w:pPr>
      <w:bookmarkStart w:id="6" w:name="_Hlk189653949"/>
      <w:r w:rsidRPr="00A02007">
        <w:rPr>
          <w:color w:val="auto"/>
        </w:rPr>
        <w:t xml:space="preserve">U promatranom izvještajnom razdoblju, osobito je važno naglasiti </w:t>
      </w:r>
      <w:r w:rsidRPr="00455B57">
        <w:rPr>
          <w:color w:val="auto"/>
        </w:rPr>
        <w:t>sljedeće ključne točke postignuća</w:t>
      </w:r>
      <w:r w:rsidRPr="00A02007">
        <w:rPr>
          <w:color w:val="auto"/>
        </w:rPr>
        <w:t xml:space="preserve"> (</w:t>
      </w:r>
      <w:r w:rsidRPr="00A02007">
        <w:rPr>
          <w:rFonts w:eastAsia="Times New Roman"/>
          <w:bCs/>
          <w:color w:val="auto"/>
          <w:lang w:eastAsia="hr-HR"/>
        </w:rPr>
        <w:t>uključene su ključne aktivnosti samo onih mjera za koje je u izvještajnom razdoblju postojalo izvršenje u proračunu OBŽ-a</w:t>
      </w:r>
      <w:r w:rsidRPr="00A02007">
        <w:rPr>
          <w:color w:val="auto"/>
        </w:rPr>
        <w:t>):</w:t>
      </w:r>
    </w:p>
    <w:tbl>
      <w:tblPr>
        <w:tblStyle w:val="Reetkatablice"/>
        <w:tblW w:w="9498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8080"/>
      </w:tblGrid>
      <w:tr w:rsidR="00D36922" w:rsidRPr="00A02007" w14:paraId="1EEC699C" w14:textId="77777777" w:rsidTr="00DB36BD">
        <w:tc>
          <w:tcPr>
            <w:tcW w:w="1418" w:type="dxa"/>
          </w:tcPr>
          <w:p w14:paraId="73DD8D87" w14:textId="77777777" w:rsidR="00D36922" w:rsidRPr="00A02007" w:rsidRDefault="00D36922" w:rsidP="005D72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lastRenderedPageBreak/>
              <w:t>Mjera 1.1.</w:t>
            </w:r>
          </w:p>
        </w:tc>
        <w:tc>
          <w:tcPr>
            <w:tcW w:w="8080" w:type="dxa"/>
          </w:tcPr>
          <w:p w14:paraId="158B5FF1" w14:textId="7D85A808" w:rsidR="00D36922" w:rsidRPr="000D33E8" w:rsidRDefault="00AC18E3" w:rsidP="000D33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3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Projekt </w:t>
            </w:r>
            <w:r w:rsidR="000D33E8" w:rsidRPr="000D33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subvencioniranja </w:t>
            </w:r>
            <w:r w:rsidRPr="000D33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stambenih kredita</w:t>
            </w:r>
            <w:r w:rsidR="000D33E8" w:rsidRPr="000D33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kroz koji je kupljeno više od 860 nekretnina</w:t>
            </w:r>
            <w:r w:rsidRPr="000D33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završen</w:t>
            </w:r>
            <w:r w:rsidR="000D33E8" w:rsidRPr="000D33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je</w:t>
            </w:r>
            <w:r w:rsidRPr="000D33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31. prosinc</w:t>
            </w:r>
            <w:r w:rsidR="000D33E8" w:rsidRPr="000D33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a</w:t>
            </w:r>
            <w:r w:rsidRPr="000D33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2025. godine te su ostale samo ugovorene obveze subvencije kamate. </w:t>
            </w:r>
            <w:r w:rsidR="000D33E8" w:rsidRPr="000D33E8">
              <w:rPr>
                <w:rFonts w:ascii="Times New Roman" w:hAnsi="Times New Roman" w:cs="Times New Roman"/>
                <w:sz w:val="24"/>
                <w:szCs w:val="24"/>
              </w:rPr>
              <w:t>Pokrenut je strateški program</w:t>
            </w:r>
            <w:r w:rsidR="005A3D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33E8" w:rsidRPr="000D33E8">
              <w:rPr>
                <w:rFonts w:ascii="Times New Roman" w:hAnsi="Times New Roman" w:cs="Times New Roman"/>
                <w:sz w:val="24"/>
                <w:szCs w:val="24"/>
              </w:rPr>
              <w:t xml:space="preserve">"Naša Slavonija i Baranja </w:t>
            </w:r>
            <w:r w:rsidR="005A3D1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D33E8" w:rsidRPr="000D33E8">
              <w:rPr>
                <w:rFonts w:ascii="Times New Roman" w:hAnsi="Times New Roman" w:cs="Times New Roman"/>
                <w:sz w:val="24"/>
                <w:szCs w:val="24"/>
              </w:rPr>
              <w:t xml:space="preserve"> naš dom", čiji je cilj poticanje naseljavanja ruralnih područja i sprječavanje iseljavanja. Ovaj program predstavlja iskorak s modela isključivog subvencioniranja kredita prema izravnom sudjelovanju Županije u partnerstvu s jedinicama lokalne samouprave u izgradnji i obnovi stambenih jedinica.</w:t>
            </w:r>
            <w:r w:rsidR="000D33E8" w:rsidRPr="000D33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</w:t>
            </w:r>
            <w:r w:rsidR="000D33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Početak i</w:t>
            </w:r>
            <w:r w:rsidR="000D33E8" w:rsidRPr="000D33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zgradnj</w:t>
            </w:r>
            <w:r w:rsidR="000D33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e</w:t>
            </w:r>
            <w:r w:rsidR="000D33E8" w:rsidRPr="000D33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kuća i/ili stanova uz poticajna sredstva u Provedbenom programu planira od 2026. godine.</w:t>
            </w:r>
          </w:p>
        </w:tc>
      </w:tr>
      <w:tr w:rsidR="00D36922" w:rsidRPr="00A02007" w14:paraId="5E0F9235" w14:textId="77777777" w:rsidTr="00DB36BD">
        <w:tc>
          <w:tcPr>
            <w:tcW w:w="1418" w:type="dxa"/>
          </w:tcPr>
          <w:p w14:paraId="6E9C3CF7" w14:textId="77777777" w:rsidR="00D36922" w:rsidRPr="00A02007" w:rsidRDefault="00D36922" w:rsidP="005D72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Mjera 1.2.</w:t>
            </w:r>
          </w:p>
        </w:tc>
        <w:tc>
          <w:tcPr>
            <w:tcW w:w="8080" w:type="dxa"/>
          </w:tcPr>
          <w:p w14:paraId="7ADBD1E1" w14:textId="41C784B6" w:rsidR="00D36922" w:rsidRPr="002D6EA7" w:rsidRDefault="00D36922" w:rsidP="005D723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Osigurana jednokratna pomoć obiteljima </w:t>
            </w:r>
            <w:r w:rsidR="00AC18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2.134</w:t>
            </w: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novorođene djece s područja OBŽ</w:t>
            </w:r>
          </w:p>
        </w:tc>
      </w:tr>
      <w:tr w:rsidR="00D36922" w:rsidRPr="00A02007" w14:paraId="59BAD381" w14:textId="77777777" w:rsidTr="00DB36BD">
        <w:tc>
          <w:tcPr>
            <w:tcW w:w="1418" w:type="dxa"/>
          </w:tcPr>
          <w:p w14:paraId="1668E3A2" w14:textId="77777777" w:rsidR="00D36922" w:rsidRPr="00A02007" w:rsidRDefault="00D36922" w:rsidP="005D72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Mjera 2.1.</w:t>
            </w:r>
          </w:p>
        </w:tc>
        <w:tc>
          <w:tcPr>
            <w:tcW w:w="8080" w:type="dxa"/>
          </w:tcPr>
          <w:p w14:paraId="50F1724D" w14:textId="77777777" w:rsidR="00D36922" w:rsidRPr="002D6EA7" w:rsidRDefault="00D36922" w:rsidP="005D723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Financirano očuvanje rada i podizanje razine kvalitete zdravstvenih ustanova; monitoring vode za ljudsku potrošnju i praćenje alergogene peludi u zraku</w:t>
            </w:r>
          </w:p>
        </w:tc>
      </w:tr>
      <w:tr w:rsidR="00D36922" w:rsidRPr="00A02007" w14:paraId="64B59025" w14:textId="77777777" w:rsidTr="00DB36BD">
        <w:tc>
          <w:tcPr>
            <w:tcW w:w="1418" w:type="dxa"/>
          </w:tcPr>
          <w:p w14:paraId="6F50EC67" w14:textId="77777777" w:rsidR="00D36922" w:rsidRPr="00A02007" w:rsidRDefault="00D36922" w:rsidP="005D72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Mjera 2.2.</w:t>
            </w:r>
          </w:p>
        </w:tc>
        <w:tc>
          <w:tcPr>
            <w:tcW w:w="8080" w:type="dxa"/>
          </w:tcPr>
          <w:p w14:paraId="0E8A24E1" w14:textId="596FF3FE" w:rsidR="00D36922" w:rsidRPr="00AC18E3" w:rsidRDefault="00D36922" w:rsidP="005D723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AC18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Osigurana jednokratna </w:t>
            </w:r>
            <w:r w:rsidR="00AC18E3" w:rsidRPr="00AC18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pomoć za ukupno 638 umirovljenika; dodijeljene 481 jednokratne pomoći za socijalno ugrožene građane</w:t>
            </w:r>
          </w:p>
        </w:tc>
      </w:tr>
      <w:tr w:rsidR="00D36922" w:rsidRPr="00A02007" w14:paraId="70CF7D7F" w14:textId="77777777" w:rsidTr="00DB36BD">
        <w:tc>
          <w:tcPr>
            <w:tcW w:w="1418" w:type="dxa"/>
          </w:tcPr>
          <w:p w14:paraId="2467D56D" w14:textId="77777777" w:rsidR="00D36922" w:rsidRPr="00A02007" w:rsidRDefault="00D36922" w:rsidP="005D72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Mjera 2.3.</w:t>
            </w:r>
          </w:p>
        </w:tc>
        <w:tc>
          <w:tcPr>
            <w:tcW w:w="8080" w:type="dxa"/>
          </w:tcPr>
          <w:p w14:paraId="3E738559" w14:textId="019FAC1B" w:rsidR="00D36922" w:rsidRPr="002D6EA7" w:rsidRDefault="00D36922" w:rsidP="005D723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Osiguran osnovni program zbrinjavanja starijih osoba - domovi za starije i nemoćne osobe; osigurano pružanje pomoći </w:t>
            </w:r>
            <w:r w:rsidR="00E614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za 198 </w:t>
            </w: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stariji</w:t>
            </w:r>
            <w:r w:rsidR="00E614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h</w:t>
            </w: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osoba kroz projekt Zaželi (3</w:t>
            </w:r>
            <w:r w:rsidR="00E614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2</w:t>
            </w: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žen</w:t>
            </w:r>
            <w:r w:rsidR="00E614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e i 1 muškarac</w:t>
            </w: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uključen</w:t>
            </w:r>
            <w:r w:rsidR="00E614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i</w:t>
            </w: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u projekt)</w:t>
            </w:r>
          </w:p>
        </w:tc>
      </w:tr>
      <w:tr w:rsidR="00D36922" w:rsidRPr="00A02007" w14:paraId="0CD0A766" w14:textId="77777777" w:rsidTr="00DB36BD">
        <w:tc>
          <w:tcPr>
            <w:tcW w:w="1418" w:type="dxa"/>
          </w:tcPr>
          <w:p w14:paraId="630E6CFE" w14:textId="77777777" w:rsidR="00D36922" w:rsidRPr="00A02007" w:rsidRDefault="00D36922" w:rsidP="005D72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Mjera 2.4.</w:t>
            </w:r>
          </w:p>
        </w:tc>
        <w:tc>
          <w:tcPr>
            <w:tcW w:w="8080" w:type="dxa"/>
          </w:tcPr>
          <w:p w14:paraId="3B782FDB" w14:textId="77777777" w:rsidR="00D36922" w:rsidRPr="002D6EA7" w:rsidRDefault="00D36922" w:rsidP="005D723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Osigurana potpora za zaštitu građana od zaraznih bolesti koje prenose komarci</w:t>
            </w:r>
          </w:p>
        </w:tc>
      </w:tr>
      <w:tr w:rsidR="00D36922" w:rsidRPr="00A02007" w14:paraId="6C8E7557" w14:textId="77777777" w:rsidTr="00DB36BD">
        <w:tc>
          <w:tcPr>
            <w:tcW w:w="1418" w:type="dxa"/>
          </w:tcPr>
          <w:p w14:paraId="3BB2A86E" w14:textId="77777777" w:rsidR="00D36922" w:rsidRPr="00A02007" w:rsidRDefault="00D36922" w:rsidP="005D72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Mjera 3.1.</w:t>
            </w:r>
          </w:p>
        </w:tc>
        <w:tc>
          <w:tcPr>
            <w:tcW w:w="8080" w:type="dxa"/>
          </w:tcPr>
          <w:p w14:paraId="4FF45C87" w14:textId="11958153" w:rsidR="00D36922" w:rsidRPr="002D6EA7" w:rsidRDefault="00D36922" w:rsidP="005D723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Stipendiran 10</w:t>
            </w:r>
            <w:r w:rsidR="00AC18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1</w:t>
            </w: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učenik i </w:t>
            </w:r>
            <w:r w:rsidR="00AC18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70</w:t>
            </w: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studenata; provodi se program "Vrijeme je za školski obrok"; osiguran</w:t>
            </w:r>
            <w:r w:rsidR="00167B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o</w:t>
            </w: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</w:t>
            </w:r>
            <w:r w:rsidR="00167B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2</w:t>
            </w:r>
            <w:r w:rsidR="00AC18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48</w:t>
            </w: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pomoćnika u nastavi učenicima s poteškoćama u razvoju</w:t>
            </w:r>
            <w:r w:rsidR="00AC18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,</w:t>
            </w:r>
            <w:r w:rsidR="008F66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</w:t>
            </w:r>
            <w:r w:rsidR="00AC18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ukupno 350 djece koriste centre izvrsnosti. Također, u</w:t>
            </w:r>
            <w:r w:rsidR="00AC18E3" w:rsidRPr="00AC18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2025. godini </w:t>
            </w:r>
            <w:r w:rsidR="00B06C09" w:rsidRPr="00B06C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završena je izgradnja i stavljena je u uporabu nova zgrada I. gimnazije Osijek, a u tijeku je provedba 19 projekata rekonstrukcije, dogradnje i opremanja osnovnih škola za prelazak na jednosmjenski rad i cjelodnevnu školu. Kontinuirano se provode projekti rekonstrukcije, opremanja, planskog i hitnog održavanje školskih objekata</w:t>
            </w:r>
          </w:p>
        </w:tc>
      </w:tr>
      <w:tr w:rsidR="00D36922" w:rsidRPr="00A02007" w14:paraId="200410CA" w14:textId="77777777" w:rsidTr="00DB36BD">
        <w:tc>
          <w:tcPr>
            <w:tcW w:w="1418" w:type="dxa"/>
          </w:tcPr>
          <w:p w14:paraId="303883B1" w14:textId="77777777" w:rsidR="00D36922" w:rsidRPr="00A02007" w:rsidRDefault="00D36922" w:rsidP="005D72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Mjera 3.2.</w:t>
            </w:r>
          </w:p>
        </w:tc>
        <w:tc>
          <w:tcPr>
            <w:tcW w:w="8080" w:type="dxa"/>
          </w:tcPr>
          <w:p w14:paraId="0320E529" w14:textId="13AB751F" w:rsidR="00D36922" w:rsidRPr="002D6EA7" w:rsidRDefault="00D36922" w:rsidP="005D723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Ukupno </w:t>
            </w:r>
            <w:r w:rsidR="00AC18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49 udruga dobilo je financijsku potporu u području tehničke kulture, što uključuje 3</w:t>
            </w: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.</w:t>
            </w:r>
            <w:r w:rsidR="00AC18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65</w:t>
            </w: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0 </w:t>
            </w:r>
            <w:r w:rsidR="00AC18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korisnika</w:t>
            </w:r>
          </w:p>
        </w:tc>
      </w:tr>
      <w:tr w:rsidR="00D36922" w:rsidRPr="00A02007" w14:paraId="14D61ED4" w14:textId="77777777" w:rsidTr="00DB36BD">
        <w:tc>
          <w:tcPr>
            <w:tcW w:w="1418" w:type="dxa"/>
          </w:tcPr>
          <w:p w14:paraId="5704E662" w14:textId="77777777" w:rsidR="00D36922" w:rsidRPr="00A02007" w:rsidRDefault="00D36922" w:rsidP="005D72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Mjera 3.3</w:t>
            </w:r>
            <w:r w:rsidRPr="00BB68DB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8080" w:type="dxa"/>
          </w:tcPr>
          <w:p w14:paraId="720715A4" w14:textId="1AE62971" w:rsidR="00D36922" w:rsidRPr="002D6EA7" w:rsidRDefault="00D36922" w:rsidP="005D723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Pružena potpora za </w:t>
            </w:r>
            <w:r w:rsidR="00AC18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89</w:t>
            </w: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studenta poslijediplomskih studija</w:t>
            </w:r>
          </w:p>
        </w:tc>
      </w:tr>
      <w:tr w:rsidR="00D36922" w:rsidRPr="00A02007" w14:paraId="0EA58C08" w14:textId="77777777" w:rsidTr="00DB36BD">
        <w:tc>
          <w:tcPr>
            <w:tcW w:w="1418" w:type="dxa"/>
          </w:tcPr>
          <w:p w14:paraId="7569745E" w14:textId="77777777" w:rsidR="00D36922" w:rsidRPr="00A02007" w:rsidRDefault="00D36922" w:rsidP="005D72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Mjera 3.4.</w:t>
            </w:r>
          </w:p>
        </w:tc>
        <w:tc>
          <w:tcPr>
            <w:tcW w:w="8080" w:type="dxa"/>
          </w:tcPr>
          <w:p w14:paraId="5C84AB6A" w14:textId="5510C29B" w:rsidR="00D36922" w:rsidRDefault="00D36922" w:rsidP="005D723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Sufinancirano pohađanje programa osposobljavanja za ukupno </w:t>
            </w:r>
            <w:r w:rsidR="00AC18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41</w:t>
            </w: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polaznika</w:t>
            </w:r>
            <w:r w:rsidR="00167B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, </w:t>
            </w:r>
          </w:p>
          <w:p w14:paraId="69A233AE" w14:textId="21AE2E5E" w:rsidR="00670887" w:rsidRPr="002D6EA7" w:rsidRDefault="00167B24" w:rsidP="005D723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kroz</w:t>
            </w:r>
            <w:r w:rsidRPr="00167B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sljedeće </w:t>
            </w:r>
            <w:r w:rsidRPr="00167B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edukacije: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p</w:t>
            </w:r>
            <w:r w:rsidRPr="00167B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rogram osposobljavanja za vozače C kategorije</w:t>
            </w:r>
            <w:r w:rsidR="006708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i</w:t>
            </w:r>
            <w:r w:rsidRPr="00167B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p</w:t>
            </w:r>
            <w:r w:rsidRPr="00167B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rogram obrazovanja za stjecanje djelomične kvalifikacije pomoćnik u nastavi/pomoćnica u nastavi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. Također je omogućeno p</w:t>
            </w:r>
            <w:r w:rsidRPr="00167B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odizanje razine IT kompetencija kroz radionice MATHOS Web Development Bootcamp</w:t>
            </w:r>
          </w:p>
        </w:tc>
      </w:tr>
      <w:tr w:rsidR="00D36922" w:rsidRPr="00A02007" w14:paraId="442DE8D0" w14:textId="77777777" w:rsidTr="00DB36BD">
        <w:tc>
          <w:tcPr>
            <w:tcW w:w="1418" w:type="dxa"/>
          </w:tcPr>
          <w:p w14:paraId="7FF9BF02" w14:textId="77777777" w:rsidR="00D36922" w:rsidRPr="00A02007" w:rsidRDefault="00D36922" w:rsidP="005D72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Mjera 4.1.</w:t>
            </w:r>
          </w:p>
        </w:tc>
        <w:tc>
          <w:tcPr>
            <w:tcW w:w="8080" w:type="dxa"/>
          </w:tcPr>
          <w:p w14:paraId="2B21A118" w14:textId="21325065" w:rsidR="00670887" w:rsidRPr="002D6EA7" w:rsidRDefault="00670887" w:rsidP="0067088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Potpisana su 28 ugovora o dodjeli kapitalne pomoći vjerskim zajednicama kao i 41 ugovor o dodjeli pomoći za njihove materijalne rashode, </w:t>
            </w:r>
            <w:r w:rsidR="00A712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a </w:t>
            </w:r>
            <w:r w:rsidR="002257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8</w:t>
            </w:r>
            <w:r w:rsidR="002257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vjerskih zajednica</w:t>
            </w:r>
            <w:r w:rsidR="002257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</w:t>
            </w:r>
            <w:r w:rsidR="00A712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je primilo </w:t>
            </w:r>
            <w:r w:rsidR="002257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potpor</w:t>
            </w:r>
            <w:r w:rsidR="00A712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u</w:t>
            </w:r>
            <w:r w:rsidR="002257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za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svoje</w:t>
            </w:r>
            <w:r w:rsidR="002257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aktivnosti. Također su dodijeljena sredstva </w:t>
            </w:r>
            <w:r w:rsidRPr="006708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Župi sv. Petra i Pavla apostola Osijek za obnovu Konkatedrale sv. Petra i Pavla apostola Osijek</w:t>
            </w:r>
          </w:p>
        </w:tc>
      </w:tr>
      <w:tr w:rsidR="00D36922" w:rsidRPr="00A02007" w14:paraId="0C436F26" w14:textId="77777777" w:rsidTr="00DB36BD">
        <w:tc>
          <w:tcPr>
            <w:tcW w:w="1418" w:type="dxa"/>
          </w:tcPr>
          <w:p w14:paraId="30495E43" w14:textId="77777777" w:rsidR="00D36922" w:rsidRPr="00A02007" w:rsidRDefault="00D36922" w:rsidP="005D72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Mjera 4.2.</w:t>
            </w:r>
          </w:p>
        </w:tc>
        <w:tc>
          <w:tcPr>
            <w:tcW w:w="8080" w:type="dxa"/>
          </w:tcPr>
          <w:p w14:paraId="09B1FCFF" w14:textId="6528E244" w:rsidR="00D36922" w:rsidRPr="002D6EA7" w:rsidRDefault="00D36922" w:rsidP="005D723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Sufinancirana </w:t>
            </w:r>
            <w:r w:rsidR="006708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174 </w:t>
            </w: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sportska školska društva u OBŽ; financirani programi i projekti u sportu te velike sportske priredbe; ukupno </w:t>
            </w:r>
            <w:r w:rsidR="006708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je bilo </w:t>
            </w: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30.000 posjetitelja sportskih aktivnosti</w:t>
            </w:r>
          </w:p>
        </w:tc>
      </w:tr>
      <w:tr w:rsidR="00D36922" w:rsidRPr="00A02007" w14:paraId="4AF30F4F" w14:textId="77777777" w:rsidTr="00DB36BD">
        <w:tc>
          <w:tcPr>
            <w:tcW w:w="1418" w:type="dxa"/>
          </w:tcPr>
          <w:p w14:paraId="120BB43D" w14:textId="77777777" w:rsidR="00D36922" w:rsidRPr="00A02007" w:rsidRDefault="00D36922" w:rsidP="005D72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Mjera 4.3.</w:t>
            </w:r>
          </w:p>
        </w:tc>
        <w:tc>
          <w:tcPr>
            <w:tcW w:w="8080" w:type="dxa"/>
          </w:tcPr>
          <w:p w14:paraId="660E3ACF" w14:textId="6DF54A21" w:rsidR="00D36922" w:rsidRPr="00AC18E3" w:rsidRDefault="00AC18E3" w:rsidP="005D723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AC18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Financiran</w:t>
            </w:r>
            <w:r w:rsidR="00B760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a</w:t>
            </w:r>
            <w:r w:rsidRPr="00AC18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/sufinanciran</w:t>
            </w:r>
            <w:r w:rsidR="00B760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a</w:t>
            </w:r>
            <w:r w:rsidRPr="00AC18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3 projekta udruga hrvatskih branitelja</w:t>
            </w:r>
          </w:p>
        </w:tc>
      </w:tr>
      <w:tr w:rsidR="00D36922" w:rsidRPr="00A02007" w14:paraId="70E852B6" w14:textId="77777777" w:rsidTr="00DB36BD">
        <w:tc>
          <w:tcPr>
            <w:tcW w:w="1418" w:type="dxa"/>
          </w:tcPr>
          <w:p w14:paraId="699F2A0E" w14:textId="77777777" w:rsidR="00D36922" w:rsidRPr="00A02007" w:rsidRDefault="00D36922" w:rsidP="005D72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Mjera 4.4.</w:t>
            </w:r>
          </w:p>
        </w:tc>
        <w:tc>
          <w:tcPr>
            <w:tcW w:w="8080" w:type="dxa"/>
          </w:tcPr>
          <w:p w14:paraId="1A1D4B8E" w14:textId="1A3147B3" w:rsidR="00D36922" w:rsidRPr="002D6EA7" w:rsidRDefault="0016396C" w:rsidP="0016396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(Su)f</w:t>
            </w:r>
            <w:r w:rsidR="00A712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inanciran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a su ukupno </w:t>
            </w:r>
            <w:r w:rsidR="00B760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254</w:t>
            </w:r>
            <w:r w:rsidR="00A712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p</w:t>
            </w:r>
            <w:r w:rsidR="00A712BC" w:rsidRPr="00A712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rogram</w:t>
            </w:r>
            <w:r w:rsidR="00A712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a</w:t>
            </w:r>
            <w:r w:rsidR="00A712BC" w:rsidRPr="00A712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/projekt</w:t>
            </w:r>
            <w:r w:rsidR="00A712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a</w:t>
            </w:r>
            <w:r w:rsidR="00A712BC" w:rsidRPr="00A712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poticanja kulturnog stvaralaštva</w:t>
            </w:r>
            <w:r w:rsidR="00B760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te 25 projekata u području građanskih inicijativa, ljudskih prava i sloboda</w:t>
            </w:r>
          </w:p>
        </w:tc>
      </w:tr>
      <w:tr w:rsidR="00D36922" w:rsidRPr="00A02007" w14:paraId="5058D07E" w14:textId="77777777" w:rsidTr="00DB36BD">
        <w:tc>
          <w:tcPr>
            <w:tcW w:w="1418" w:type="dxa"/>
          </w:tcPr>
          <w:p w14:paraId="1BB9FEF0" w14:textId="77777777" w:rsidR="00D36922" w:rsidRPr="00A02007" w:rsidRDefault="00D36922" w:rsidP="005D72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Mjera 5.1.</w:t>
            </w:r>
          </w:p>
        </w:tc>
        <w:tc>
          <w:tcPr>
            <w:tcW w:w="8080" w:type="dxa"/>
          </w:tcPr>
          <w:p w14:paraId="4976098A" w14:textId="0D033C20" w:rsidR="00D36922" w:rsidRPr="002D6EA7" w:rsidRDefault="00B760C2" w:rsidP="005D723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B760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Izrađeno je Izvješće o stanju okoliša na području Osječko-baranjske županije za razdoblje od 2021. do 2024. godine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, a u</w:t>
            </w:r>
            <w:r w:rsidRPr="00B760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prosincu 2025. godine pokrenut je postupak jednostavne nabave usluge izrade Programa odvojenog prikupljanja otpada kao Priloga P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lana gospodarenja otpadom</w:t>
            </w:r>
            <w:r w:rsidR="00D36922"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(PGO OBŽ)</w:t>
            </w:r>
          </w:p>
        </w:tc>
      </w:tr>
      <w:tr w:rsidR="00D36922" w:rsidRPr="00A02007" w14:paraId="00497DFF" w14:textId="77777777" w:rsidTr="00DB36BD">
        <w:tc>
          <w:tcPr>
            <w:tcW w:w="1418" w:type="dxa"/>
          </w:tcPr>
          <w:p w14:paraId="7A43580C" w14:textId="77777777" w:rsidR="00D36922" w:rsidRPr="00A02007" w:rsidRDefault="00D36922" w:rsidP="005D72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Mjera 5.2.</w:t>
            </w:r>
          </w:p>
        </w:tc>
        <w:tc>
          <w:tcPr>
            <w:tcW w:w="8080" w:type="dxa"/>
          </w:tcPr>
          <w:p w14:paraId="0495C23E" w14:textId="0CAEFEEA" w:rsidR="00D36922" w:rsidRPr="002D6EA7" w:rsidRDefault="00B760C2" w:rsidP="005D723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B760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U izvještajnom razdoblju nije bilo podnesenih zahtjeva za provedbu postupka procjene utjecaja na okoliš niti je bio pokrenut postupak strateške procjene utjecaja na okoliš.</w:t>
            </w:r>
          </w:p>
        </w:tc>
      </w:tr>
      <w:tr w:rsidR="00D36922" w:rsidRPr="00A02007" w14:paraId="2D35B236" w14:textId="77777777" w:rsidTr="00DB36BD">
        <w:tc>
          <w:tcPr>
            <w:tcW w:w="1418" w:type="dxa"/>
          </w:tcPr>
          <w:p w14:paraId="1E735F54" w14:textId="77777777" w:rsidR="00D36922" w:rsidRPr="00A02007" w:rsidRDefault="00D36922" w:rsidP="005D72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lastRenderedPageBreak/>
              <w:t>Mjera 5.3.</w:t>
            </w:r>
          </w:p>
        </w:tc>
        <w:tc>
          <w:tcPr>
            <w:tcW w:w="8080" w:type="dxa"/>
          </w:tcPr>
          <w:p w14:paraId="4B1CDC21" w14:textId="39C20F5E" w:rsidR="00B760C2" w:rsidRPr="002D6EA7" w:rsidRDefault="00B760C2" w:rsidP="00CD30C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B760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Provedba aktivnosti uklanjanja invazivnih stranih vrsta (crvenouhe kornjače i bodljobradog raka) započela je u proljeće 2025. Izlovljeno je 682 jedinki bodljobradih rakova i 7 crvenouhih kornjača što premašuje planirani rezultat. Provedba aktivnosti vezanih za nastavak restauracije Posebnog ornitološkog rezervata Podpanj započela je u 2024. godini odobravanjem projekta "Monitoring i istraživanje biotičkih, hidroloških, hidrogeoloških, sedimentoloških i geomorfoloških čimbenika u Posebnom ornitološkom rezervatu "Podpanj" koji je završen u rujnu 2025. godine te je korišten kao podloga za pripremu projekta na poziv iz programa Konkurentnost i kohezija 2021.-2027. U studenom je prijavljen projekt "Poboljšano upravljanje Posebnim ornitološkim rezervatom Podpanj".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Tijekom</w:t>
            </w:r>
            <w:r w:rsidRPr="00B760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2025. godin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e</w:t>
            </w:r>
            <w:r w:rsidRPr="00B760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provedene su planirane aktivnosti predviđene Planovima upravljanja za zaštićena područja i područja ekološke mreže u nadležnosti JU Agencije za upravljanje zaštićenim prirodnim vrijednostima na području OBŽ</w:t>
            </w:r>
          </w:p>
        </w:tc>
      </w:tr>
      <w:tr w:rsidR="00D36922" w:rsidRPr="00A02007" w14:paraId="2C37F389" w14:textId="77777777" w:rsidTr="00DB36BD">
        <w:tc>
          <w:tcPr>
            <w:tcW w:w="1418" w:type="dxa"/>
          </w:tcPr>
          <w:p w14:paraId="00027B64" w14:textId="77777777" w:rsidR="00D36922" w:rsidRPr="00A02007" w:rsidRDefault="00D36922" w:rsidP="005D72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Mjera 5.4.</w:t>
            </w:r>
          </w:p>
        </w:tc>
        <w:tc>
          <w:tcPr>
            <w:tcW w:w="8080" w:type="dxa"/>
          </w:tcPr>
          <w:p w14:paraId="7A446086" w14:textId="16B7C881" w:rsidR="00D36922" w:rsidRPr="002D6EA7" w:rsidRDefault="00D36922" w:rsidP="00CD30C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Provedbom mjere obuhvaćeno je </w:t>
            </w:r>
            <w:r w:rsidR="006B0D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2</w:t>
            </w: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objekta u javnom vlasništvu vezano uz poboljšanje energetsk</w:t>
            </w:r>
            <w:r w:rsidR="009E2D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e</w:t>
            </w: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</w:t>
            </w:r>
            <w:r w:rsidR="009E2D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učinkovitosti</w:t>
            </w: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te 64 objekta  u privatnom vlasništvu vezano uz poboljšanje energetskih svojstava kroz </w:t>
            </w:r>
            <w:r w:rsidR="006B0D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sufinanciranje kamata na kredite za </w:t>
            </w: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energetsku obnovu</w:t>
            </w:r>
          </w:p>
        </w:tc>
      </w:tr>
      <w:tr w:rsidR="00D36922" w:rsidRPr="00A02007" w14:paraId="4E607623" w14:textId="77777777" w:rsidTr="00DB36BD">
        <w:tc>
          <w:tcPr>
            <w:tcW w:w="1418" w:type="dxa"/>
          </w:tcPr>
          <w:p w14:paraId="7986A3F6" w14:textId="77777777" w:rsidR="00D36922" w:rsidRPr="00A02007" w:rsidRDefault="00D36922" w:rsidP="005D72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Mjera 6.1.</w:t>
            </w:r>
          </w:p>
        </w:tc>
        <w:tc>
          <w:tcPr>
            <w:tcW w:w="8080" w:type="dxa"/>
          </w:tcPr>
          <w:p w14:paraId="3D4D025D" w14:textId="6ECA8E06" w:rsidR="00E26B80" w:rsidRPr="002D6EA7" w:rsidRDefault="009E2D32" w:rsidP="00E26B80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9E2D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Ishođene su lokacijske i građevinske dozvole za svih 6 pretovarnih stanica (Beli Manastir, Belišće, Našice, Đakovo, Stari Jankovci i Županja). Trenutno su u izgradnji pretovarne stanice Beli Manastir, Đakovo i Stari Jankovci. Nadalje, ishođena je lokacijska dozvola za RCGO Orlovnjak. Objavljeno je prethodno savjetovanje u sustavu EOJN za projektiranje i izgradnju RCGO Orlovnjak. U izvještajnom razdoblju nije bilo podnesenih zahtjeva za sanacijom nelegalnih odlagališta otpada po inspekcijskom nadzoru</w:t>
            </w:r>
          </w:p>
        </w:tc>
      </w:tr>
      <w:tr w:rsidR="00D36922" w:rsidRPr="00A02007" w14:paraId="701C6939" w14:textId="77777777" w:rsidTr="00DB36BD">
        <w:tc>
          <w:tcPr>
            <w:tcW w:w="1418" w:type="dxa"/>
          </w:tcPr>
          <w:p w14:paraId="65A0FA13" w14:textId="77777777" w:rsidR="00D36922" w:rsidRPr="00A02007" w:rsidRDefault="00D36922" w:rsidP="005D72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Mjera 6.2.</w:t>
            </w:r>
          </w:p>
        </w:tc>
        <w:tc>
          <w:tcPr>
            <w:tcW w:w="8080" w:type="dxa"/>
          </w:tcPr>
          <w:p w14:paraId="6BA6912D" w14:textId="7600F1D1" w:rsidR="00E26B80" w:rsidRPr="002D6EA7" w:rsidRDefault="00E26B80" w:rsidP="005D723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Tijekom izvještajnog razdoblja sufinancirana je izgradnja, rekonstrukcija i obnova 1</w:t>
            </w:r>
            <w:r w:rsidR="009E2D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7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objekata na području OBŽ</w:t>
            </w:r>
          </w:p>
        </w:tc>
      </w:tr>
      <w:tr w:rsidR="00D36922" w:rsidRPr="00A02007" w14:paraId="6DE77F60" w14:textId="77777777" w:rsidTr="00DB36BD">
        <w:tc>
          <w:tcPr>
            <w:tcW w:w="1418" w:type="dxa"/>
          </w:tcPr>
          <w:p w14:paraId="27BA2D6A" w14:textId="77777777" w:rsidR="00D36922" w:rsidRPr="00A02007" w:rsidRDefault="00D36922" w:rsidP="005D72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Mjera 7.1.</w:t>
            </w:r>
          </w:p>
        </w:tc>
        <w:tc>
          <w:tcPr>
            <w:tcW w:w="8080" w:type="dxa"/>
          </w:tcPr>
          <w:p w14:paraId="2C6D0863" w14:textId="6595D5EE" w:rsidR="00D36922" w:rsidRPr="002D6EA7" w:rsidRDefault="009E2D32" w:rsidP="005D723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9E2D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Iako je broj putnika smanjen za 6,1% u odnosu na 2024. godinu došlo je do povećanja broja aerodromskih operacija od 10,3 % u odnosu na 2024. godinu. Temeljem potpisanog Ugovora financijska potpora dodjeljuje se za troškove povezane s ulaganjima u infrastrukturu, a u svrhu ostvarenja većeg broja domaćih i međunarodnih letova, čime se potiče gospodarski razvoj Županije.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Iako tijekom</w:t>
            </w:r>
            <w:r w:rsidRPr="009E2D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2025. godini nije objavljen Javni poziv za dodjelu subvencije prijevoznicima koji pružaju uslugu županijskog linijskog prijevoza putnika, usluga županijskog linijskog prijevoza putnika ostala je na istoj razini jer su prijevoznici u 2025. godini zadržali isti broj linija kao i 2024. godine</w:t>
            </w:r>
          </w:p>
        </w:tc>
      </w:tr>
      <w:tr w:rsidR="00D36922" w:rsidRPr="00A02007" w14:paraId="7DE80085" w14:textId="77777777" w:rsidTr="00DB36BD">
        <w:tc>
          <w:tcPr>
            <w:tcW w:w="1418" w:type="dxa"/>
          </w:tcPr>
          <w:p w14:paraId="650E75AB" w14:textId="77777777" w:rsidR="00D36922" w:rsidRPr="00A02007" w:rsidRDefault="00D36922" w:rsidP="005D72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Mjera 8.1.</w:t>
            </w:r>
          </w:p>
        </w:tc>
        <w:tc>
          <w:tcPr>
            <w:tcW w:w="8080" w:type="dxa"/>
          </w:tcPr>
          <w:p w14:paraId="76C4FB42" w14:textId="35A915EC" w:rsidR="00D36922" w:rsidRPr="002D6EA7" w:rsidRDefault="00D36922" w:rsidP="005D723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Osposobljen</w:t>
            </w:r>
            <w:r w:rsidR="009E2D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a su</w:t>
            </w:r>
            <w:r w:rsidR="00E26B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</w:t>
            </w:r>
            <w:r w:rsidR="009E2D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2</w:t>
            </w: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član</w:t>
            </w:r>
            <w:r w:rsidR="009E2D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a</w:t>
            </w: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dobrovoljnih vatrogasnih društva i </w:t>
            </w:r>
            <w:r w:rsidR="009E2D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48 </w:t>
            </w: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zaposlenik</w:t>
            </w:r>
            <w:r w:rsidR="009E2D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a</w:t>
            </w: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za zaštitu na radu</w:t>
            </w:r>
          </w:p>
        </w:tc>
      </w:tr>
      <w:tr w:rsidR="00D36922" w:rsidRPr="00A02007" w14:paraId="38F13CAA" w14:textId="77777777" w:rsidTr="00DB36BD">
        <w:tc>
          <w:tcPr>
            <w:tcW w:w="1418" w:type="dxa"/>
          </w:tcPr>
          <w:p w14:paraId="4868DDBC" w14:textId="77777777" w:rsidR="00D36922" w:rsidRPr="00A02007" w:rsidRDefault="00D36922" w:rsidP="005D72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Mjera 8.2.</w:t>
            </w:r>
          </w:p>
        </w:tc>
        <w:tc>
          <w:tcPr>
            <w:tcW w:w="8080" w:type="dxa"/>
          </w:tcPr>
          <w:p w14:paraId="7A0F5307" w14:textId="55621877" w:rsidR="00D36922" w:rsidRPr="002D6EA7" w:rsidRDefault="00D36922" w:rsidP="005D723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Osposobljeno </w:t>
            </w:r>
            <w:r w:rsidR="009E2D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7</w:t>
            </w: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pripadnika sustava civilne zaštite</w:t>
            </w:r>
            <w:r w:rsidR="009E2D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i 388 članova dobrovoljnih vatrogasnih društava</w:t>
            </w:r>
          </w:p>
        </w:tc>
      </w:tr>
      <w:tr w:rsidR="00D36922" w:rsidRPr="00A02007" w14:paraId="62C3923D" w14:textId="77777777" w:rsidTr="00DB36BD">
        <w:tc>
          <w:tcPr>
            <w:tcW w:w="1418" w:type="dxa"/>
          </w:tcPr>
          <w:p w14:paraId="19B108D2" w14:textId="77777777" w:rsidR="00D36922" w:rsidRPr="00A02007" w:rsidRDefault="00D36922" w:rsidP="005D72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Mjera 9.1.</w:t>
            </w:r>
          </w:p>
        </w:tc>
        <w:tc>
          <w:tcPr>
            <w:tcW w:w="8080" w:type="dxa"/>
          </w:tcPr>
          <w:p w14:paraId="37AC2992" w14:textId="5F3C93E9" w:rsidR="00D36922" w:rsidRPr="002D6EA7" w:rsidRDefault="00D36922" w:rsidP="005D723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Dodijeljeno </w:t>
            </w:r>
            <w:r w:rsidR="00E26B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3</w:t>
            </w:r>
            <w:r w:rsidR="009E2D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30</w:t>
            </w: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potpora u svrhu razvoja gospodarstva i ljudskih potencijala</w:t>
            </w:r>
            <w:r w:rsidR="009E2D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, osigurane </w:t>
            </w:r>
            <w:r w:rsidR="009E2D32" w:rsidRPr="009E2D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kreditne linije za poduzetnike i dva projekta s Ekonomskim fakultetom u Osijeku</w:t>
            </w:r>
          </w:p>
        </w:tc>
      </w:tr>
      <w:tr w:rsidR="00D36922" w:rsidRPr="00A02007" w14:paraId="13191E18" w14:textId="77777777" w:rsidTr="00DB36BD">
        <w:tc>
          <w:tcPr>
            <w:tcW w:w="1418" w:type="dxa"/>
          </w:tcPr>
          <w:p w14:paraId="03CE23F4" w14:textId="77777777" w:rsidR="00D36922" w:rsidRPr="00A02007" w:rsidRDefault="00D36922" w:rsidP="005D72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Mjera 9.2.</w:t>
            </w:r>
          </w:p>
        </w:tc>
        <w:tc>
          <w:tcPr>
            <w:tcW w:w="8080" w:type="dxa"/>
          </w:tcPr>
          <w:p w14:paraId="1645E970" w14:textId="3AC18135" w:rsidR="00D36922" w:rsidRPr="002D6EA7" w:rsidRDefault="00D36922" w:rsidP="005D723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Dodijeljeno </w:t>
            </w:r>
            <w:r w:rsidR="00E26B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3</w:t>
            </w:r>
            <w:r w:rsidR="00E831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22</w:t>
            </w: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potpor</w:t>
            </w:r>
            <w:r w:rsidR="00E831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e</w:t>
            </w: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u svrhu razvoja malog i srednjeg poduzetništva te ljudskih potencijala</w:t>
            </w:r>
          </w:p>
        </w:tc>
      </w:tr>
      <w:tr w:rsidR="00D36922" w:rsidRPr="00A02007" w14:paraId="1DF8D91C" w14:textId="77777777" w:rsidTr="00DB36BD">
        <w:tc>
          <w:tcPr>
            <w:tcW w:w="1418" w:type="dxa"/>
          </w:tcPr>
          <w:p w14:paraId="45A43F3B" w14:textId="77777777" w:rsidR="00D36922" w:rsidRPr="00A02007" w:rsidRDefault="00D36922" w:rsidP="005D72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Mjera 9.3.</w:t>
            </w:r>
          </w:p>
        </w:tc>
        <w:tc>
          <w:tcPr>
            <w:tcW w:w="8080" w:type="dxa"/>
          </w:tcPr>
          <w:p w14:paraId="491AA355" w14:textId="55DC4A79" w:rsidR="00D36922" w:rsidRPr="002D6EA7" w:rsidRDefault="00B06C09" w:rsidP="005D723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B06C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Izvršeno je dodatno ulaganje popločavanjem izložbenog prostora Zgrade 1. Poslovnog parka Gospodarskog centra</w:t>
            </w:r>
          </w:p>
        </w:tc>
      </w:tr>
      <w:tr w:rsidR="00D36922" w:rsidRPr="00A02007" w14:paraId="70B89F16" w14:textId="77777777" w:rsidTr="00DB36BD">
        <w:tc>
          <w:tcPr>
            <w:tcW w:w="1418" w:type="dxa"/>
          </w:tcPr>
          <w:p w14:paraId="6EADC9DB" w14:textId="77777777" w:rsidR="00D36922" w:rsidRPr="00A02007" w:rsidRDefault="00D36922" w:rsidP="005D72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Mjera 9.4.</w:t>
            </w:r>
          </w:p>
        </w:tc>
        <w:tc>
          <w:tcPr>
            <w:tcW w:w="8080" w:type="dxa"/>
          </w:tcPr>
          <w:p w14:paraId="387465C5" w14:textId="77777777" w:rsidR="00D36922" w:rsidRDefault="00B06C09" w:rsidP="005D723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B06C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Organizirano je 35 događaja (sajmovi, konferencije, paneli i slično) </w:t>
            </w:r>
            <w:r w:rsidR="00E26B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čime je </w:t>
            </w:r>
            <w:r w:rsidR="00D36922"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OBŽ je predstavio svoje gospodarske</w:t>
            </w:r>
            <w:r w:rsidR="00F127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i razvojne</w:t>
            </w:r>
            <w:r w:rsidR="00D36922"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potencijale </w:t>
            </w:r>
            <w:r w:rsidR="00F127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te</w:t>
            </w:r>
            <w:r w:rsidR="00D36922"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stvorio kontakte za nova potencijalna ulaganja</w:t>
            </w:r>
          </w:p>
          <w:p w14:paraId="1C25C9BA" w14:textId="4D09675A" w:rsidR="0025575E" w:rsidRPr="002D6EA7" w:rsidRDefault="0025575E" w:rsidP="005D723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</w:p>
        </w:tc>
      </w:tr>
      <w:tr w:rsidR="00D36922" w:rsidRPr="00A02007" w14:paraId="587B06F8" w14:textId="77777777" w:rsidTr="00DB36BD">
        <w:tc>
          <w:tcPr>
            <w:tcW w:w="1418" w:type="dxa"/>
          </w:tcPr>
          <w:p w14:paraId="75BC09DF" w14:textId="77777777" w:rsidR="00D36922" w:rsidRPr="00A02007" w:rsidRDefault="00D36922" w:rsidP="005D72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lastRenderedPageBreak/>
              <w:t>Mjera</w:t>
            </w:r>
            <w:r w:rsidRPr="00A020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 xml:space="preserve"> </w:t>
            </w: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10.1.</w:t>
            </w:r>
          </w:p>
        </w:tc>
        <w:tc>
          <w:tcPr>
            <w:tcW w:w="8080" w:type="dxa"/>
          </w:tcPr>
          <w:p w14:paraId="49D3AC05" w14:textId="6AA74382" w:rsidR="001570E1" w:rsidRPr="002D6EA7" w:rsidRDefault="00E831BC" w:rsidP="00FB3FE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Odvijale su se aktivnosti na tri objekta infrastrukture u poljoprivredi (</w:t>
            </w:r>
            <w:r w:rsidRPr="00E831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dovršena je izgradnja - proširenje jednog sustava navodnjavanja, izvršena sanacija dijela sustava navodnjavanja Gat te je ishođena jedna građevinska dozvola za sustav navodnjavanja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), pružena potpora za 84 korisnika u poljoprivredi i 26 korisnika u lovstvu. </w:t>
            </w:r>
            <w:r w:rsidRPr="00E831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Popunjenost kapaciteta RDC za skladištenje voća i povrća iznosio je 2.677 t, što čini 92% popunjenosti raspoloživih kapaciteta. Poslovi geodetsko-katastarske izmjere provodili su se na površini od 3.373 ha</w:t>
            </w:r>
          </w:p>
        </w:tc>
      </w:tr>
      <w:tr w:rsidR="00D36922" w:rsidRPr="00A02007" w14:paraId="6C8A8024" w14:textId="77777777" w:rsidTr="00DB36BD">
        <w:tc>
          <w:tcPr>
            <w:tcW w:w="1418" w:type="dxa"/>
          </w:tcPr>
          <w:p w14:paraId="02C7390E" w14:textId="77777777" w:rsidR="00D36922" w:rsidRPr="00A02007" w:rsidRDefault="00D36922" w:rsidP="005D72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Mjera 10.2.</w:t>
            </w:r>
          </w:p>
        </w:tc>
        <w:tc>
          <w:tcPr>
            <w:tcW w:w="8080" w:type="dxa"/>
          </w:tcPr>
          <w:p w14:paraId="2FE48336" w14:textId="0F8360F6" w:rsidR="00D36922" w:rsidRPr="002D6EA7" w:rsidRDefault="00E831BC" w:rsidP="005D723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</w:t>
            </w:r>
            <w:r w:rsidR="00D36922"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odijeljen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e</w:t>
            </w:r>
            <w:r w:rsidR="00D36922"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42</w:t>
            </w:r>
            <w:r w:rsidR="00A6640F" w:rsidRPr="00A664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potpor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e</w:t>
            </w:r>
            <w:r w:rsidR="00A6640F" w:rsidRPr="00A664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u poljoprivredi (proizvodnja mlijeka, istraživački i drugi projekti i programi) te sufinancirane kamatne stope za kreditiranje 20 razvojnih programa u poljoprivredi</w:t>
            </w:r>
          </w:p>
        </w:tc>
      </w:tr>
      <w:tr w:rsidR="00D36922" w:rsidRPr="00A02007" w14:paraId="744C438D" w14:textId="77777777" w:rsidTr="00DB36BD">
        <w:tc>
          <w:tcPr>
            <w:tcW w:w="1418" w:type="dxa"/>
          </w:tcPr>
          <w:p w14:paraId="1862C789" w14:textId="77777777" w:rsidR="00D36922" w:rsidRPr="00A02007" w:rsidRDefault="00D36922" w:rsidP="005D72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Mjera 10.3.</w:t>
            </w:r>
          </w:p>
        </w:tc>
        <w:tc>
          <w:tcPr>
            <w:tcW w:w="8080" w:type="dxa"/>
          </w:tcPr>
          <w:p w14:paraId="208DA053" w14:textId="356FB63A" w:rsidR="00D36922" w:rsidRPr="002D6EA7" w:rsidRDefault="00E831BC" w:rsidP="005D723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E831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Dodijeljene su 72 potpore u ruralnom razvoju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, kao što su potpore lokalnim akcijskim grupama, potpore za manifestacije, promicanje i plasiranje poljoprivredne proizvodnje i sl.</w:t>
            </w:r>
          </w:p>
        </w:tc>
      </w:tr>
      <w:tr w:rsidR="00D36922" w:rsidRPr="00A02007" w14:paraId="76E9E569" w14:textId="77777777" w:rsidTr="00DB36BD">
        <w:tc>
          <w:tcPr>
            <w:tcW w:w="1418" w:type="dxa"/>
          </w:tcPr>
          <w:p w14:paraId="2CC8694A" w14:textId="77777777" w:rsidR="00D36922" w:rsidRPr="00A02007" w:rsidRDefault="00D36922" w:rsidP="005D72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Mjera 11.1</w:t>
            </w:r>
            <w:r w:rsidRPr="00A020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8080" w:type="dxa"/>
          </w:tcPr>
          <w:p w14:paraId="1F7C1978" w14:textId="25E1F79E" w:rsidR="00A6640F" w:rsidRPr="002D6EA7" w:rsidRDefault="00E831BC" w:rsidP="005D723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Dodijeljene su potpore za</w:t>
            </w:r>
            <w:r w:rsidR="00A6640F" w:rsidRPr="00A664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66</w:t>
            </w:r>
            <w:r w:rsidR="00A6640F" w:rsidRPr="00A664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aktivnosti za unaprjeđenje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ruralnog</w:t>
            </w:r>
            <w:r w:rsidR="00A6640F" w:rsidRPr="00A664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turizma,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13 projekata za eno i gastro ponudu i 42 potpore za sudjelovanje na manifestacijama</w:t>
            </w:r>
          </w:p>
        </w:tc>
      </w:tr>
      <w:tr w:rsidR="00D36922" w:rsidRPr="00A02007" w14:paraId="786C6A0D" w14:textId="77777777" w:rsidTr="00DB36BD">
        <w:tc>
          <w:tcPr>
            <w:tcW w:w="1418" w:type="dxa"/>
          </w:tcPr>
          <w:p w14:paraId="0612DEAA" w14:textId="77777777" w:rsidR="00D36922" w:rsidRPr="00A02007" w:rsidRDefault="00D36922" w:rsidP="005D72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Mjera 11.2.</w:t>
            </w:r>
          </w:p>
        </w:tc>
        <w:tc>
          <w:tcPr>
            <w:tcW w:w="8080" w:type="dxa"/>
          </w:tcPr>
          <w:p w14:paraId="1CF4DA6E" w14:textId="488A13F6" w:rsidR="00D36922" w:rsidRPr="002D6EA7" w:rsidRDefault="009A09AD" w:rsidP="005D723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9A09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Održane su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16</w:t>
            </w:r>
            <w:r w:rsidRPr="009A09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promo kampanj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a</w:t>
            </w:r>
            <w:r w:rsidRPr="009A09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, nastup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a</w:t>
            </w:r>
            <w:r w:rsidRPr="009A09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na sajmovima, prezentacij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a</w:t>
            </w:r>
            <w:r w:rsidRPr="009A09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i studijsk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ih</w:t>
            </w:r>
            <w:r w:rsidRPr="009A09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putovanja</w:t>
            </w:r>
          </w:p>
        </w:tc>
      </w:tr>
      <w:tr w:rsidR="00D36922" w:rsidRPr="00A02007" w14:paraId="67058A0D" w14:textId="77777777" w:rsidTr="00DB36BD">
        <w:tc>
          <w:tcPr>
            <w:tcW w:w="1418" w:type="dxa"/>
          </w:tcPr>
          <w:p w14:paraId="722D687C" w14:textId="77777777" w:rsidR="00D36922" w:rsidRPr="00A02007" w:rsidRDefault="00D36922" w:rsidP="005D72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Mjera 12.1</w:t>
            </w:r>
            <w:r w:rsidRPr="00A020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8080" w:type="dxa"/>
          </w:tcPr>
          <w:p w14:paraId="530E4F50" w14:textId="0DE12826" w:rsidR="00D36922" w:rsidRPr="002D6EA7" w:rsidRDefault="009A09AD" w:rsidP="005D723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Uključene su tri zdravstvene ustanove u proces informatizacije</w:t>
            </w:r>
          </w:p>
        </w:tc>
      </w:tr>
      <w:tr w:rsidR="00D36922" w:rsidRPr="00A02007" w14:paraId="6A95B01C" w14:textId="77777777" w:rsidTr="00DB36BD">
        <w:tc>
          <w:tcPr>
            <w:tcW w:w="1418" w:type="dxa"/>
          </w:tcPr>
          <w:p w14:paraId="5BF78406" w14:textId="77777777" w:rsidR="00D36922" w:rsidRPr="00A02007" w:rsidRDefault="00D36922" w:rsidP="005D72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Mjera 13.1.</w:t>
            </w:r>
          </w:p>
        </w:tc>
        <w:tc>
          <w:tcPr>
            <w:tcW w:w="8080" w:type="dxa"/>
          </w:tcPr>
          <w:p w14:paraId="4190C9AC" w14:textId="5F6077F0" w:rsidR="00D36922" w:rsidRPr="002D6EA7" w:rsidRDefault="009A09AD" w:rsidP="005D723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9A09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Uređen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i su </w:t>
            </w:r>
            <w:r w:rsidRPr="009A09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poslovni prostori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Županije</w:t>
            </w:r>
            <w:r w:rsidRPr="009A09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(ugradnja prozora, obrada parketa, postavljanje laminata, bojanje zidova i sl.), servisirane i nabavljene klime, nabavljeni računalni programi i </w:t>
            </w:r>
            <w:r w:rsidR="008F666D" w:rsidRPr="009A09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informatička</w:t>
            </w:r>
            <w:r w:rsidRPr="009A09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oprema, nabavljeni, održavani i servisirani službeni automobili i ostala oprema za rad upravnih tijela, nabavljen uredski namještaj i ostala uredska oprema. Sve obveze po kreditima redovite su izvršavane, sukladno otplatnim planovima</w:t>
            </w:r>
          </w:p>
        </w:tc>
      </w:tr>
      <w:tr w:rsidR="00D36922" w:rsidRPr="00A02007" w14:paraId="56986B6B" w14:textId="77777777" w:rsidTr="00DB36BD">
        <w:tc>
          <w:tcPr>
            <w:tcW w:w="1418" w:type="dxa"/>
          </w:tcPr>
          <w:p w14:paraId="0B922034" w14:textId="77777777" w:rsidR="00D36922" w:rsidRPr="00A02007" w:rsidRDefault="00D36922" w:rsidP="005D72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Mjera 13.2.</w:t>
            </w:r>
          </w:p>
        </w:tc>
        <w:tc>
          <w:tcPr>
            <w:tcW w:w="8080" w:type="dxa"/>
          </w:tcPr>
          <w:p w14:paraId="7FEA324B" w14:textId="5517CE22" w:rsidR="00D36922" w:rsidRPr="002D6EA7" w:rsidRDefault="009A09AD" w:rsidP="005D723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9A09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Izrađena su dva izvješća o provedbi strateških akata OBŽ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u 2024. godini te su usvojena dva nova strateška akta: Provedbeni program OBŽ za mandatno razdoblje 2025.-2029. godine i Godišnji plan rada OBŽ za 2026. godinu</w:t>
            </w:r>
            <w:r w:rsidRPr="009A09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Također je u potpunosti p</w:t>
            </w:r>
            <w:r w:rsidRPr="009A09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roveden je postupak srednjoročnog vrednovanj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a</w:t>
            </w:r>
            <w:r w:rsidRPr="009A09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Plana razvoja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OBŽ</w:t>
            </w:r>
            <w:r w:rsidR="005C7BF9" w:rsidRPr="005C7B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</w:t>
            </w:r>
          </w:p>
        </w:tc>
      </w:tr>
      <w:tr w:rsidR="00D36922" w:rsidRPr="00A02007" w14:paraId="3E724FE8" w14:textId="77777777" w:rsidTr="00DB36BD">
        <w:tc>
          <w:tcPr>
            <w:tcW w:w="1418" w:type="dxa"/>
          </w:tcPr>
          <w:p w14:paraId="753A2F1E" w14:textId="549E7E96" w:rsidR="00D36922" w:rsidRPr="00A02007" w:rsidRDefault="00D36922" w:rsidP="009A09AD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Mjera 13.3.</w:t>
            </w:r>
          </w:p>
        </w:tc>
        <w:tc>
          <w:tcPr>
            <w:tcW w:w="8080" w:type="dxa"/>
          </w:tcPr>
          <w:p w14:paraId="7150A90D" w14:textId="0B8C40A8" w:rsidR="00D36922" w:rsidRPr="002D6EA7" w:rsidRDefault="009A09AD" w:rsidP="003C7B2F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9A09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U izvještajnom razdoblju zaprimljena su 332 zahtjeva za izdavanje uporabne dozvole, a izdano je 270 uporabnih dozvola. Premašen je cilj i ostvareno je 114.089 jedinstvenih godišnjih pregleda SSUOBŽ-a za 2025. godinu. </w:t>
            </w:r>
            <w:r w:rsidR="00B06C09" w:rsidRPr="00B06C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U 2025. godini u sklopu projekta revitalizacije lokacije </w:t>
            </w:r>
            <w:r w:rsidR="00B06C09" w:rsidRPr="00B06C0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r-HR"/>
              </w:rPr>
              <w:t>brownfield</w:t>
            </w:r>
            <w:r w:rsidR="00B06C09" w:rsidRPr="00B06C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OLT područja pripremal</w:t>
            </w:r>
            <w:r w:rsidR="00B06C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e</w:t>
            </w:r>
            <w:r w:rsidR="00B06C09" w:rsidRPr="00B06C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su se izmjene i dopune projektne dokumentacije</w:t>
            </w:r>
            <w:r w:rsidR="00B06C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. </w:t>
            </w:r>
            <w:r w:rsidR="00B06C09" w:rsidRPr="00B06C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OBŽ je sufinancirala realizaciju sedam kapitalnih projekata sljedećim jedinicama lokalne samouprave: Grad Beli Manastir, Općina Donja Motičina, Općina Ernestinovo, Općina Kneževi Vinogradi, Općina Koška, Općina Strizivojna i Općina Vladislavci                                                                                                                       </w:t>
            </w:r>
            <w:r w:rsidRPr="009A09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                                                                                                                      </w:t>
            </w:r>
          </w:p>
        </w:tc>
      </w:tr>
      <w:tr w:rsidR="009A09AD" w:rsidRPr="00A02007" w14:paraId="381415BD" w14:textId="77777777" w:rsidTr="00DB36BD">
        <w:tc>
          <w:tcPr>
            <w:tcW w:w="1418" w:type="dxa"/>
          </w:tcPr>
          <w:p w14:paraId="1434021D" w14:textId="176697AF" w:rsidR="009A09AD" w:rsidRPr="00A02007" w:rsidRDefault="009A09AD" w:rsidP="005D723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Mjera 14.1.</w:t>
            </w:r>
          </w:p>
        </w:tc>
        <w:tc>
          <w:tcPr>
            <w:tcW w:w="8080" w:type="dxa"/>
          </w:tcPr>
          <w:p w14:paraId="2A41C44A" w14:textId="4082A1ED" w:rsidR="009A09AD" w:rsidRPr="009A09AD" w:rsidRDefault="009A09AD" w:rsidP="003C7B2F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Održavana redovita koordinacija s JLS-ovima, lokalnim koordinatorima, LAG-ovima i razvojnim dionicima uključenima u rad Partnerskog vijeća OBŽ, kojima su pružene relevantne informacije o dostupnim izvorima financiranja projekata, o sustavu strateškog planiranja i upravljanja razvojem te drugim temama od razvojnog interesa.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Osigurano je s</w:t>
            </w:r>
            <w:r w:rsidRPr="009A09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udjelovanje na edukacijama i različitim događajima (konferencije, radionice, okrugli stolovi i sl.) s ciljem podizanja kapaciteta OBŽ i JU ŽRA OBŽ</w:t>
            </w:r>
          </w:p>
        </w:tc>
      </w:tr>
      <w:tr w:rsidR="009A09AD" w:rsidRPr="00A02007" w14:paraId="24E5B006" w14:textId="77777777" w:rsidTr="00DB36BD">
        <w:tc>
          <w:tcPr>
            <w:tcW w:w="1418" w:type="dxa"/>
          </w:tcPr>
          <w:p w14:paraId="6F5DDD1E" w14:textId="1C50D66E" w:rsidR="009A09AD" w:rsidRPr="00A02007" w:rsidRDefault="009A09AD" w:rsidP="005D723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A020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Mjera 14.2.</w:t>
            </w:r>
          </w:p>
        </w:tc>
        <w:tc>
          <w:tcPr>
            <w:tcW w:w="8080" w:type="dxa"/>
          </w:tcPr>
          <w:p w14:paraId="7333B1A1" w14:textId="77777777" w:rsidR="009A09AD" w:rsidRDefault="009A09AD" w:rsidP="003C7B2F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Institucionalni razvoj i jačanje kapaciteta javnih institucija u OBŽ ojačan je kroz projekt Tehničke pomoći JU ŽRA OBŽ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te je</w:t>
            </w:r>
            <w:r w:rsidRPr="002D6E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pružena tehnička pomoć javnopravnim tijelima s područja OBŽ i u planiranju i identifikaciji razvojnih projekata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. JU ŽRA OBŽ je sudjelovala u pripremi ukupno 43 projekta, kao i u provedbi 26 projekata</w:t>
            </w:r>
          </w:p>
          <w:p w14:paraId="7DD3DFDA" w14:textId="77777777" w:rsidR="0025575E" w:rsidRDefault="0025575E" w:rsidP="003C7B2F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</w:p>
          <w:p w14:paraId="5ADE67B1" w14:textId="77777777" w:rsidR="0025575E" w:rsidRDefault="0025575E" w:rsidP="003C7B2F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</w:p>
          <w:p w14:paraId="7EF8ABD9" w14:textId="45EC8045" w:rsidR="0025575E" w:rsidRPr="009A09AD" w:rsidRDefault="0025575E" w:rsidP="003C7B2F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</w:p>
        </w:tc>
      </w:tr>
    </w:tbl>
    <w:p w14:paraId="6BEA4CA7" w14:textId="64711593" w:rsidR="00D36922" w:rsidRDefault="00D36922" w:rsidP="00782D87">
      <w:pPr>
        <w:pStyle w:val="Default"/>
        <w:numPr>
          <w:ilvl w:val="1"/>
          <w:numId w:val="8"/>
        </w:numPr>
        <w:ind w:left="709" w:hanging="709"/>
        <w:jc w:val="both"/>
        <w:outlineLvl w:val="1"/>
        <w:rPr>
          <w:b/>
          <w:color w:val="auto"/>
        </w:rPr>
      </w:pPr>
      <w:bookmarkStart w:id="7" w:name="_Toc109387291"/>
      <w:bookmarkEnd w:id="6"/>
      <w:r w:rsidRPr="00782D87">
        <w:rPr>
          <w:b/>
          <w:color w:val="auto"/>
        </w:rPr>
        <w:lastRenderedPageBreak/>
        <w:t>Preporuke za otklanjanje prepreka u postignuću mjera</w:t>
      </w:r>
      <w:bookmarkEnd w:id="7"/>
    </w:p>
    <w:p w14:paraId="107561E9" w14:textId="77777777" w:rsidR="00782D87" w:rsidRPr="00782D87" w:rsidRDefault="00782D87" w:rsidP="00782D87">
      <w:pPr>
        <w:pStyle w:val="Default"/>
        <w:ind w:left="709"/>
        <w:jc w:val="both"/>
        <w:outlineLvl w:val="1"/>
        <w:rPr>
          <w:b/>
          <w:color w:val="auto"/>
        </w:rPr>
      </w:pPr>
    </w:p>
    <w:p w14:paraId="4A55D37A" w14:textId="4F926401" w:rsidR="00D36922" w:rsidRPr="00782D87" w:rsidRDefault="00D36922" w:rsidP="00782D87">
      <w:pPr>
        <w:pStyle w:val="Default"/>
        <w:ind w:firstLine="720"/>
        <w:jc w:val="both"/>
        <w:rPr>
          <w:color w:val="auto"/>
        </w:rPr>
      </w:pPr>
      <w:r w:rsidRPr="00782D87">
        <w:rPr>
          <w:color w:val="auto"/>
        </w:rPr>
        <w:t xml:space="preserve">S obzirom da </w:t>
      </w:r>
      <w:r w:rsidR="001C1812" w:rsidRPr="00782D87">
        <w:rPr>
          <w:color w:val="auto"/>
        </w:rPr>
        <w:t>mjere</w:t>
      </w:r>
      <w:r w:rsidRPr="00782D87">
        <w:rPr>
          <w:color w:val="auto"/>
        </w:rPr>
        <w:t xml:space="preserve"> provodi </w:t>
      </w:r>
      <w:r w:rsidR="001C1812" w:rsidRPr="00782D87">
        <w:rPr>
          <w:color w:val="auto"/>
        </w:rPr>
        <w:t>bez</w:t>
      </w:r>
      <w:r w:rsidRPr="00782D87">
        <w:rPr>
          <w:color w:val="auto"/>
        </w:rPr>
        <w:t xml:space="preserve"> odstupanja </w:t>
      </w:r>
      <w:r w:rsidR="00B42E45" w:rsidRPr="00782D87">
        <w:rPr>
          <w:color w:val="auto"/>
        </w:rPr>
        <w:t>u odnosu na</w:t>
      </w:r>
      <w:r w:rsidRPr="00782D87">
        <w:rPr>
          <w:color w:val="auto"/>
        </w:rPr>
        <w:t xml:space="preserve"> predviđen</w:t>
      </w:r>
      <w:r w:rsidR="00B42E45" w:rsidRPr="00782D87">
        <w:rPr>
          <w:color w:val="auto"/>
        </w:rPr>
        <w:t>u</w:t>
      </w:r>
      <w:r w:rsidRPr="00782D87">
        <w:rPr>
          <w:color w:val="auto"/>
        </w:rPr>
        <w:t xml:space="preserve"> dinamik</w:t>
      </w:r>
      <w:r w:rsidR="00B42E45" w:rsidRPr="00782D87">
        <w:rPr>
          <w:color w:val="auto"/>
        </w:rPr>
        <w:t>u</w:t>
      </w:r>
      <w:r w:rsidRPr="00782D87">
        <w:rPr>
          <w:color w:val="auto"/>
        </w:rPr>
        <w:t xml:space="preserve"> provedbe, očekuje se </w:t>
      </w:r>
      <w:r w:rsidR="001C1812" w:rsidRPr="00782D87">
        <w:rPr>
          <w:color w:val="auto"/>
        </w:rPr>
        <w:t>uspješan</w:t>
      </w:r>
      <w:r w:rsidRPr="00782D87">
        <w:rPr>
          <w:color w:val="auto"/>
        </w:rPr>
        <w:t xml:space="preserve"> nastav</w:t>
      </w:r>
      <w:r w:rsidR="001C1812" w:rsidRPr="00782D87">
        <w:rPr>
          <w:color w:val="auto"/>
        </w:rPr>
        <w:t>ak</w:t>
      </w:r>
      <w:r w:rsidRPr="00782D87">
        <w:rPr>
          <w:color w:val="auto"/>
        </w:rPr>
        <w:t xml:space="preserve"> provedb</w:t>
      </w:r>
      <w:r w:rsidR="001C1812" w:rsidRPr="00782D87">
        <w:rPr>
          <w:color w:val="auto"/>
        </w:rPr>
        <w:t>e</w:t>
      </w:r>
      <w:r w:rsidRPr="00782D87">
        <w:rPr>
          <w:color w:val="auto"/>
        </w:rPr>
        <w:t xml:space="preserve"> planiranih aktivnosti</w:t>
      </w:r>
      <w:bookmarkStart w:id="8" w:name="_Toc109387292"/>
      <w:r w:rsidRPr="00782D87">
        <w:rPr>
          <w:color w:val="auto"/>
        </w:rPr>
        <w:t>.</w:t>
      </w:r>
    </w:p>
    <w:p w14:paraId="42F84822" w14:textId="77777777" w:rsidR="003B4769" w:rsidRPr="00782D87" w:rsidRDefault="003B4769" w:rsidP="00782D87">
      <w:pPr>
        <w:pStyle w:val="Default"/>
        <w:ind w:firstLine="720"/>
        <w:jc w:val="both"/>
        <w:rPr>
          <w:color w:val="auto"/>
          <w:sz w:val="20"/>
          <w:szCs w:val="20"/>
        </w:rPr>
      </w:pPr>
    </w:p>
    <w:p w14:paraId="33DFE402" w14:textId="77777777" w:rsidR="003B4769" w:rsidRPr="00782D87" w:rsidRDefault="003B4769" w:rsidP="00782D87">
      <w:pPr>
        <w:pStyle w:val="Default"/>
        <w:ind w:firstLine="720"/>
        <w:jc w:val="both"/>
        <w:rPr>
          <w:color w:val="auto"/>
          <w:sz w:val="20"/>
          <w:szCs w:val="20"/>
        </w:rPr>
      </w:pPr>
    </w:p>
    <w:p w14:paraId="599EC76F" w14:textId="11B53C86" w:rsidR="00D36922" w:rsidRDefault="00D36922" w:rsidP="00782D87">
      <w:pPr>
        <w:pStyle w:val="Odlomakpopisa"/>
        <w:numPr>
          <w:ilvl w:val="0"/>
          <w:numId w:val="8"/>
        </w:numPr>
        <w:spacing w:after="0" w:line="240" w:lineRule="auto"/>
        <w:ind w:left="709" w:hanging="709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782D87">
        <w:rPr>
          <w:rFonts w:ascii="Times New Roman" w:hAnsi="Times New Roman" w:cs="Times New Roman"/>
          <w:b/>
          <w:bCs/>
          <w:sz w:val="24"/>
          <w:szCs w:val="24"/>
        </w:rPr>
        <w:t>Doprinos ostvarenju ciljeva javnih politika</w:t>
      </w:r>
      <w:bookmarkEnd w:id="8"/>
    </w:p>
    <w:p w14:paraId="7F53348B" w14:textId="77777777" w:rsidR="00782D87" w:rsidRPr="00782D87" w:rsidRDefault="00782D87" w:rsidP="00782D87">
      <w:pPr>
        <w:pStyle w:val="Odlomakpopisa"/>
        <w:spacing w:after="0" w:line="240" w:lineRule="auto"/>
        <w:ind w:left="709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3B55DE8B" w14:textId="680F6A55" w:rsidR="00D36922" w:rsidRDefault="00D36922" w:rsidP="00782D87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82D87">
        <w:rPr>
          <w:rFonts w:ascii="Times New Roman" w:hAnsi="Times New Roman" w:cs="Times New Roman"/>
          <w:iCs/>
          <w:sz w:val="24"/>
          <w:szCs w:val="24"/>
        </w:rPr>
        <w:tab/>
        <w:t xml:space="preserve">Provedbenim programom predviđeno je usklađivanje s ciljevima javnih politika u višem strateškom aktu. S obzirom da </w:t>
      </w:r>
      <w:r w:rsidR="00180CF5" w:rsidRPr="00782D87">
        <w:rPr>
          <w:rFonts w:ascii="Times New Roman" w:hAnsi="Times New Roman" w:cs="Times New Roman"/>
          <w:iCs/>
          <w:sz w:val="24"/>
          <w:szCs w:val="24"/>
        </w:rPr>
        <w:t>je Provedbeni program u potpunosti usklađen</w:t>
      </w:r>
      <w:r w:rsidRPr="00782D87">
        <w:rPr>
          <w:rFonts w:ascii="Times New Roman" w:hAnsi="Times New Roman" w:cs="Times New Roman"/>
          <w:iCs/>
          <w:sz w:val="24"/>
          <w:szCs w:val="24"/>
        </w:rPr>
        <w:t xml:space="preserve"> s Planom razvoja</w:t>
      </w:r>
      <w:r w:rsidR="0071688C" w:rsidRPr="00782D87">
        <w:rPr>
          <w:rFonts w:ascii="Times New Roman" w:hAnsi="Times New Roman" w:cs="Times New Roman"/>
          <w:iCs/>
          <w:sz w:val="24"/>
          <w:szCs w:val="24"/>
        </w:rPr>
        <w:t xml:space="preserve"> OBŽ</w:t>
      </w:r>
      <w:r w:rsidRPr="00782D87">
        <w:rPr>
          <w:rFonts w:ascii="Times New Roman" w:hAnsi="Times New Roman" w:cs="Times New Roman"/>
          <w:iCs/>
          <w:sz w:val="24"/>
          <w:szCs w:val="24"/>
        </w:rPr>
        <w:t>, ciljevi javnih politika kojima se doprinosi provedbom mjera su posebni ciljevi iz Plana razvoja</w:t>
      </w:r>
      <w:r w:rsidR="0071688C" w:rsidRPr="00782D87">
        <w:rPr>
          <w:rFonts w:ascii="Times New Roman" w:hAnsi="Times New Roman" w:cs="Times New Roman"/>
          <w:iCs/>
          <w:sz w:val="24"/>
          <w:szCs w:val="24"/>
        </w:rPr>
        <w:t xml:space="preserve"> OBŽ</w:t>
      </w:r>
      <w:r w:rsidRPr="00782D87">
        <w:rPr>
          <w:rFonts w:ascii="Times New Roman" w:hAnsi="Times New Roman" w:cs="Times New Roman"/>
          <w:iCs/>
          <w:sz w:val="24"/>
          <w:szCs w:val="24"/>
        </w:rPr>
        <w:t xml:space="preserve">. </w:t>
      </w:r>
    </w:p>
    <w:p w14:paraId="2E5C6B5F" w14:textId="77777777" w:rsidR="00782D87" w:rsidRPr="00782D87" w:rsidRDefault="00782D87" w:rsidP="00782D87">
      <w:pPr>
        <w:spacing w:after="0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</w:p>
    <w:p w14:paraId="68473F94" w14:textId="73D6D2BB" w:rsidR="00D36922" w:rsidRDefault="00D36922" w:rsidP="00782D87">
      <w:pPr>
        <w:spacing w:after="0" w:line="240" w:lineRule="auto"/>
        <w:ind w:left="709" w:right="-5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782D87">
        <w:rPr>
          <w:rFonts w:ascii="Times New Roman" w:hAnsi="Times New Roman" w:cs="Times New Roman"/>
          <w:b/>
          <w:bCs/>
          <w:iCs/>
          <w:sz w:val="24"/>
          <w:szCs w:val="24"/>
        </w:rPr>
        <w:t>Ukupni financijski doprinos posebnim ciljevima Plana razvoja</w:t>
      </w:r>
      <w:r w:rsidR="0071688C" w:rsidRPr="00782D8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OBŽ</w:t>
      </w:r>
      <w:r w:rsidRPr="00782D8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: </w:t>
      </w:r>
      <w:r w:rsidR="0024113D" w:rsidRPr="00782D8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259.999.609,37</w:t>
      </w:r>
      <w:r w:rsidRPr="00782D8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eura</w:t>
      </w:r>
    </w:p>
    <w:p w14:paraId="6F7C7299" w14:textId="77777777" w:rsidR="00782D87" w:rsidRPr="00782D87" w:rsidRDefault="00782D87" w:rsidP="00782D87">
      <w:pPr>
        <w:spacing w:after="0" w:line="240" w:lineRule="auto"/>
        <w:ind w:left="709" w:right="-58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14:paraId="74754874" w14:textId="08333B00" w:rsidR="00D36922" w:rsidRDefault="00D36922" w:rsidP="00782D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782D87">
        <w:rPr>
          <w:rFonts w:ascii="Times New Roman" w:hAnsi="Times New Roman" w:cs="Times New Roman"/>
          <w:i/>
          <w:iCs/>
          <w:sz w:val="24"/>
          <w:szCs w:val="24"/>
        </w:rPr>
        <w:t>Napomena:</w:t>
      </w:r>
      <w:r w:rsidRPr="00782D87">
        <w:rPr>
          <w:rFonts w:ascii="Times New Roman" w:hAnsi="Times New Roman" w:cs="Times New Roman"/>
          <w:iCs/>
          <w:sz w:val="24"/>
          <w:szCs w:val="24"/>
        </w:rPr>
        <w:t xml:space="preserve"> Mjera </w:t>
      </w:r>
      <w:r w:rsidRPr="00782D87">
        <w:rPr>
          <w:rFonts w:ascii="Times New Roman" w:hAnsi="Times New Roman" w:cs="Times New Roman"/>
          <w:bCs/>
          <w:iCs/>
          <w:sz w:val="24"/>
          <w:szCs w:val="24"/>
        </w:rPr>
        <w:t>bez dodijeljenog rednog broja</w:t>
      </w:r>
      <w:r w:rsidRPr="00782D87">
        <w:rPr>
          <w:rFonts w:ascii="Times New Roman" w:hAnsi="Times New Roman" w:cs="Times New Roman"/>
          <w:b/>
          <w:iCs/>
          <w:sz w:val="24"/>
          <w:szCs w:val="24"/>
        </w:rPr>
        <w:t xml:space="preserve"> -</w:t>
      </w:r>
      <w:r w:rsidRPr="00782D87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782D87">
        <w:rPr>
          <w:rFonts w:ascii="Times New Roman" w:eastAsia="Times New Roman" w:hAnsi="Times New Roman" w:cs="Times New Roman"/>
          <w:bCs/>
          <w:i/>
          <w:sz w:val="24"/>
          <w:szCs w:val="24"/>
          <w:lang w:eastAsia="hr-HR"/>
        </w:rPr>
        <w:t>Lokalna uprava i administracija</w:t>
      </w:r>
      <w:r w:rsidRPr="00782D8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uključuje materijalne i sve ostale rashode vezane za redovite poslove upravnih tijela i administracije u OBŽ-u te nije vezana uz unaprjeđenje nekog od posebnih ciljeva iz Plana razvoja</w:t>
      </w:r>
      <w:r w:rsidR="0071688C" w:rsidRPr="00782D8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OBŽ</w:t>
      </w:r>
      <w:r w:rsidRPr="00782D8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.</w:t>
      </w:r>
    </w:p>
    <w:p w14:paraId="4165814A" w14:textId="77777777" w:rsidR="00782D87" w:rsidRPr="00782D87" w:rsidRDefault="00782D87" w:rsidP="00782D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</w:pPr>
    </w:p>
    <w:p w14:paraId="0F35B9B3" w14:textId="2CE0EA7C" w:rsidR="00D36922" w:rsidRDefault="00D36922" w:rsidP="00782D87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82D87">
        <w:rPr>
          <w:rFonts w:ascii="Times New Roman" w:hAnsi="Times New Roman" w:cs="Times New Roman"/>
          <w:iCs/>
          <w:sz w:val="24"/>
          <w:szCs w:val="24"/>
        </w:rPr>
        <w:t>Doprinos mjera iz Provedbenog programa posebnim ciljevima iz Plana razvoja</w:t>
      </w:r>
      <w:r w:rsidR="0071688C" w:rsidRPr="00782D87">
        <w:rPr>
          <w:rFonts w:ascii="Times New Roman" w:hAnsi="Times New Roman" w:cs="Times New Roman"/>
          <w:iCs/>
          <w:sz w:val="24"/>
          <w:szCs w:val="24"/>
        </w:rPr>
        <w:t xml:space="preserve"> OBŽ</w:t>
      </w:r>
      <w:r w:rsidRPr="00782D87">
        <w:rPr>
          <w:rFonts w:ascii="Times New Roman" w:hAnsi="Times New Roman" w:cs="Times New Roman"/>
          <w:iCs/>
          <w:sz w:val="24"/>
          <w:szCs w:val="24"/>
        </w:rPr>
        <w:t>:</w:t>
      </w:r>
    </w:p>
    <w:p w14:paraId="07FFA8AB" w14:textId="77777777" w:rsidR="00782D87" w:rsidRPr="00782D87" w:rsidRDefault="00782D87" w:rsidP="00782D87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iCs/>
          <w:sz w:val="20"/>
          <w:szCs w:val="20"/>
        </w:rPr>
      </w:pPr>
    </w:p>
    <w:p w14:paraId="1B21CB8A" w14:textId="77777777" w:rsidR="00D36922" w:rsidRPr="00782D87" w:rsidRDefault="00D36922" w:rsidP="00782D87">
      <w:pPr>
        <w:pStyle w:val="Odlomakpopisa"/>
        <w:numPr>
          <w:ilvl w:val="0"/>
          <w:numId w:val="10"/>
        </w:numPr>
        <w:spacing w:after="0" w:line="240" w:lineRule="auto"/>
        <w:ind w:hanging="72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82D87">
        <w:rPr>
          <w:rFonts w:ascii="Times New Roman" w:hAnsi="Times New Roman" w:cs="Times New Roman"/>
          <w:i/>
          <w:sz w:val="24"/>
          <w:szCs w:val="24"/>
        </w:rPr>
        <w:t>PC 1. Podrška demografskoj revitalizaciji i osnaživanje obitelji</w:t>
      </w:r>
    </w:p>
    <w:p w14:paraId="15F7B067" w14:textId="77777777" w:rsidR="003D2D68" w:rsidRPr="00782D87" w:rsidRDefault="003D2D68" w:rsidP="00782D87">
      <w:pPr>
        <w:pStyle w:val="Odlomakpopisa"/>
        <w:spacing w:after="0" w:line="240" w:lineRule="auto"/>
        <w:jc w:val="both"/>
        <w:rPr>
          <w:rFonts w:ascii="Times New Roman" w:hAnsi="Times New Roman" w:cs="Times New Roman"/>
          <w:b/>
          <w:i/>
          <w:sz w:val="16"/>
          <w:szCs w:val="16"/>
        </w:rPr>
      </w:pPr>
    </w:p>
    <w:p w14:paraId="7A8A39DB" w14:textId="4500FE42" w:rsidR="00D36922" w:rsidRDefault="00D36922" w:rsidP="00782D8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782D87">
        <w:rPr>
          <w:rFonts w:ascii="Times New Roman" w:hAnsi="Times New Roman" w:cs="Times New Roman"/>
          <w:sz w:val="24"/>
          <w:szCs w:val="24"/>
        </w:rPr>
        <w:t xml:space="preserve">Kao doprinos navedenim javnim politikama u ovom izvještajnom razdoblju, posebno se ističu sljedeće aktivnosti OBŽ-a: </w:t>
      </w:r>
      <w:r w:rsidR="008F666D" w:rsidRPr="00782D8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subvencirane</w:t>
      </w:r>
      <w:r w:rsidRPr="00782D8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kamat</w:t>
      </w:r>
      <w:r w:rsidR="008F666D" w:rsidRPr="00782D8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e</w:t>
      </w:r>
      <w:r w:rsidRPr="00782D8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za stambene kredite te osigurana jednokratna pomoć obiteljima </w:t>
      </w:r>
      <w:r w:rsidR="008F666D" w:rsidRPr="00782D8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2</w:t>
      </w:r>
      <w:r w:rsidRPr="00782D8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.</w:t>
      </w:r>
      <w:r w:rsidR="008F666D" w:rsidRPr="00782D8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134</w:t>
      </w:r>
      <w:r w:rsidRPr="00782D8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novorođene djece s područja OBŽ. </w:t>
      </w:r>
      <w:r w:rsidRPr="00782D8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Ukupno utrošena sredstva: </w:t>
      </w:r>
      <w:r w:rsidR="008F666D" w:rsidRPr="00782D87">
        <w:rPr>
          <w:rFonts w:ascii="Times New Roman" w:hAnsi="Times New Roman" w:cs="Times New Roman"/>
          <w:b/>
          <w:bCs/>
          <w:sz w:val="24"/>
          <w:szCs w:val="24"/>
        </w:rPr>
        <w:t>1.330.175,26</w:t>
      </w:r>
      <w:r w:rsidRPr="00782D8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eura.</w:t>
      </w:r>
    </w:p>
    <w:p w14:paraId="06F11096" w14:textId="77777777" w:rsidR="00782D87" w:rsidRPr="00782D87" w:rsidRDefault="00782D87" w:rsidP="00782D8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</w:pPr>
    </w:p>
    <w:p w14:paraId="23DA86C3" w14:textId="77777777" w:rsidR="00D36922" w:rsidRPr="00782D87" w:rsidRDefault="00D36922" w:rsidP="00782D87">
      <w:pPr>
        <w:pStyle w:val="Odlomakpopisa"/>
        <w:numPr>
          <w:ilvl w:val="0"/>
          <w:numId w:val="10"/>
        </w:numPr>
        <w:spacing w:after="0" w:line="240" w:lineRule="auto"/>
        <w:ind w:hanging="72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82D87">
        <w:rPr>
          <w:rFonts w:ascii="Times New Roman" w:hAnsi="Times New Roman" w:cs="Times New Roman"/>
          <w:i/>
          <w:sz w:val="24"/>
          <w:szCs w:val="24"/>
        </w:rPr>
        <w:t>PC 2. Razvoj i unaprjeđenje sustava zdravstva i socijalne skrbi</w:t>
      </w:r>
    </w:p>
    <w:p w14:paraId="2DDF1818" w14:textId="77777777" w:rsidR="003D2D68" w:rsidRPr="00782D87" w:rsidRDefault="003D2D68" w:rsidP="00782D87">
      <w:pPr>
        <w:pStyle w:val="Odlomakpopisa"/>
        <w:spacing w:after="0" w:line="240" w:lineRule="auto"/>
        <w:jc w:val="both"/>
        <w:rPr>
          <w:rFonts w:ascii="Times New Roman" w:hAnsi="Times New Roman" w:cs="Times New Roman"/>
          <w:b/>
          <w:i/>
          <w:sz w:val="16"/>
          <w:szCs w:val="16"/>
        </w:rPr>
      </w:pPr>
    </w:p>
    <w:p w14:paraId="1170B897" w14:textId="0D316212" w:rsidR="00D36922" w:rsidRDefault="00D36922" w:rsidP="00782D87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782D87">
        <w:rPr>
          <w:rFonts w:ascii="Times New Roman" w:hAnsi="Times New Roman" w:cs="Times New Roman"/>
          <w:sz w:val="24"/>
          <w:szCs w:val="24"/>
        </w:rPr>
        <w:t xml:space="preserve">Kao doprinos navedenim javnim politikama u ovom izvještajnom razdoblju, posebno se ističu sljedeće aktivnosti OBŽ-a: </w:t>
      </w:r>
      <w:r w:rsidRPr="00782D8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financirano očuvanje rada i podizanja razine kvalitete zdravstvenih ustanova; monitoring vode za ljudsku potrošnju i praćenje alergogene peludi u zraku; osigurana jednokratna pomoć za ukupno </w:t>
      </w:r>
      <w:r w:rsidR="008F666D" w:rsidRPr="00782D8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638 umirovljenika; dodijeljene 481 jednokratne pomoći za socijalno ugrožene građane</w:t>
      </w:r>
      <w:r w:rsidRPr="00782D8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; pruž</w:t>
      </w:r>
      <w:r w:rsidR="003A3343" w:rsidRPr="00782D8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ena </w:t>
      </w:r>
      <w:r w:rsidRPr="00782D8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pomoć</w:t>
      </w:r>
      <w:r w:rsidR="003A3343" w:rsidRPr="00782D8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za 198</w:t>
      </w:r>
      <w:r w:rsidRPr="00782D8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stariji</w:t>
      </w:r>
      <w:r w:rsidR="003A3343" w:rsidRPr="00782D8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h</w:t>
      </w:r>
      <w:r w:rsidRPr="00782D8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osoba kroz Program Zaželi (3</w:t>
      </w:r>
      <w:r w:rsidR="003A3343" w:rsidRPr="00782D8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2</w:t>
      </w:r>
      <w:r w:rsidRPr="00782D8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žen</w:t>
      </w:r>
      <w:r w:rsidR="003A3343" w:rsidRPr="00782D8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e i 1 muškarac</w:t>
      </w:r>
      <w:r w:rsidRPr="00782D8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uključeni u projekt); osigurana potpora</w:t>
      </w:r>
      <w:r w:rsidR="008F666D" w:rsidRPr="00782D8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za zaštitu građana od zaraznih bolesti koje prenose komarci</w:t>
      </w:r>
      <w:r w:rsidRPr="00782D8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. </w:t>
      </w:r>
      <w:r w:rsidRPr="00782D8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Ukupno utrošena sredstva: </w:t>
      </w:r>
      <w:r w:rsidR="000E3DEC" w:rsidRPr="00782D87">
        <w:rPr>
          <w:rFonts w:ascii="Times New Roman" w:hAnsi="Times New Roman" w:cs="Times New Roman"/>
          <w:b/>
          <w:bCs/>
          <w:sz w:val="24"/>
          <w:szCs w:val="24"/>
        </w:rPr>
        <w:t xml:space="preserve">68.728.798,25 </w:t>
      </w:r>
      <w:r w:rsidRPr="00782D8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eura.</w:t>
      </w:r>
    </w:p>
    <w:p w14:paraId="0B49E9F1" w14:textId="77777777" w:rsidR="00782D87" w:rsidRPr="00782D87" w:rsidRDefault="00782D87" w:rsidP="00782D87">
      <w:pPr>
        <w:spacing w:after="0"/>
        <w:ind w:firstLine="708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2C6632DA" w14:textId="77777777" w:rsidR="00D36922" w:rsidRPr="00782D87" w:rsidRDefault="00D36922" w:rsidP="00782D87">
      <w:pPr>
        <w:pStyle w:val="Odlomakpopisa"/>
        <w:numPr>
          <w:ilvl w:val="0"/>
          <w:numId w:val="10"/>
        </w:numPr>
        <w:spacing w:after="0" w:line="240" w:lineRule="auto"/>
        <w:ind w:hanging="72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82D87">
        <w:rPr>
          <w:rFonts w:ascii="Times New Roman" w:hAnsi="Times New Roman" w:cs="Times New Roman"/>
          <w:i/>
          <w:sz w:val="24"/>
          <w:szCs w:val="24"/>
        </w:rPr>
        <w:t>PC 3. Razvoj i unaprjeđenje odgojno-obrazovne i znanstveno-istraživačke djelatnosti u funkciji gospodarstva i tržišta rada</w:t>
      </w:r>
    </w:p>
    <w:p w14:paraId="3D27572C" w14:textId="77777777" w:rsidR="003D2D68" w:rsidRPr="00782D87" w:rsidRDefault="003D2D68" w:rsidP="00782D87">
      <w:pPr>
        <w:pStyle w:val="Odlomakpopisa"/>
        <w:spacing w:after="0" w:line="240" w:lineRule="auto"/>
        <w:jc w:val="both"/>
        <w:rPr>
          <w:rFonts w:ascii="Times New Roman" w:hAnsi="Times New Roman" w:cs="Times New Roman"/>
          <w:b/>
          <w:i/>
          <w:sz w:val="16"/>
          <w:szCs w:val="16"/>
        </w:rPr>
      </w:pPr>
    </w:p>
    <w:p w14:paraId="28208C62" w14:textId="135F5502" w:rsidR="004350D6" w:rsidRDefault="00D36922" w:rsidP="00782D87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782D87">
        <w:rPr>
          <w:rFonts w:ascii="Times New Roman" w:hAnsi="Times New Roman" w:cs="Times New Roman"/>
          <w:sz w:val="24"/>
          <w:szCs w:val="24"/>
        </w:rPr>
        <w:t xml:space="preserve">Kao doprinos navedenim javnim politikama u ovom izvještajnom razdoblju, posebno se ističu sljedeće aktivnosti OBŽ-a: </w:t>
      </w:r>
      <w:r w:rsidRPr="00782D8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stipendirano 10</w:t>
      </w:r>
      <w:r w:rsidR="008F666D" w:rsidRPr="00782D8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1</w:t>
      </w:r>
      <w:r w:rsidRPr="00782D8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učenik</w:t>
      </w:r>
      <w:r w:rsidR="008F666D" w:rsidRPr="00782D8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, 70</w:t>
      </w:r>
      <w:r w:rsidRPr="00782D8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studenata na </w:t>
      </w:r>
      <w:r w:rsidR="008F666D" w:rsidRPr="00782D8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(pred)</w:t>
      </w:r>
      <w:r w:rsidRPr="00782D8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diplomskim i </w:t>
      </w:r>
      <w:r w:rsidR="008F666D" w:rsidRPr="00782D8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89</w:t>
      </w:r>
      <w:r w:rsidR="003E77A8" w:rsidRPr="00782D8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na </w:t>
      </w:r>
      <w:r w:rsidRPr="00782D8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poslijediplomskim studijskim programima; provodi se program "Vrijeme je za školski obrok"; osiguran</w:t>
      </w:r>
      <w:r w:rsidR="00406EE9" w:rsidRPr="00782D8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o 2</w:t>
      </w:r>
      <w:r w:rsidR="008F666D" w:rsidRPr="00782D8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48</w:t>
      </w:r>
      <w:r w:rsidRPr="00782D8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pomoćnika u nastavi učenicima s poteškoćama u razvoju; </w:t>
      </w:r>
      <w:r w:rsidR="008F666D" w:rsidRPr="00782D8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ukupno 350 djece koristi centre izvrsnosti te je ukupno 49 udruga dobilo financijsku potporu u području tehničke kulture, što uključuje 3.650 korisnika</w:t>
      </w:r>
      <w:r w:rsidRPr="00782D8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; sufinancirano pohađanje programa osposobljavanja za ukupno </w:t>
      </w:r>
      <w:r w:rsidR="008F666D" w:rsidRPr="00782D8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41</w:t>
      </w:r>
      <w:r w:rsidRPr="00782D8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polaznika.</w:t>
      </w:r>
      <w:r w:rsidR="00B06C09" w:rsidRPr="00782D8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Također, u 2025. godini završena je izgradnja i stavljena je u uporabu nova zgrada I. gimnazije Osijek, a u tijeku je provedba 19 projekata rekonstrukcije, dogradnje i opremanja osnovnih škola za prelazak na jednosmjenski rad i cjelodnevnu školu. Kontinuirano se provode </w:t>
      </w:r>
      <w:r w:rsidR="00B06C09" w:rsidRPr="00782D8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lastRenderedPageBreak/>
        <w:t>projekti rekonstrukcije, opremanja, planskog i hitnog održavanje školskih objekata</w:t>
      </w:r>
      <w:r w:rsidR="008F666D" w:rsidRPr="00782D8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. </w:t>
      </w:r>
      <w:r w:rsidRPr="00782D8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Ukupno utrošena sredstva: </w:t>
      </w:r>
      <w:r w:rsidR="0024113D" w:rsidRPr="00782D8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172.475.499,28</w:t>
      </w:r>
      <w:r w:rsidR="00AE7D12" w:rsidRPr="00782D8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782D8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eura. </w:t>
      </w:r>
    </w:p>
    <w:p w14:paraId="01806956" w14:textId="77777777" w:rsidR="00782D87" w:rsidRPr="00782D87" w:rsidRDefault="00782D87" w:rsidP="00782D87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57211919" w14:textId="77777777" w:rsidR="00D36922" w:rsidRPr="00782D87" w:rsidRDefault="00D36922" w:rsidP="00782D87">
      <w:pPr>
        <w:pStyle w:val="Odlomakpopisa"/>
        <w:numPr>
          <w:ilvl w:val="0"/>
          <w:numId w:val="10"/>
        </w:numPr>
        <w:spacing w:after="0" w:line="240" w:lineRule="auto"/>
        <w:ind w:hanging="72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82D87">
        <w:rPr>
          <w:rFonts w:ascii="Times New Roman" w:hAnsi="Times New Roman" w:cs="Times New Roman"/>
          <w:i/>
          <w:sz w:val="24"/>
          <w:szCs w:val="24"/>
        </w:rPr>
        <w:t>PC 4. Jačanje zajednice i civilnog društva u funkciji poticanja aktivnog i kvalitetnog života građana</w:t>
      </w:r>
    </w:p>
    <w:p w14:paraId="597F7F83" w14:textId="77777777" w:rsidR="003D2D68" w:rsidRPr="00782D87" w:rsidRDefault="003D2D68" w:rsidP="00782D87">
      <w:pPr>
        <w:pStyle w:val="Odlomakpopisa"/>
        <w:spacing w:after="0" w:line="240" w:lineRule="auto"/>
        <w:jc w:val="both"/>
        <w:rPr>
          <w:rFonts w:ascii="Times New Roman" w:hAnsi="Times New Roman" w:cs="Times New Roman"/>
          <w:b/>
          <w:i/>
          <w:sz w:val="16"/>
          <w:szCs w:val="16"/>
        </w:rPr>
      </w:pPr>
    </w:p>
    <w:p w14:paraId="2BCCC2E7" w14:textId="4B4CF7FB" w:rsidR="00D36922" w:rsidRDefault="00D36922" w:rsidP="00782D8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782D87">
        <w:rPr>
          <w:rFonts w:ascii="Times New Roman" w:hAnsi="Times New Roman" w:cs="Times New Roman"/>
          <w:sz w:val="24"/>
          <w:szCs w:val="24"/>
        </w:rPr>
        <w:t xml:space="preserve">Kao doprinos navedenim javnim politikama u ovom izvještajnom razdoblju, posebno se ističu sljedeće aktivnosti OBŽ-a: </w:t>
      </w:r>
      <w:r w:rsidR="008F666D" w:rsidRPr="00782D8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dodijeljena su 28 ugovora o dodjeli kapitalne pomoći vjerskim zajednicama kao i 41 ugovor o dodjeli pomoći za njihove materijalne rashode, a 18 vjerskih zajednica je primilo potporu za svoje aktivnosti; dodijeljena sredstva  za obnovu Konkatedrale sv. Petra i Pavla apostola Osijek</w:t>
      </w:r>
      <w:r w:rsidRPr="00782D87">
        <w:rPr>
          <w:rFonts w:ascii="Times New Roman" w:hAnsi="Times New Roman" w:cs="Times New Roman"/>
          <w:sz w:val="24"/>
          <w:szCs w:val="24"/>
        </w:rPr>
        <w:t xml:space="preserve">; </w:t>
      </w:r>
      <w:r w:rsidRPr="00782D8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sufinancirana </w:t>
      </w:r>
      <w:r w:rsidR="008F666D" w:rsidRPr="00782D8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174 </w:t>
      </w:r>
      <w:r w:rsidRPr="00782D8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sportska školska društva u OBŽ</w:t>
      </w:r>
      <w:r w:rsidR="00B42E45" w:rsidRPr="00782D8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</w:t>
      </w:r>
      <w:r w:rsidR="008F666D" w:rsidRPr="00782D8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financirani programi i projekti u sportu te velike sportske priredbe; ukupno je bilo 30.000 posjetitelja sportskih aktivnosti</w:t>
      </w:r>
      <w:r w:rsidRPr="00782D8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; sufinanciran</w:t>
      </w:r>
      <w:r w:rsidR="008F666D" w:rsidRPr="00782D8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a 3</w:t>
      </w:r>
      <w:r w:rsidRPr="00782D8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projekt</w:t>
      </w:r>
      <w:r w:rsidR="008F666D" w:rsidRPr="00782D8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a</w:t>
      </w:r>
      <w:r w:rsidRPr="00782D8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braniteljskih udruga; </w:t>
      </w:r>
      <w:r w:rsidR="008F666D" w:rsidRPr="00782D8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(su)financirana su ukupno 254 programa/projekta poticanja kulturnog stvaralaštva te 25 projekata u području građanskih inicijativa, ljudskih prava i sloboda</w:t>
      </w:r>
      <w:r w:rsidRPr="00782D8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. </w:t>
      </w:r>
      <w:r w:rsidRPr="00782D8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Ukupno utrošena sredstva: </w:t>
      </w:r>
      <w:r w:rsidR="00D91CEE" w:rsidRPr="00782D87">
        <w:rPr>
          <w:rFonts w:ascii="Times New Roman" w:hAnsi="Times New Roman" w:cs="Times New Roman"/>
          <w:b/>
          <w:bCs/>
          <w:sz w:val="24"/>
          <w:szCs w:val="24"/>
        </w:rPr>
        <w:t>5.</w:t>
      </w:r>
      <w:r w:rsidR="0024113D" w:rsidRPr="00782D87">
        <w:rPr>
          <w:rFonts w:ascii="Times New Roman" w:hAnsi="Times New Roman" w:cs="Times New Roman"/>
          <w:b/>
          <w:bCs/>
          <w:sz w:val="24"/>
          <w:szCs w:val="24"/>
        </w:rPr>
        <w:t>959.929,87</w:t>
      </w:r>
      <w:r w:rsidRPr="00782D8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eura. </w:t>
      </w:r>
    </w:p>
    <w:p w14:paraId="13CFBF58" w14:textId="77777777" w:rsidR="00782D87" w:rsidRPr="00782D87" w:rsidRDefault="00782D87" w:rsidP="00782D87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95DE431" w14:textId="77777777" w:rsidR="00D36922" w:rsidRPr="00782D87" w:rsidRDefault="00D36922" w:rsidP="00782D87">
      <w:pPr>
        <w:pStyle w:val="Odlomakpopisa"/>
        <w:numPr>
          <w:ilvl w:val="0"/>
          <w:numId w:val="10"/>
        </w:numPr>
        <w:spacing w:after="0" w:line="240" w:lineRule="auto"/>
        <w:ind w:hanging="72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82D87">
        <w:rPr>
          <w:rFonts w:ascii="Times New Roman" w:hAnsi="Times New Roman" w:cs="Times New Roman"/>
          <w:i/>
          <w:sz w:val="24"/>
          <w:szCs w:val="24"/>
        </w:rPr>
        <w:t>PC 5. Unaprjeđenje sustava zaštite okoliša i održivog korištenja prirode te jačanje otpornosti i ublažavanje klimatskih promjena</w:t>
      </w:r>
    </w:p>
    <w:p w14:paraId="6D15DF48" w14:textId="77777777" w:rsidR="003D2D68" w:rsidRPr="00782D87" w:rsidRDefault="003D2D68" w:rsidP="00782D87">
      <w:pPr>
        <w:pStyle w:val="Odlomakpopisa"/>
        <w:spacing w:after="0" w:line="240" w:lineRule="auto"/>
        <w:jc w:val="both"/>
        <w:rPr>
          <w:rFonts w:ascii="Times New Roman" w:hAnsi="Times New Roman" w:cs="Times New Roman"/>
          <w:b/>
          <w:i/>
          <w:sz w:val="16"/>
          <w:szCs w:val="16"/>
        </w:rPr>
      </w:pPr>
    </w:p>
    <w:p w14:paraId="5208288E" w14:textId="30E254BB" w:rsidR="00D36922" w:rsidRDefault="00D36922" w:rsidP="00782D8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82D87">
        <w:rPr>
          <w:rFonts w:ascii="Times New Roman" w:hAnsi="Times New Roman" w:cs="Times New Roman"/>
          <w:sz w:val="24"/>
          <w:szCs w:val="24"/>
        </w:rPr>
        <w:t xml:space="preserve">Kao doprinos navedenim javnim politikama u ovom izvještajnom razdoblju, posebno se ističu sljedeće aktivnosti OBŽ-a: </w:t>
      </w:r>
      <w:r w:rsidR="00201C2D" w:rsidRPr="00782D8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izrađeno je Izvješće o stanju okoliša na području Osječko-baranjske županije za razdoblje od 2021. do 2024. godine, a u prosincu 2025. godine pokrenut je postupak jednostavne nabave usluge izrade Programa odvojenog prikupljanja otpada kao Priloga Plana gospodarenja otpadom (PGO OBŽ)</w:t>
      </w:r>
      <w:r w:rsidR="00406EE9" w:rsidRPr="00782D8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;</w:t>
      </w:r>
      <w:r w:rsidR="00406EE9" w:rsidRPr="00782D87">
        <w:rPr>
          <w:rFonts w:ascii="Times New Roman" w:hAnsi="Times New Roman" w:cs="Times New Roman"/>
          <w:sz w:val="24"/>
          <w:szCs w:val="24"/>
        </w:rPr>
        <w:t xml:space="preserve"> započela </w:t>
      </w:r>
      <w:r w:rsidR="00406EE9" w:rsidRPr="00782D8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provedba aktivnosti uklanjanja invazivnih stranih vrsta, proveden</w:t>
      </w:r>
      <w:r w:rsidR="00201C2D" w:rsidRPr="00782D8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e</w:t>
      </w:r>
      <w:r w:rsidR="00406EE9" w:rsidRPr="00782D8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aktivnosti za nastavak restauracije Posebnog ornitološkog rezervata Podpanj</w:t>
      </w:r>
      <w:r w:rsidR="00201C2D" w:rsidRPr="00782D8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te prijavljen projekt "Poboljšano upravljanje Posebnim ornitološkim rezervatom Podpanj"</w:t>
      </w:r>
      <w:r w:rsidRPr="00782D87">
        <w:rPr>
          <w:rFonts w:ascii="Times New Roman" w:hAnsi="Times New Roman" w:cs="Times New Roman"/>
          <w:sz w:val="24"/>
          <w:szCs w:val="24"/>
        </w:rPr>
        <w:t xml:space="preserve">; </w:t>
      </w:r>
      <w:r w:rsidR="00201C2D" w:rsidRPr="00782D8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provedene su planirane aktivnosti predviđene Planovima upravljanja za zaštićena područja i područja ekološke mreže; </w:t>
      </w:r>
      <w:r w:rsidRPr="00782D87">
        <w:rPr>
          <w:rFonts w:ascii="Times New Roman" w:hAnsi="Times New Roman" w:cs="Times New Roman"/>
          <w:sz w:val="24"/>
          <w:szCs w:val="24"/>
        </w:rPr>
        <w:t>provedbom mjere obuhvaćen</w:t>
      </w:r>
      <w:r w:rsidR="00AB579E" w:rsidRPr="00782D87">
        <w:rPr>
          <w:rFonts w:ascii="Times New Roman" w:hAnsi="Times New Roman" w:cs="Times New Roman"/>
          <w:sz w:val="24"/>
          <w:szCs w:val="24"/>
        </w:rPr>
        <w:t xml:space="preserve"> </w:t>
      </w:r>
      <w:r w:rsidR="00B06C09" w:rsidRPr="00782D87">
        <w:rPr>
          <w:rFonts w:ascii="Times New Roman" w:hAnsi="Times New Roman" w:cs="Times New Roman"/>
          <w:sz w:val="24"/>
          <w:szCs w:val="24"/>
        </w:rPr>
        <w:t>je jedan</w:t>
      </w:r>
      <w:r w:rsidRPr="00782D87">
        <w:rPr>
          <w:rFonts w:ascii="Times New Roman" w:hAnsi="Times New Roman" w:cs="Times New Roman"/>
          <w:sz w:val="24"/>
          <w:szCs w:val="24"/>
        </w:rPr>
        <w:t xml:space="preserve"> objekt u javnom vlasništvu vezano uz poboljšanje energetskih svojstava te 64 objekta u privatnom vlasništvu vezano uz poboljšanje energetskih svojstava kroz </w:t>
      </w:r>
      <w:r w:rsidR="00AB579E" w:rsidRPr="00782D87">
        <w:rPr>
          <w:rFonts w:ascii="Times New Roman" w:hAnsi="Times New Roman" w:cs="Times New Roman"/>
          <w:sz w:val="24"/>
          <w:szCs w:val="24"/>
        </w:rPr>
        <w:t xml:space="preserve">sufinanciranje kredita za </w:t>
      </w:r>
      <w:r w:rsidRPr="00782D87">
        <w:rPr>
          <w:rFonts w:ascii="Times New Roman" w:hAnsi="Times New Roman" w:cs="Times New Roman"/>
          <w:sz w:val="24"/>
          <w:szCs w:val="24"/>
        </w:rPr>
        <w:t>energetsku obnovu.</w:t>
      </w:r>
      <w:r w:rsidR="00406EE9" w:rsidRPr="00782D87">
        <w:rPr>
          <w:rFonts w:ascii="Times New Roman" w:hAnsi="Times New Roman" w:cs="Times New Roman"/>
          <w:sz w:val="24"/>
          <w:szCs w:val="24"/>
        </w:rPr>
        <w:t xml:space="preserve"> </w:t>
      </w:r>
      <w:r w:rsidRPr="00782D87">
        <w:rPr>
          <w:rFonts w:ascii="Times New Roman" w:hAnsi="Times New Roman" w:cs="Times New Roman"/>
          <w:b/>
          <w:bCs/>
          <w:sz w:val="24"/>
          <w:szCs w:val="24"/>
        </w:rPr>
        <w:t xml:space="preserve">Ukupno utrošena sredstva: </w:t>
      </w:r>
      <w:r w:rsidR="00D91CEE" w:rsidRPr="00782D87">
        <w:rPr>
          <w:rFonts w:ascii="Times New Roman" w:hAnsi="Times New Roman" w:cs="Times New Roman"/>
          <w:b/>
          <w:bCs/>
          <w:sz w:val="24"/>
          <w:szCs w:val="24"/>
        </w:rPr>
        <w:t>739.893,34</w:t>
      </w:r>
      <w:r w:rsidR="00201C2D" w:rsidRPr="00782D8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Pr="00782D87">
        <w:rPr>
          <w:rFonts w:ascii="Times New Roman" w:hAnsi="Times New Roman" w:cs="Times New Roman"/>
          <w:b/>
          <w:bCs/>
          <w:sz w:val="24"/>
          <w:szCs w:val="24"/>
        </w:rPr>
        <w:t>eura.</w:t>
      </w:r>
    </w:p>
    <w:p w14:paraId="3D62520A" w14:textId="77777777" w:rsidR="00782D87" w:rsidRPr="00782D87" w:rsidRDefault="00782D87" w:rsidP="00782D8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E08B9FD" w14:textId="77777777" w:rsidR="00D36922" w:rsidRPr="00782D87" w:rsidRDefault="00D36922" w:rsidP="00782D87">
      <w:pPr>
        <w:pStyle w:val="Odlomakpopisa"/>
        <w:numPr>
          <w:ilvl w:val="0"/>
          <w:numId w:val="10"/>
        </w:numPr>
        <w:spacing w:after="0" w:line="240" w:lineRule="auto"/>
        <w:ind w:hanging="72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82D87">
        <w:rPr>
          <w:rFonts w:ascii="Times New Roman" w:hAnsi="Times New Roman" w:cs="Times New Roman"/>
          <w:i/>
          <w:sz w:val="24"/>
          <w:szCs w:val="24"/>
        </w:rPr>
        <w:t>PC 6. Razvoj lokalne i regionalne infrastrukture radi unaprjeđenja kvalitete života s ciljem ekološke i energetske tranzicije</w:t>
      </w:r>
    </w:p>
    <w:p w14:paraId="2CCA77A6" w14:textId="77777777" w:rsidR="003D2D68" w:rsidRPr="00782D87" w:rsidRDefault="003D2D68" w:rsidP="00782D87">
      <w:pPr>
        <w:pStyle w:val="Odlomakpopisa"/>
        <w:spacing w:after="0" w:line="240" w:lineRule="auto"/>
        <w:jc w:val="both"/>
        <w:rPr>
          <w:rFonts w:ascii="Times New Roman" w:hAnsi="Times New Roman" w:cs="Times New Roman"/>
          <w:b/>
          <w:i/>
          <w:sz w:val="16"/>
          <w:szCs w:val="16"/>
        </w:rPr>
      </w:pPr>
    </w:p>
    <w:p w14:paraId="4FD3CFB0" w14:textId="656C54FB" w:rsidR="00D36922" w:rsidRDefault="00D36922" w:rsidP="00782D8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</w:pPr>
      <w:r w:rsidRPr="00782D87">
        <w:rPr>
          <w:rFonts w:ascii="Times New Roman" w:hAnsi="Times New Roman" w:cs="Times New Roman"/>
          <w:sz w:val="24"/>
          <w:szCs w:val="24"/>
        </w:rPr>
        <w:t xml:space="preserve">Kao doprinos navedenim javnim politikama u ovom izvještajnom razdoblju, posebno se ističu sljedeće aktivnosti OBŽ-a: </w:t>
      </w:r>
      <w:r w:rsidR="00201C2D" w:rsidRPr="00782D8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ishođene su lokacijske i građevinske dozvole za svih 6 pretovarnih stanica (Beli Manastir, Belišće, Našice, Đakovo, Stari Jankovci i Županja) te su u izgradnji pretovarne stanice Beli Manastir, Đakovo i Stari Jankovci; ishođena je lokacijska dozvola za RCGO Orlovnjak; objavljeno prethodno savjetovanje u sustavu EOJN za projektiranje i izgradnju RCGO Orlovnjak</w:t>
      </w:r>
      <w:r w:rsidR="00B51E5C" w:rsidRPr="00782D8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;</w:t>
      </w:r>
      <w:r w:rsidRPr="00782D8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="00B51E5C" w:rsidRPr="00782D8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d</w:t>
      </w:r>
      <w:r w:rsidRPr="00782D8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odijeljena sredstva za kapitalna ulaganja u ukupno </w:t>
      </w:r>
      <w:r w:rsidR="00406EE9" w:rsidRPr="00782D8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1</w:t>
      </w:r>
      <w:r w:rsidR="00201C2D" w:rsidRPr="00782D8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7</w:t>
      </w:r>
      <w:r w:rsidRPr="00782D8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projekata jedinica lokalne samouprave. </w:t>
      </w:r>
      <w:r w:rsidRPr="00782D87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>Ukupno utrošena sredstva</w:t>
      </w:r>
      <w:r w:rsidR="00D91CEE" w:rsidRPr="00782D87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 xml:space="preserve"> 1.120.946,74</w:t>
      </w:r>
      <w:r w:rsidR="00201C2D" w:rsidRPr="00782D87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 xml:space="preserve"> </w:t>
      </w:r>
      <w:r w:rsidRPr="00782D87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 xml:space="preserve">eura. </w:t>
      </w:r>
    </w:p>
    <w:p w14:paraId="069292C8" w14:textId="77777777" w:rsidR="00782D87" w:rsidRPr="00782D87" w:rsidRDefault="00782D87" w:rsidP="00782D8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</w:pPr>
    </w:p>
    <w:p w14:paraId="0BD3764C" w14:textId="77777777" w:rsidR="00D36922" w:rsidRPr="00782D87" w:rsidRDefault="00D36922" w:rsidP="00782D87">
      <w:pPr>
        <w:pStyle w:val="Odlomakpopisa"/>
        <w:numPr>
          <w:ilvl w:val="0"/>
          <w:numId w:val="10"/>
        </w:numPr>
        <w:spacing w:after="0" w:line="240" w:lineRule="auto"/>
        <w:ind w:hanging="72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82D87">
        <w:rPr>
          <w:rFonts w:ascii="Times New Roman" w:hAnsi="Times New Roman" w:cs="Times New Roman"/>
          <w:i/>
          <w:sz w:val="24"/>
          <w:szCs w:val="24"/>
        </w:rPr>
        <w:t>PC 7. Razvoj i unaprjeđenje održive mobilnosti</w:t>
      </w:r>
    </w:p>
    <w:p w14:paraId="3B2C0AAB" w14:textId="77777777" w:rsidR="003D2D68" w:rsidRPr="00782D87" w:rsidRDefault="003D2D68" w:rsidP="00782D87">
      <w:pPr>
        <w:pStyle w:val="Odlomakpopisa"/>
        <w:spacing w:after="0" w:line="240" w:lineRule="auto"/>
        <w:jc w:val="both"/>
        <w:rPr>
          <w:rFonts w:ascii="Times New Roman" w:hAnsi="Times New Roman" w:cs="Times New Roman"/>
          <w:b/>
          <w:i/>
          <w:sz w:val="16"/>
          <w:szCs w:val="16"/>
        </w:rPr>
      </w:pPr>
    </w:p>
    <w:p w14:paraId="6907B571" w14:textId="2A512912" w:rsidR="003D2D68" w:rsidRPr="00D94751" w:rsidRDefault="00D36922" w:rsidP="00D94751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</w:pPr>
      <w:r w:rsidRPr="00782D8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Kao doprinos navedenim javnim politikama u ovom izvještajnom razdoblju, posebno se ističu sljedeće aktivnosti OBŽ-a: </w:t>
      </w:r>
      <w:r w:rsidR="0053503F" w:rsidRPr="00782D8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unatoč smanjenju broja putnika za 6,1% u odnosu na 2024. godinu došlo je do povećanja broja aerodromskih operacija od 10,3%; dodijeljena potpora za troškove povezane s ulaganjima u infrastrukturu, a u svrhu ostvarenja većeg broja domaćih i međunarodnih letova, čime se potiče gospodarski razvoj Županije; usluga županijskog linijskog prijevoza putnika ostala je na istoj razini jer su prijevoznici zadržali isti broj linija u 2025. godini</w:t>
      </w:r>
      <w:r w:rsidRPr="00782D8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. </w:t>
      </w:r>
      <w:r w:rsidRPr="00782D87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 xml:space="preserve">Ukupno utrošena sredstva: </w:t>
      </w:r>
      <w:r w:rsidR="00D91CEE" w:rsidRPr="00782D87">
        <w:rPr>
          <w:rFonts w:ascii="Times New Roman" w:hAnsi="Times New Roman" w:cs="Times New Roman"/>
          <w:b/>
          <w:bCs/>
          <w:sz w:val="24"/>
          <w:szCs w:val="24"/>
        </w:rPr>
        <w:t>294.945,00</w:t>
      </w:r>
      <w:r w:rsidR="00201C2D" w:rsidRPr="00782D87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 xml:space="preserve"> </w:t>
      </w:r>
      <w:r w:rsidRPr="00782D87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>eura.</w:t>
      </w:r>
    </w:p>
    <w:p w14:paraId="768B683B" w14:textId="77777777" w:rsidR="00D36922" w:rsidRPr="00782D87" w:rsidRDefault="00D36922" w:rsidP="00782D87">
      <w:pPr>
        <w:pStyle w:val="Odlomakpopisa"/>
        <w:numPr>
          <w:ilvl w:val="0"/>
          <w:numId w:val="10"/>
        </w:numPr>
        <w:spacing w:after="0" w:line="240" w:lineRule="auto"/>
        <w:ind w:hanging="72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82D87">
        <w:rPr>
          <w:rFonts w:ascii="Times New Roman" w:hAnsi="Times New Roman" w:cs="Times New Roman"/>
          <w:i/>
          <w:sz w:val="24"/>
          <w:szCs w:val="24"/>
        </w:rPr>
        <w:lastRenderedPageBreak/>
        <w:t>PC 8. Jačanje kapaciteta, spremnosti i otpornosti zajednice za rizike</w:t>
      </w:r>
    </w:p>
    <w:p w14:paraId="193B3DFF" w14:textId="77777777" w:rsidR="003D2D68" w:rsidRPr="00782D87" w:rsidRDefault="003D2D68" w:rsidP="00782D87">
      <w:pPr>
        <w:pStyle w:val="Odlomakpopisa"/>
        <w:spacing w:after="0" w:line="240" w:lineRule="auto"/>
        <w:jc w:val="both"/>
        <w:rPr>
          <w:rFonts w:ascii="Times New Roman" w:hAnsi="Times New Roman" w:cs="Times New Roman"/>
          <w:b/>
          <w:i/>
          <w:sz w:val="16"/>
          <w:szCs w:val="16"/>
        </w:rPr>
      </w:pPr>
    </w:p>
    <w:p w14:paraId="5D2A9D3D" w14:textId="62885E8E" w:rsidR="00D36922" w:rsidRDefault="00D36922" w:rsidP="00782D8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782D8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Kao doprinos navedenim javnim politikama u ovom izvještajnom razdoblju, posebno se ističu sljedeće aktivnosti OBŽ-a: osposobljen</w:t>
      </w:r>
      <w:r w:rsidR="00B51E5C" w:rsidRPr="00782D8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je</w:t>
      </w:r>
      <w:r w:rsidRPr="00782D8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="0053503F" w:rsidRPr="00782D8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2</w:t>
      </w:r>
      <w:r w:rsidRPr="00782D8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člana dobrovoljnih vatrogasnih društava i </w:t>
      </w:r>
      <w:r w:rsidR="0053503F" w:rsidRPr="00782D8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48 </w:t>
      </w:r>
      <w:r w:rsidRPr="00782D8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zaposlenik</w:t>
      </w:r>
      <w:r w:rsidR="0053503F" w:rsidRPr="00782D8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a</w:t>
      </w:r>
      <w:r w:rsidRPr="00782D8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za zaštitu na radu; pružena</w:t>
      </w:r>
      <w:r w:rsidR="00B51E5C" w:rsidRPr="00782D8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je</w:t>
      </w:r>
      <w:r w:rsidRPr="00782D8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vatrogasna i civilna zaštita; osposobljeno </w:t>
      </w:r>
      <w:r w:rsidR="0053503F" w:rsidRPr="00782D8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7</w:t>
      </w:r>
      <w:r w:rsidRPr="00782D8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pripadnika sustava civilne zaštite</w:t>
      </w:r>
      <w:r w:rsidR="0053503F" w:rsidRPr="00782D8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="0053503F" w:rsidRPr="00782D8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i 388 članova dobrovoljnih vatrogasnih društava</w:t>
      </w:r>
      <w:r w:rsidRPr="00782D8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. </w:t>
      </w:r>
      <w:r w:rsidRPr="00782D8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Ukupno utrošena sredstva: </w:t>
      </w:r>
      <w:r w:rsidR="00D91CEE" w:rsidRPr="00782D87">
        <w:rPr>
          <w:rFonts w:ascii="Times New Roman" w:hAnsi="Times New Roman" w:cs="Times New Roman"/>
          <w:b/>
          <w:bCs/>
          <w:sz w:val="24"/>
          <w:szCs w:val="24"/>
        </w:rPr>
        <w:t>535.740,87</w:t>
      </w:r>
      <w:r w:rsidR="00201C2D" w:rsidRPr="00782D8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Pr="00782D8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eura.</w:t>
      </w:r>
    </w:p>
    <w:p w14:paraId="763A7970" w14:textId="77777777" w:rsidR="00D94751" w:rsidRPr="00782D87" w:rsidRDefault="00D94751" w:rsidP="00782D8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46DF061A" w14:textId="77777777" w:rsidR="00D36922" w:rsidRPr="00782D87" w:rsidRDefault="00D36922" w:rsidP="00782D87">
      <w:pPr>
        <w:pStyle w:val="Odlomakpopisa"/>
        <w:numPr>
          <w:ilvl w:val="0"/>
          <w:numId w:val="10"/>
        </w:numPr>
        <w:spacing w:after="0" w:line="240" w:lineRule="auto"/>
        <w:ind w:hanging="72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82D87">
        <w:rPr>
          <w:rFonts w:ascii="Times New Roman" w:hAnsi="Times New Roman" w:cs="Times New Roman"/>
          <w:i/>
          <w:sz w:val="24"/>
          <w:szCs w:val="24"/>
        </w:rPr>
        <w:t>PC 9. Razvoj i unaprjeđenje poslovnog okruženja te konkurentnosti i inovativnosti gospodarstva</w:t>
      </w:r>
    </w:p>
    <w:p w14:paraId="71C6B94C" w14:textId="77777777" w:rsidR="003D2D68" w:rsidRPr="00782D87" w:rsidRDefault="003D2D68" w:rsidP="00782D87">
      <w:pPr>
        <w:pStyle w:val="Odlomakpopisa"/>
        <w:spacing w:after="0" w:line="240" w:lineRule="auto"/>
        <w:jc w:val="both"/>
        <w:rPr>
          <w:rFonts w:ascii="Times New Roman" w:hAnsi="Times New Roman" w:cs="Times New Roman"/>
          <w:b/>
          <w:i/>
          <w:sz w:val="16"/>
          <w:szCs w:val="16"/>
        </w:rPr>
      </w:pPr>
    </w:p>
    <w:p w14:paraId="74F9DE39" w14:textId="6B19A89C" w:rsidR="00D36922" w:rsidRDefault="00D36922" w:rsidP="00782D8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782D8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Kao doprinos navedenim javnim politikama u ovom izvještajnom razdoblju, posebno se ističu sljedeće aktivnosti OBŽ-a: dodijeljeno </w:t>
      </w:r>
      <w:r w:rsidR="00B51E5C" w:rsidRPr="00782D8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3</w:t>
      </w:r>
      <w:r w:rsidR="007F2A70" w:rsidRPr="00782D8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30</w:t>
      </w:r>
      <w:r w:rsidRPr="00782D8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potpora poduzetnicima/poslovnim subjektima u svrhu razvoja gospodarstva i ljudskih potencijala te </w:t>
      </w:r>
      <w:r w:rsidR="00B51E5C" w:rsidRPr="00782D8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3</w:t>
      </w:r>
      <w:r w:rsidR="007F2A70" w:rsidRPr="00782D8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22</w:t>
      </w:r>
      <w:r w:rsidRPr="00782D8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potpora u svrhu razvoja malog i srednjeg poduzetništva i ljudskih potencijala; </w:t>
      </w:r>
      <w:r w:rsidR="007F2A70" w:rsidRPr="00782D8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osigurane kreditne linije za poduzetnike i dva projekta s Ekonomskim fakultetom u Osijeku</w:t>
      </w:r>
      <w:r w:rsidR="007F2A70" w:rsidRPr="00782D8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; </w:t>
      </w:r>
      <w:r w:rsidR="006B35D7" w:rsidRPr="00782D8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Zgrad</w:t>
      </w:r>
      <w:r w:rsidR="007F2A70" w:rsidRPr="00782D8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a</w:t>
      </w:r>
      <w:r w:rsidR="006B35D7" w:rsidRPr="00782D8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1 </w:t>
      </w:r>
      <w:r w:rsidR="00B06C09" w:rsidRPr="00782D8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Poslovnog parka Gospodarskog centra je u upotrebi te je organizirano 35 događaja (sajmovi, konferencije, paneli i slično), </w:t>
      </w:r>
      <w:r w:rsidR="007F2A70" w:rsidRPr="00782D8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čime je OBŽ predstavio svoje gospodarske i razvojne potencijale te stvorio kontakte za nova potencijalna ulaganja</w:t>
      </w:r>
      <w:r w:rsidRPr="00782D8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. </w:t>
      </w:r>
      <w:r w:rsidRPr="00782D8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Ukupno utrošena sredstva: </w:t>
      </w:r>
      <w:r w:rsidR="00D91CEE" w:rsidRPr="00782D87">
        <w:rPr>
          <w:rFonts w:ascii="Times New Roman" w:hAnsi="Times New Roman" w:cs="Times New Roman"/>
          <w:b/>
          <w:bCs/>
          <w:sz w:val="24"/>
          <w:szCs w:val="24"/>
        </w:rPr>
        <w:t>1.257.522,76</w:t>
      </w:r>
      <w:r w:rsidR="00201C2D" w:rsidRPr="00782D8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Pr="00782D8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eura.</w:t>
      </w:r>
    </w:p>
    <w:p w14:paraId="27AF3CFD" w14:textId="77777777" w:rsidR="00D94751" w:rsidRPr="00782D87" w:rsidRDefault="00D94751" w:rsidP="00782D8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30CF1530" w14:textId="77777777" w:rsidR="00D36922" w:rsidRPr="00782D87" w:rsidRDefault="00D36922" w:rsidP="00782D87">
      <w:pPr>
        <w:pStyle w:val="Odlomakpopisa"/>
        <w:numPr>
          <w:ilvl w:val="0"/>
          <w:numId w:val="10"/>
        </w:numPr>
        <w:spacing w:after="0" w:line="240" w:lineRule="auto"/>
        <w:ind w:hanging="72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82D87">
        <w:rPr>
          <w:rFonts w:ascii="Times New Roman" w:hAnsi="Times New Roman" w:cs="Times New Roman"/>
          <w:i/>
          <w:sz w:val="24"/>
          <w:szCs w:val="24"/>
        </w:rPr>
        <w:t>PC 10. Podrška proizvodnji i preradi hrane u funkciji održivog regionalnog razvoja</w:t>
      </w:r>
    </w:p>
    <w:p w14:paraId="61605B2C" w14:textId="77777777" w:rsidR="003D2D68" w:rsidRPr="00782D87" w:rsidRDefault="003D2D68" w:rsidP="00782D87">
      <w:pPr>
        <w:pStyle w:val="Odlomakpopisa"/>
        <w:spacing w:after="0" w:line="240" w:lineRule="auto"/>
        <w:jc w:val="both"/>
        <w:rPr>
          <w:rFonts w:ascii="Times New Roman" w:hAnsi="Times New Roman" w:cs="Times New Roman"/>
          <w:b/>
          <w:i/>
          <w:sz w:val="16"/>
          <w:szCs w:val="16"/>
        </w:rPr>
      </w:pPr>
    </w:p>
    <w:p w14:paraId="136C9C3F" w14:textId="5DCF7E6A" w:rsidR="00D36922" w:rsidRDefault="00D36922" w:rsidP="00782D8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782D8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Kao doprinos navedenim javnim politikama u ovom izvještajnom razdoblju, posebno se ističu sljedeće aktivnosti OBŽ-a: dodijeljene </w:t>
      </w:r>
      <w:r w:rsidR="007F2A70" w:rsidRPr="00782D8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84 </w:t>
      </w:r>
      <w:r w:rsidRPr="00782D8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potpore korisnicima u poljoprivredi i ruralnom razvoju</w:t>
      </w:r>
      <w:r w:rsidR="007F2A70" w:rsidRPr="00782D8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i 26 potpora u lovstvu</w:t>
      </w:r>
      <w:r w:rsidRPr="00782D8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; </w:t>
      </w:r>
      <w:r w:rsidR="00D545EE" w:rsidRPr="00782D8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dodijeljene 42 potpore u poljoprivredi (proizvodnja mlijeka, istraživački i drugi projekti i programi) te sufinancirane kamatne stope za kreditiranje 20 razvojnih programa u poljoprivredi; dodijeljene 72 potpore u ruralnom razvoju, kao što su potpore lokalnim akcijskim grupama, potpore za manifestacije, promicanje i plasiranje poljoprivredne proizvodnje i sl.; </w:t>
      </w:r>
      <w:r w:rsidR="007F2A70" w:rsidRPr="00782D8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dovršena je izgradnja - proširenje jednog sustava navodnjavanja, izvršena sanacija dijela sustava navodnjavanja Gat te je ishođena jedna građevinska dozvola za sustav navodnjavanja</w:t>
      </w:r>
      <w:r w:rsidRPr="00782D8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; dodijeljeno </w:t>
      </w:r>
      <w:r w:rsidR="00B51E5C" w:rsidRPr="00782D8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36</w:t>
      </w:r>
      <w:r w:rsidRPr="00782D8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potpora usmjerenih unapređenju lovstva</w:t>
      </w:r>
      <w:r w:rsidR="00B51E5C" w:rsidRPr="00782D8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i tri potpore za razvoj pametnih sela</w:t>
      </w:r>
      <w:r w:rsidRPr="00782D8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; </w:t>
      </w:r>
      <w:r w:rsidR="00D545EE" w:rsidRPr="00782D8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p</w:t>
      </w:r>
      <w:r w:rsidR="00D545EE" w:rsidRPr="00782D8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opunjenost kapaciteta RDC za skladištenje voća i povrća iznosio je 2.677 t, što čini 92% popunjenosti raspoloživih kapaciteta. Poslovi geodetsko-katastarske izmjere provodili su se na površini od 3.373 ha</w:t>
      </w:r>
      <w:r w:rsidRPr="00782D8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. </w:t>
      </w:r>
      <w:r w:rsidRPr="00782D8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Ukupno utrošena sredstva: </w:t>
      </w:r>
      <w:r w:rsidR="00D91CEE" w:rsidRPr="00782D87">
        <w:rPr>
          <w:rFonts w:ascii="Times New Roman" w:hAnsi="Times New Roman" w:cs="Times New Roman"/>
          <w:b/>
          <w:bCs/>
          <w:sz w:val="24"/>
          <w:szCs w:val="24"/>
        </w:rPr>
        <w:t>1.572.004,54</w:t>
      </w:r>
      <w:r w:rsidR="00201C2D" w:rsidRPr="00782D8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Pr="00782D8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eura.</w:t>
      </w:r>
    </w:p>
    <w:p w14:paraId="4C91E26B" w14:textId="77777777" w:rsidR="00D94751" w:rsidRPr="00782D87" w:rsidRDefault="00D94751" w:rsidP="00782D8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48B2CD24" w14:textId="77777777" w:rsidR="00D36922" w:rsidRPr="00782D87" w:rsidRDefault="00D36922" w:rsidP="00782D87">
      <w:pPr>
        <w:pStyle w:val="Odlomakpopisa"/>
        <w:numPr>
          <w:ilvl w:val="0"/>
          <w:numId w:val="10"/>
        </w:numPr>
        <w:spacing w:after="0" w:line="240" w:lineRule="auto"/>
        <w:ind w:hanging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82D87">
        <w:rPr>
          <w:rFonts w:ascii="Times New Roman" w:hAnsi="Times New Roman" w:cs="Times New Roman"/>
          <w:i/>
          <w:sz w:val="24"/>
          <w:szCs w:val="24"/>
        </w:rPr>
        <w:t>PC 11. Jačanje regionalne prepoznatljivosti pomoću brendiranja i promidžbe</w:t>
      </w:r>
    </w:p>
    <w:p w14:paraId="37E3CDD5" w14:textId="77777777" w:rsidR="003D2D68" w:rsidRPr="00782D87" w:rsidRDefault="003D2D68" w:rsidP="00782D87">
      <w:pPr>
        <w:pStyle w:val="Odlomakpopisa"/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14:paraId="0E74B705" w14:textId="49FFEEFC" w:rsidR="00D36922" w:rsidRDefault="00D36922" w:rsidP="00782D87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82D8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Kao doprinos navedenim javnim politikama u ovom izvještajnom razdoblju, posebno se ističu sljedeće aktivnosti OBŽ-a: financiran rad Turističke zajednice OBŽ; realizirano ukupno 1</w:t>
      </w:r>
      <w:r w:rsidR="00D545EE" w:rsidRPr="00782D8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6</w:t>
      </w:r>
      <w:r w:rsidRPr="00782D8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="00D545EE" w:rsidRPr="00782D8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promo kampanja, nastupa na sajmovima, prezentacija i studijskih putovanja</w:t>
      </w:r>
      <w:r w:rsidRPr="00782D8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; </w:t>
      </w:r>
      <w:r w:rsidR="004D2FA3" w:rsidRPr="00782D8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dodijeljene</w:t>
      </w:r>
      <w:r w:rsidRPr="00782D8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="00D545EE" w:rsidRPr="00782D8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119</w:t>
      </w:r>
      <w:r w:rsidRPr="00782D8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potpore </w:t>
      </w:r>
      <w:r w:rsidR="00D545EE" w:rsidRPr="00782D8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za</w:t>
      </w:r>
      <w:r w:rsidRPr="00782D8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ruraln</w:t>
      </w:r>
      <w:r w:rsidR="00D545EE" w:rsidRPr="00782D8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i</w:t>
      </w:r>
      <w:r w:rsidRPr="00782D8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turiz</w:t>
      </w:r>
      <w:r w:rsidR="00D545EE" w:rsidRPr="00782D8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a</w:t>
      </w:r>
      <w:r w:rsidRPr="00782D8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m</w:t>
      </w:r>
      <w:r w:rsidR="00D545EE" w:rsidRPr="00782D8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, eno i gastro turizam i </w:t>
      </w:r>
      <w:r w:rsidRPr="00782D8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financiranj</w:t>
      </w:r>
      <w:r w:rsidR="00D545EE" w:rsidRPr="00782D8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e</w:t>
      </w:r>
      <w:r w:rsidRPr="00782D8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turističkih manifestacija. </w:t>
      </w:r>
      <w:r w:rsidRPr="00782D8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Ukupno utrošena sredstva: </w:t>
      </w:r>
      <w:r w:rsidR="00D91CEE" w:rsidRPr="00782D87">
        <w:rPr>
          <w:rFonts w:ascii="Times New Roman" w:hAnsi="Times New Roman" w:cs="Times New Roman"/>
          <w:b/>
          <w:bCs/>
          <w:sz w:val="24"/>
          <w:szCs w:val="24"/>
        </w:rPr>
        <w:t>777.638,50</w:t>
      </w:r>
      <w:r w:rsidR="00201C2D" w:rsidRPr="00782D87">
        <w:rPr>
          <w:rFonts w:ascii="Times New Roman" w:hAnsi="Times New Roman" w:cs="Times New Roman"/>
          <w:b/>
          <w:bCs/>
          <w:sz w:val="24"/>
          <w:szCs w:val="24"/>
        </w:rPr>
        <w:t xml:space="preserve"> eura</w:t>
      </w:r>
    </w:p>
    <w:p w14:paraId="3179628E" w14:textId="77777777" w:rsidR="00D94751" w:rsidRPr="00782D87" w:rsidRDefault="00D94751" w:rsidP="00782D8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2E9E0599" w14:textId="77777777" w:rsidR="00D36922" w:rsidRPr="00782D87" w:rsidRDefault="00D36922" w:rsidP="00782D87">
      <w:pPr>
        <w:pStyle w:val="Odlomakpopisa"/>
        <w:numPr>
          <w:ilvl w:val="0"/>
          <w:numId w:val="10"/>
        </w:numPr>
        <w:spacing w:after="0" w:line="240" w:lineRule="auto"/>
        <w:ind w:hanging="72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82D87">
        <w:rPr>
          <w:rFonts w:ascii="Times New Roman" w:hAnsi="Times New Roman" w:cs="Times New Roman"/>
          <w:i/>
          <w:sz w:val="24"/>
          <w:szCs w:val="24"/>
        </w:rPr>
        <w:t>PC 12. Podrška digitalnoj tranziciji društva i gospodarstva</w:t>
      </w:r>
    </w:p>
    <w:p w14:paraId="7E70C62E" w14:textId="77777777" w:rsidR="003D2D68" w:rsidRPr="00782D87" w:rsidRDefault="003D2D68" w:rsidP="00782D87">
      <w:pPr>
        <w:pStyle w:val="Odlomakpopisa"/>
        <w:spacing w:after="0" w:line="240" w:lineRule="auto"/>
        <w:jc w:val="both"/>
        <w:rPr>
          <w:rFonts w:ascii="Times New Roman" w:hAnsi="Times New Roman" w:cs="Times New Roman"/>
          <w:b/>
          <w:i/>
          <w:sz w:val="16"/>
          <w:szCs w:val="16"/>
        </w:rPr>
      </w:pPr>
    </w:p>
    <w:p w14:paraId="7F497CB2" w14:textId="19EF5E63" w:rsidR="00D36922" w:rsidRPr="00782D87" w:rsidRDefault="00D36922" w:rsidP="00782D87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82D8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Kao doprinos navedenim javnim politikama u ovom izvještajnom razdoblju, posebno se ističu sljedeće aktivnosti OBŽ-a: </w:t>
      </w:r>
      <w:r w:rsidR="00D545EE" w:rsidRPr="00782D8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u proces informatizacije rada uključene su tri zdravstvene ustanove s područja OBŽ</w:t>
      </w:r>
      <w:r w:rsidR="00433B27" w:rsidRPr="00782D87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Pr="00782D8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r w:rsidRPr="00782D8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Ukupno utrošena sredstva: </w:t>
      </w:r>
      <w:r w:rsidR="00D545EE" w:rsidRPr="00782D87">
        <w:rPr>
          <w:rFonts w:ascii="Times New Roman" w:hAnsi="Times New Roman" w:cs="Times New Roman"/>
          <w:b/>
          <w:bCs/>
          <w:sz w:val="24"/>
          <w:szCs w:val="24"/>
        </w:rPr>
        <w:t>408.899,02</w:t>
      </w:r>
      <w:r w:rsidR="00201C2D" w:rsidRPr="00782D87">
        <w:rPr>
          <w:rFonts w:ascii="Times New Roman" w:hAnsi="Times New Roman" w:cs="Times New Roman"/>
          <w:b/>
          <w:bCs/>
          <w:sz w:val="24"/>
          <w:szCs w:val="24"/>
        </w:rPr>
        <w:t xml:space="preserve"> eura</w:t>
      </w:r>
    </w:p>
    <w:p w14:paraId="4CD84C0C" w14:textId="77777777" w:rsidR="003D2D68" w:rsidRDefault="003D2D68" w:rsidP="00782D8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1781DF45" w14:textId="77777777" w:rsidR="00D94751" w:rsidRDefault="00D94751" w:rsidP="00782D8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15D3BC74" w14:textId="77777777" w:rsidR="00D94751" w:rsidRDefault="00D94751" w:rsidP="00782D8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29738B72" w14:textId="77777777" w:rsidR="00D94751" w:rsidRPr="00782D87" w:rsidRDefault="00D94751" w:rsidP="00782D8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4141A8C2" w14:textId="77777777" w:rsidR="00D36922" w:rsidRPr="00782D87" w:rsidRDefault="00D36922" w:rsidP="00782D87">
      <w:pPr>
        <w:pStyle w:val="Odlomakpopisa"/>
        <w:numPr>
          <w:ilvl w:val="0"/>
          <w:numId w:val="10"/>
        </w:numPr>
        <w:spacing w:after="0" w:line="240" w:lineRule="auto"/>
        <w:ind w:hanging="72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82D87">
        <w:rPr>
          <w:rFonts w:ascii="Times New Roman" w:hAnsi="Times New Roman" w:cs="Times New Roman"/>
          <w:i/>
          <w:sz w:val="24"/>
          <w:szCs w:val="24"/>
        </w:rPr>
        <w:lastRenderedPageBreak/>
        <w:t>PC 13. Unaprjeđenje učinkovitosti i djelotvornosti javnog sektora i upravljanja javnom imovinom</w:t>
      </w:r>
    </w:p>
    <w:p w14:paraId="5581B5A1" w14:textId="77777777" w:rsidR="003D2D68" w:rsidRPr="00782D87" w:rsidRDefault="003D2D68" w:rsidP="00782D87">
      <w:pPr>
        <w:pStyle w:val="Odlomakpopisa"/>
        <w:spacing w:after="0" w:line="240" w:lineRule="auto"/>
        <w:jc w:val="both"/>
        <w:rPr>
          <w:rFonts w:ascii="Times New Roman" w:hAnsi="Times New Roman" w:cs="Times New Roman"/>
          <w:b/>
          <w:i/>
          <w:sz w:val="16"/>
          <w:szCs w:val="16"/>
        </w:rPr>
      </w:pPr>
    </w:p>
    <w:p w14:paraId="317A44D2" w14:textId="664CF6D7" w:rsidR="004350D6" w:rsidRDefault="00D36922" w:rsidP="00782D8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782D8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Kao doprinos navedenim javnim politikama u ovom izvještajnom razdoblju, posebno se ističu sljedeće aktivnosti OBŽ-a: izrađeno </w:t>
      </w:r>
      <w:r w:rsidR="007D7311" w:rsidRPr="00782D8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i usvojeno </w:t>
      </w:r>
      <w:r w:rsidRPr="00782D8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Godišnje izvješće o provedbi Provedbenog programa OBŽ </w:t>
      </w:r>
      <w:r w:rsidR="00AA06A4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za</w:t>
      </w:r>
      <w:r w:rsidRPr="00782D8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202</w:t>
      </w:r>
      <w:r w:rsidR="00AA06A4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4</w:t>
      </w:r>
      <w:r w:rsidRPr="00782D8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. godin</w:t>
      </w:r>
      <w:r w:rsidR="00AA06A4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u</w:t>
      </w:r>
      <w:r w:rsidRPr="00782D8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; izrađeno </w:t>
      </w:r>
      <w:r w:rsidR="007D7311" w:rsidRPr="00782D8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i usvojeno </w:t>
      </w:r>
      <w:r w:rsidRPr="00782D8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Godišnje izvješće o provedbi Plana razvoja OBŽ </w:t>
      </w:r>
      <w:r w:rsidR="00AA06A4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za</w:t>
      </w:r>
      <w:r w:rsidRPr="00782D8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202</w:t>
      </w:r>
      <w:r w:rsidR="00AA06A4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4</w:t>
      </w:r>
      <w:r w:rsidRPr="00782D8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. godin</w:t>
      </w:r>
      <w:r w:rsidR="00AA06A4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u</w:t>
      </w:r>
      <w:r w:rsidRPr="00782D8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; </w:t>
      </w:r>
      <w:r w:rsidR="0071688C" w:rsidRPr="00782D8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izrađen i usvojen Provedbeni program</w:t>
      </w:r>
      <w:r w:rsidR="00357CB6" w:rsidRPr="00782D8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za mandatno razdoblje 2025.-2029. godine</w:t>
      </w:r>
      <w:r w:rsidR="0071688C" w:rsidRPr="00782D8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, izrađen i usvojen Godišnji plan rada OBŽ</w:t>
      </w:r>
      <w:r w:rsidR="00357CB6" w:rsidRPr="00782D8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; proveden postupak srednjoročnog vrednovanja Plana razvoja.</w:t>
      </w:r>
      <w:r w:rsidR="0071688C" w:rsidRPr="00782D8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="00357CB6" w:rsidRPr="00782D8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Obavljeno ukupno 320 aktivnosti uređenja</w:t>
      </w:r>
      <w:r w:rsidR="007D7311" w:rsidRPr="00782D8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poslovni</w:t>
      </w:r>
      <w:r w:rsidR="00357CB6" w:rsidRPr="00782D8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h</w:t>
      </w:r>
      <w:r w:rsidR="007D7311" w:rsidRPr="00782D8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prostor</w:t>
      </w:r>
      <w:r w:rsidR="00357CB6" w:rsidRPr="00782D8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a</w:t>
      </w:r>
      <w:r w:rsidR="007D7311" w:rsidRPr="00782D8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i nabav</w:t>
      </w:r>
      <w:r w:rsidR="00357CB6" w:rsidRPr="00782D8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e</w:t>
      </w:r>
      <w:r w:rsidR="007D7311" w:rsidRPr="00782D8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oprem</w:t>
      </w:r>
      <w:r w:rsidR="00357CB6" w:rsidRPr="00782D8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e</w:t>
      </w:r>
      <w:r w:rsidR="007D7311" w:rsidRPr="00782D8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potrebn</w:t>
      </w:r>
      <w:r w:rsidR="00357CB6" w:rsidRPr="00782D8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e</w:t>
      </w:r>
      <w:r w:rsidR="007D7311" w:rsidRPr="00782D8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za rad upravnih tijela;</w:t>
      </w:r>
      <w:r w:rsidRPr="00782D8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="00357CB6" w:rsidRPr="00782D8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ostvareno 114.089 jedinstvenih godišnjih pregleda SSUOBŽ-a</w:t>
      </w:r>
      <w:r w:rsidRPr="00782D8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;</w:t>
      </w:r>
      <w:r w:rsidR="00357CB6" w:rsidRPr="00782D8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zaprimljena su 332 zahtjeva za izdavanje uporabne dozvole, izdano je 270 uporabnih dozvola;</w:t>
      </w:r>
      <w:r w:rsidRPr="00782D8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="00B06C09" w:rsidRPr="00782D8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OBŽ je sufinancirala realizaciju sedam kapitalnih projekata sljedećim jedinicama lokalne samouprave: Grad Beli Manastir, Općina Donja Motičina, Općina Ernestinovo, Općina Kneževi Vinogradi, Općina Koška, Općina Strizivojna i Općina Vladislavci</w:t>
      </w:r>
      <w:r w:rsidRPr="00782D8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. </w:t>
      </w:r>
      <w:r w:rsidRPr="00782D8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Ukupno utrošena sredstva: </w:t>
      </w:r>
      <w:r w:rsidR="00D91CEE" w:rsidRPr="00782D87">
        <w:rPr>
          <w:rFonts w:ascii="Times New Roman" w:hAnsi="Times New Roman" w:cs="Times New Roman"/>
          <w:b/>
          <w:bCs/>
          <w:sz w:val="24"/>
          <w:szCs w:val="24"/>
        </w:rPr>
        <w:t>3.</w:t>
      </w:r>
      <w:r w:rsidR="0024113D" w:rsidRPr="00782D87">
        <w:rPr>
          <w:rFonts w:ascii="Times New Roman" w:hAnsi="Times New Roman" w:cs="Times New Roman"/>
          <w:b/>
          <w:bCs/>
          <w:sz w:val="24"/>
          <w:szCs w:val="24"/>
        </w:rPr>
        <w:t>620.373,51</w:t>
      </w:r>
      <w:r w:rsidRPr="00782D8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eura.</w:t>
      </w:r>
    </w:p>
    <w:p w14:paraId="727D1FAA" w14:textId="77777777" w:rsidR="00D94751" w:rsidRPr="00782D87" w:rsidRDefault="00D94751" w:rsidP="00782D8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3E69AAB0" w14:textId="77777777" w:rsidR="00D36922" w:rsidRPr="00782D87" w:rsidRDefault="00D36922" w:rsidP="00782D87">
      <w:pPr>
        <w:pStyle w:val="Odlomakpopisa"/>
        <w:numPr>
          <w:ilvl w:val="0"/>
          <w:numId w:val="10"/>
        </w:numPr>
        <w:spacing w:after="0" w:line="240" w:lineRule="auto"/>
        <w:ind w:hanging="72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82D87">
        <w:rPr>
          <w:rFonts w:ascii="Times New Roman" w:hAnsi="Times New Roman" w:cs="Times New Roman"/>
          <w:i/>
          <w:sz w:val="24"/>
          <w:szCs w:val="24"/>
        </w:rPr>
        <w:t>PC 14. Podrška razvoju slabije razvijenih i potpomognutih područja Županije</w:t>
      </w:r>
    </w:p>
    <w:p w14:paraId="3B34AEA5" w14:textId="77777777" w:rsidR="003D2D68" w:rsidRPr="00782D87" w:rsidRDefault="003D2D68" w:rsidP="00782D87">
      <w:pPr>
        <w:pStyle w:val="Odlomakpopisa"/>
        <w:spacing w:after="0" w:line="240" w:lineRule="auto"/>
        <w:jc w:val="both"/>
        <w:rPr>
          <w:rFonts w:ascii="Times New Roman" w:hAnsi="Times New Roman" w:cs="Times New Roman"/>
          <w:b/>
          <w:i/>
          <w:sz w:val="16"/>
          <w:szCs w:val="16"/>
        </w:rPr>
      </w:pPr>
    </w:p>
    <w:p w14:paraId="3292228D" w14:textId="4E45B5EF" w:rsidR="006F368B" w:rsidRPr="00782D87" w:rsidRDefault="00D36922" w:rsidP="00782D87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82D8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Kao doprinos navedenim javnim politikama u ovom izvještajnom razdoblju, posebno se ističu sljedeće aktivnosti OBŽ-a: </w:t>
      </w:r>
      <w:r w:rsidR="007D7311" w:rsidRPr="00782D8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institucionalni razvoj i jačanje kapaciteta javnih institucija u OBŽ ojačan kroz projekt Tehničke pomoći JU ŽRA OBŽ te je pružena tehnička pomoć javnopravnim tijelima s područja OBŽ i u planiranju</w:t>
      </w:r>
      <w:r w:rsidR="00E867D0" w:rsidRPr="00782D8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, provedbi</w:t>
      </w:r>
      <w:r w:rsidR="007D7311" w:rsidRPr="00782D8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i identifikaciji </w:t>
      </w:r>
      <w:r w:rsidR="00357CB6" w:rsidRPr="00782D8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69</w:t>
      </w:r>
      <w:r w:rsidR="00E867D0" w:rsidRPr="00782D8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</w:t>
      </w:r>
      <w:r w:rsidR="007D7311" w:rsidRPr="00782D8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razvojnih projekata;</w:t>
      </w:r>
      <w:r w:rsidRPr="00782D8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uspostavljena redovita koordinacija s razvojni</w:t>
      </w:r>
      <w:r w:rsidR="007D7311" w:rsidRPr="00782D8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m</w:t>
      </w:r>
      <w:r w:rsidRPr="00782D8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dioni</w:t>
      </w:r>
      <w:r w:rsidR="007D7311" w:rsidRPr="00782D8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cima</w:t>
      </w:r>
      <w:r w:rsidRPr="00782D8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s područja OBŽ: JLS-ovi, lokalne razvojne agencije, lokalne akcijske grupe, poslovni i civilni sektor s područja OBŽ, kojima su pružene relevantne informacije o dostupnim izvorima financiranja projekata, o sustavu strateškog planiranja i upravljanja razvojem te drugim temama od razvojnog interesa</w:t>
      </w:r>
      <w:r w:rsidR="00491630" w:rsidRPr="00782D8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; sudjelovanje na 78 edukacija i različitih događaja</w:t>
      </w:r>
      <w:r w:rsidRPr="00782D8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.</w:t>
      </w:r>
      <w:r w:rsidRPr="00782D8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</w:t>
      </w:r>
      <w:r w:rsidRPr="00782D8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Ukupno utrošena sredstva: </w:t>
      </w:r>
      <w:r w:rsidR="00D91CEE" w:rsidRPr="00782D87">
        <w:rPr>
          <w:rFonts w:ascii="Times New Roman" w:hAnsi="Times New Roman" w:cs="Times New Roman"/>
          <w:b/>
          <w:bCs/>
          <w:sz w:val="24"/>
          <w:szCs w:val="24"/>
        </w:rPr>
        <w:t>1.177.</w:t>
      </w:r>
      <w:r w:rsidR="00E950E8" w:rsidRPr="00782D87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24113D" w:rsidRPr="00782D87">
        <w:rPr>
          <w:rFonts w:ascii="Times New Roman" w:hAnsi="Times New Roman" w:cs="Times New Roman"/>
          <w:b/>
          <w:bCs/>
          <w:sz w:val="24"/>
          <w:szCs w:val="24"/>
        </w:rPr>
        <w:t>42</w:t>
      </w:r>
      <w:r w:rsidR="00D91CEE" w:rsidRPr="00782D87">
        <w:rPr>
          <w:rFonts w:ascii="Times New Roman" w:hAnsi="Times New Roman" w:cs="Times New Roman"/>
          <w:b/>
          <w:bCs/>
          <w:sz w:val="24"/>
          <w:szCs w:val="24"/>
        </w:rPr>
        <w:t>,43</w:t>
      </w:r>
      <w:r w:rsidR="00201C2D" w:rsidRPr="00782D8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Pr="00782D8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eura.</w:t>
      </w:r>
    </w:p>
    <w:sectPr w:rsidR="006F368B" w:rsidRPr="00782D87" w:rsidSect="00D252E9">
      <w:footerReference w:type="default" r:id="rId9"/>
      <w:pgSz w:w="11906" w:h="16838"/>
      <w:pgMar w:top="1304" w:right="1304" w:bottom="1304" w:left="1304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BA9DB1" w14:textId="77777777" w:rsidR="000400FD" w:rsidRDefault="000400FD" w:rsidP="006B46E4">
      <w:pPr>
        <w:spacing w:after="0" w:line="240" w:lineRule="auto"/>
      </w:pPr>
      <w:r>
        <w:separator/>
      </w:r>
    </w:p>
  </w:endnote>
  <w:endnote w:type="continuationSeparator" w:id="0">
    <w:p w14:paraId="0D338E90" w14:textId="77777777" w:rsidR="000400FD" w:rsidRDefault="000400FD" w:rsidP="006B46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8070000" w:usb2="00000010" w:usb3="00000000" w:csb0="0002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9002413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3A0F8E59" w14:textId="3CA573F3" w:rsidR="00D94751" w:rsidRPr="00D94751" w:rsidRDefault="00D94751">
        <w:pPr>
          <w:pStyle w:val="Podnoje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D94751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D94751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D94751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D94751">
          <w:rPr>
            <w:rFonts w:ascii="Times New Roman" w:hAnsi="Times New Roman" w:cs="Times New Roman"/>
            <w:sz w:val="20"/>
            <w:szCs w:val="20"/>
          </w:rPr>
          <w:t>2</w:t>
        </w:r>
        <w:r w:rsidRPr="00D94751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381A5300" w14:textId="77777777" w:rsidR="00177690" w:rsidRDefault="00177690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EFF1C8" w14:textId="77777777" w:rsidR="000400FD" w:rsidRDefault="000400FD" w:rsidP="006B46E4">
      <w:pPr>
        <w:spacing w:after="0" w:line="240" w:lineRule="auto"/>
      </w:pPr>
      <w:r>
        <w:separator/>
      </w:r>
    </w:p>
  </w:footnote>
  <w:footnote w:type="continuationSeparator" w:id="0">
    <w:p w14:paraId="57FE9AF3" w14:textId="77777777" w:rsidR="000400FD" w:rsidRDefault="000400FD" w:rsidP="006B46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1587A8E"/>
    <w:multiLevelType w:val="hybridMultilevel"/>
    <w:tmpl w:val="99BB8D0B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BEB9736"/>
    <w:multiLevelType w:val="hybridMultilevel"/>
    <w:tmpl w:val="C7034F8E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15C1CB7"/>
    <w:multiLevelType w:val="hybridMultilevel"/>
    <w:tmpl w:val="83D85F6A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3AA1009"/>
    <w:multiLevelType w:val="hybridMultilevel"/>
    <w:tmpl w:val="BC2693D4"/>
    <w:lvl w:ilvl="0" w:tplc="8F9A68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83A31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8A842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7900A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89A7F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158E0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1082F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5B090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F6AB0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90C13F3"/>
    <w:multiLevelType w:val="hybridMultilevel"/>
    <w:tmpl w:val="CE52CF86"/>
    <w:lvl w:ilvl="0" w:tplc="19449918">
      <w:start w:val="3"/>
      <w:numFmt w:val="lowerLetter"/>
      <w:lvlText w:val="(%1)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A9C0490"/>
    <w:multiLevelType w:val="hybridMultilevel"/>
    <w:tmpl w:val="C6729E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FA0CA2"/>
    <w:multiLevelType w:val="hybridMultilevel"/>
    <w:tmpl w:val="C3567198"/>
    <w:lvl w:ilvl="0" w:tplc="42D42CB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3A67EB"/>
    <w:multiLevelType w:val="hybridMultilevel"/>
    <w:tmpl w:val="BA0CDCAC"/>
    <w:lvl w:ilvl="0" w:tplc="3EF216AE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8" w15:restartNumberingAfterBreak="0">
    <w:nsid w:val="3D215ACF"/>
    <w:multiLevelType w:val="hybridMultilevel"/>
    <w:tmpl w:val="89F8530A"/>
    <w:lvl w:ilvl="0" w:tplc="9BF2FF7A">
      <w:start w:val="255"/>
      <w:numFmt w:val="bullet"/>
      <w:lvlText w:val=""/>
      <w:lvlJc w:val="left"/>
      <w:pPr>
        <w:ind w:left="1440" w:hanging="360"/>
      </w:pPr>
      <w:rPr>
        <w:rFonts w:ascii="Symbol" w:eastAsiaTheme="minorHAnsi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E47783C"/>
    <w:multiLevelType w:val="hybridMultilevel"/>
    <w:tmpl w:val="1BECAA0E"/>
    <w:lvl w:ilvl="0" w:tplc="69569532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E723B35"/>
    <w:multiLevelType w:val="hybridMultilevel"/>
    <w:tmpl w:val="EDBE1612"/>
    <w:lvl w:ilvl="0" w:tplc="03CE74F4">
      <w:start w:val="1"/>
      <w:numFmt w:val="bullet"/>
      <w:lvlText w:val="•"/>
      <w:lvlJc w:val="left"/>
      <w:rPr>
        <w:color w:val="FF0000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54FC06FE"/>
    <w:multiLevelType w:val="hybridMultilevel"/>
    <w:tmpl w:val="CE46F290"/>
    <w:lvl w:ilvl="0" w:tplc="4AE80B7C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6150A4"/>
    <w:multiLevelType w:val="hybridMultilevel"/>
    <w:tmpl w:val="AF48D26A"/>
    <w:lvl w:ilvl="0" w:tplc="A732AB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CCA763C">
      <w:start w:val="50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8E4A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02C2B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D905AF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0F247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DE2DD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0B241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2643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5B6E5281"/>
    <w:multiLevelType w:val="multilevel"/>
    <w:tmpl w:val="5726D4E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  <w:sz w:val="24"/>
        <w:szCs w:val="22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4" w15:restartNumberingAfterBreak="0">
    <w:nsid w:val="5C12786B"/>
    <w:multiLevelType w:val="hybridMultilevel"/>
    <w:tmpl w:val="F57414D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A2498F"/>
    <w:multiLevelType w:val="hybridMultilevel"/>
    <w:tmpl w:val="691820AA"/>
    <w:lvl w:ilvl="0" w:tplc="8B966656">
      <w:start w:val="3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877D32"/>
    <w:multiLevelType w:val="hybridMultilevel"/>
    <w:tmpl w:val="60DC358A"/>
    <w:lvl w:ilvl="0" w:tplc="3C2CD7B0">
      <w:numFmt w:val="bullet"/>
      <w:lvlText w:val="•"/>
      <w:lvlJc w:val="left"/>
      <w:pPr>
        <w:ind w:left="1440" w:hanging="360"/>
      </w:pPr>
      <w:rPr>
        <w:rFonts w:ascii="Calibri" w:eastAsiaTheme="minorHAnsi" w:hAnsi="Calibri" w:cs="SymbolMT" w:hint="default"/>
        <w:color w:val="188A8E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4BC1149"/>
    <w:multiLevelType w:val="hybridMultilevel"/>
    <w:tmpl w:val="D458C73A"/>
    <w:lvl w:ilvl="0" w:tplc="0CC8B9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561408F"/>
    <w:multiLevelType w:val="hybridMultilevel"/>
    <w:tmpl w:val="2DF585FE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7BE727EB"/>
    <w:multiLevelType w:val="hybridMultilevel"/>
    <w:tmpl w:val="38E0589C"/>
    <w:lvl w:ilvl="0" w:tplc="305237E8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Times New Roman" w:hint="default"/>
        <w:i w:val="0"/>
        <w:color w:val="ED7D31" w:themeColor="accent2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64468579">
    <w:abstractNumId w:val="1"/>
  </w:num>
  <w:num w:numId="2" w16cid:durableId="974483770">
    <w:abstractNumId w:val="18"/>
  </w:num>
  <w:num w:numId="3" w16cid:durableId="835456213">
    <w:abstractNumId w:val="0"/>
  </w:num>
  <w:num w:numId="4" w16cid:durableId="1004360263">
    <w:abstractNumId w:val="4"/>
  </w:num>
  <w:num w:numId="5" w16cid:durableId="370695289">
    <w:abstractNumId w:val="11"/>
  </w:num>
  <w:num w:numId="6" w16cid:durableId="65537012">
    <w:abstractNumId w:val="5"/>
  </w:num>
  <w:num w:numId="7" w16cid:durableId="1047417476">
    <w:abstractNumId w:val="17"/>
  </w:num>
  <w:num w:numId="8" w16cid:durableId="1145196412">
    <w:abstractNumId w:val="13"/>
  </w:num>
  <w:num w:numId="9" w16cid:durableId="694117141">
    <w:abstractNumId w:val="10"/>
  </w:num>
  <w:num w:numId="10" w16cid:durableId="2041391626">
    <w:abstractNumId w:val="6"/>
  </w:num>
  <w:num w:numId="11" w16cid:durableId="25176246">
    <w:abstractNumId w:val="19"/>
  </w:num>
  <w:num w:numId="12" w16cid:durableId="1202548116">
    <w:abstractNumId w:val="14"/>
  </w:num>
  <w:num w:numId="13" w16cid:durableId="467012668">
    <w:abstractNumId w:val="15"/>
  </w:num>
  <w:num w:numId="14" w16cid:durableId="749159528">
    <w:abstractNumId w:val="3"/>
  </w:num>
  <w:num w:numId="15" w16cid:durableId="2145343830">
    <w:abstractNumId w:val="12"/>
  </w:num>
  <w:num w:numId="16" w16cid:durableId="362097308">
    <w:abstractNumId w:val="16"/>
  </w:num>
  <w:num w:numId="17" w16cid:durableId="540021998">
    <w:abstractNumId w:val="7"/>
  </w:num>
  <w:num w:numId="18" w16cid:durableId="1143889936">
    <w:abstractNumId w:val="2"/>
  </w:num>
  <w:num w:numId="19" w16cid:durableId="1080492236">
    <w:abstractNumId w:val="9"/>
  </w:num>
  <w:num w:numId="20" w16cid:durableId="13895690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361D"/>
    <w:rsid w:val="00002157"/>
    <w:rsid w:val="00002A17"/>
    <w:rsid w:val="00010461"/>
    <w:rsid w:val="0002342C"/>
    <w:rsid w:val="00026403"/>
    <w:rsid w:val="00035B79"/>
    <w:rsid w:val="000400FD"/>
    <w:rsid w:val="000423C0"/>
    <w:rsid w:val="000518FC"/>
    <w:rsid w:val="00051D1B"/>
    <w:rsid w:val="0005244B"/>
    <w:rsid w:val="00052548"/>
    <w:rsid w:val="00054106"/>
    <w:rsid w:val="00054D22"/>
    <w:rsid w:val="000618F9"/>
    <w:rsid w:val="00064301"/>
    <w:rsid w:val="00072E43"/>
    <w:rsid w:val="000753F8"/>
    <w:rsid w:val="000756FA"/>
    <w:rsid w:val="000759DA"/>
    <w:rsid w:val="000A0F79"/>
    <w:rsid w:val="000B1CEA"/>
    <w:rsid w:val="000C19E7"/>
    <w:rsid w:val="000C764A"/>
    <w:rsid w:val="000D33E8"/>
    <w:rsid w:val="000E3DEC"/>
    <w:rsid w:val="000E7F48"/>
    <w:rsid w:val="000F1313"/>
    <w:rsid w:val="00102A8C"/>
    <w:rsid w:val="00102BC3"/>
    <w:rsid w:val="001061CA"/>
    <w:rsid w:val="00137F49"/>
    <w:rsid w:val="001570E1"/>
    <w:rsid w:val="0016396C"/>
    <w:rsid w:val="00166686"/>
    <w:rsid w:val="00167B24"/>
    <w:rsid w:val="00175C80"/>
    <w:rsid w:val="00177690"/>
    <w:rsid w:val="001809FC"/>
    <w:rsid w:val="00180C31"/>
    <w:rsid w:val="00180CF5"/>
    <w:rsid w:val="00186FEE"/>
    <w:rsid w:val="00191B17"/>
    <w:rsid w:val="00196073"/>
    <w:rsid w:val="001B7BEB"/>
    <w:rsid w:val="001C1812"/>
    <w:rsid w:val="001C1FE3"/>
    <w:rsid w:val="001C562D"/>
    <w:rsid w:val="001E677E"/>
    <w:rsid w:val="001E7E51"/>
    <w:rsid w:val="00201C2D"/>
    <w:rsid w:val="00202051"/>
    <w:rsid w:val="0020745B"/>
    <w:rsid w:val="002257DF"/>
    <w:rsid w:val="00235C30"/>
    <w:rsid w:val="0024113D"/>
    <w:rsid w:val="00241383"/>
    <w:rsid w:val="0024155B"/>
    <w:rsid w:val="00241A8D"/>
    <w:rsid w:val="00243322"/>
    <w:rsid w:val="0025575E"/>
    <w:rsid w:val="00267FFA"/>
    <w:rsid w:val="00271793"/>
    <w:rsid w:val="002818CA"/>
    <w:rsid w:val="00283AFA"/>
    <w:rsid w:val="00287155"/>
    <w:rsid w:val="002A0696"/>
    <w:rsid w:val="002A558E"/>
    <w:rsid w:val="002B004F"/>
    <w:rsid w:val="002B1175"/>
    <w:rsid w:val="002B2CFB"/>
    <w:rsid w:val="002B52FA"/>
    <w:rsid w:val="002B763D"/>
    <w:rsid w:val="002C0193"/>
    <w:rsid w:val="002C14F5"/>
    <w:rsid w:val="002C3FD5"/>
    <w:rsid w:val="002D1CE2"/>
    <w:rsid w:val="002D20E2"/>
    <w:rsid w:val="002D5921"/>
    <w:rsid w:val="002D6EA7"/>
    <w:rsid w:val="002E46FB"/>
    <w:rsid w:val="002E75EB"/>
    <w:rsid w:val="00304FED"/>
    <w:rsid w:val="00307E0B"/>
    <w:rsid w:val="0031277F"/>
    <w:rsid w:val="00314F80"/>
    <w:rsid w:val="00324F82"/>
    <w:rsid w:val="0033046C"/>
    <w:rsid w:val="00332C3C"/>
    <w:rsid w:val="00333EA0"/>
    <w:rsid w:val="00351B0B"/>
    <w:rsid w:val="003553A6"/>
    <w:rsid w:val="00357CB6"/>
    <w:rsid w:val="0036296F"/>
    <w:rsid w:val="00365A64"/>
    <w:rsid w:val="00376E2D"/>
    <w:rsid w:val="00396A29"/>
    <w:rsid w:val="003A1B40"/>
    <w:rsid w:val="003A3343"/>
    <w:rsid w:val="003B4769"/>
    <w:rsid w:val="003C388B"/>
    <w:rsid w:val="003C7B2F"/>
    <w:rsid w:val="003D2D68"/>
    <w:rsid w:val="003E77A8"/>
    <w:rsid w:val="003F7BF3"/>
    <w:rsid w:val="00404F7E"/>
    <w:rsid w:val="00406EE9"/>
    <w:rsid w:val="004166C2"/>
    <w:rsid w:val="00425733"/>
    <w:rsid w:val="0042775F"/>
    <w:rsid w:val="00433B27"/>
    <w:rsid w:val="004350D6"/>
    <w:rsid w:val="00455B57"/>
    <w:rsid w:val="004634CE"/>
    <w:rsid w:val="00465C8C"/>
    <w:rsid w:val="00485974"/>
    <w:rsid w:val="0048627C"/>
    <w:rsid w:val="0049107F"/>
    <w:rsid w:val="00491630"/>
    <w:rsid w:val="004B6871"/>
    <w:rsid w:val="004C0298"/>
    <w:rsid w:val="004D2FA3"/>
    <w:rsid w:val="004F6B8C"/>
    <w:rsid w:val="00502396"/>
    <w:rsid w:val="00503224"/>
    <w:rsid w:val="0053123C"/>
    <w:rsid w:val="0053503F"/>
    <w:rsid w:val="005427E2"/>
    <w:rsid w:val="0055195E"/>
    <w:rsid w:val="0055516C"/>
    <w:rsid w:val="00567D8A"/>
    <w:rsid w:val="00570D02"/>
    <w:rsid w:val="00591A1E"/>
    <w:rsid w:val="0059493E"/>
    <w:rsid w:val="005A15BE"/>
    <w:rsid w:val="005A3D19"/>
    <w:rsid w:val="005B2973"/>
    <w:rsid w:val="005B766A"/>
    <w:rsid w:val="005C1C99"/>
    <w:rsid w:val="005C331D"/>
    <w:rsid w:val="005C5AE9"/>
    <w:rsid w:val="005C7BF9"/>
    <w:rsid w:val="005D25A4"/>
    <w:rsid w:val="005D68D9"/>
    <w:rsid w:val="005D707A"/>
    <w:rsid w:val="005F3FAF"/>
    <w:rsid w:val="00601B01"/>
    <w:rsid w:val="00603052"/>
    <w:rsid w:val="00606902"/>
    <w:rsid w:val="006121FB"/>
    <w:rsid w:val="006126AF"/>
    <w:rsid w:val="006222A8"/>
    <w:rsid w:val="00623234"/>
    <w:rsid w:val="00647CAD"/>
    <w:rsid w:val="00650F05"/>
    <w:rsid w:val="006523D4"/>
    <w:rsid w:val="00657A0E"/>
    <w:rsid w:val="006702E0"/>
    <w:rsid w:val="00670887"/>
    <w:rsid w:val="00685593"/>
    <w:rsid w:val="00693277"/>
    <w:rsid w:val="00694398"/>
    <w:rsid w:val="006A4740"/>
    <w:rsid w:val="006B0D8B"/>
    <w:rsid w:val="006B35D7"/>
    <w:rsid w:val="006B46E4"/>
    <w:rsid w:val="006C27EF"/>
    <w:rsid w:val="006D2BBC"/>
    <w:rsid w:val="006D6957"/>
    <w:rsid w:val="006E3ABB"/>
    <w:rsid w:val="006E7173"/>
    <w:rsid w:val="006F368B"/>
    <w:rsid w:val="0070725D"/>
    <w:rsid w:val="00715AE9"/>
    <w:rsid w:val="0071688C"/>
    <w:rsid w:val="007303E1"/>
    <w:rsid w:val="00731216"/>
    <w:rsid w:val="00734433"/>
    <w:rsid w:val="00741A6C"/>
    <w:rsid w:val="00750439"/>
    <w:rsid w:val="00756EA6"/>
    <w:rsid w:val="0076403D"/>
    <w:rsid w:val="00774434"/>
    <w:rsid w:val="007754BF"/>
    <w:rsid w:val="00781D4A"/>
    <w:rsid w:val="00782D87"/>
    <w:rsid w:val="00783A90"/>
    <w:rsid w:val="00787141"/>
    <w:rsid w:val="00794411"/>
    <w:rsid w:val="007B3E4E"/>
    <w:rsid w:val="007C1E66"/>
    <w:rsid w:val="007D7311"/>
    <w:rsid w:val="007E10AC"/>
    <w:rsid w:val="007E1E29"/>
    <w:rsid w:val="007E4A3E"/>
    <w:rsid w:val="007F0F83"/>
    <w:rsid w:val="007F2A70"/>
    <w:rsid w:val="007F3E56"/>
    <w:rsid w:val="007F47D1"/>
    <w:rsid w:val="00802224"/>
    <w:rsid w:val="008043B8"/>
    <w:rsid w:val="00816A7E"/>
    <w:rsid w:val="00821EAF"/>
    <w:rsid w:val="008262B2"/>
    <w:rsid w:val="0083312B"/>
    <w:rsid w:val="008403AB"/>
    <w:rsid w:val="00841E8C"/>
    <w:rsid w:val="00842393"/>
    <w:rsid w:val="008437B5"/>
    <w:rsid w:val="008476DE"/>
    <w:rsid w:val="00852A05"/>
    <w:rsid w:val="00855612"/>
    <w:rsid w:val="0087174D"/>
    <w:rsid w:val="008735B0"/>
    <w:rsid w:val="008A3CF9"/>
    <w:rsid w:val="008A7E73"/>
    <w:rsid w:val="008B2E8F"/>
    <w:rsid w:val="008D1BB0"/>
    <w:rsid w:val="008D75AE"/>
    <w:rsid w:val="008E7F33"/>
    <w:rsid w:val="008F666D"/>
    <w:rsid w:val="00911BE9"/>
    <w:rsid w:val="00912DBA"/>
    <w:rsid w:val="0092224D"/>
    <w:rsid w:val="009306EB"/>
    <w:rsid w:val="00932A89"/>
    <w:rsid w:val="00945E62"/>
    <w:rsid w:val="00962438"/>
    <w:rsid w:val="00964F2C"/>
    <w:rsid w:val="00971F8D"/>
    <w:rsid w:val="00972607"/>
    <w:rsid w:val="0098677C"/>
    <w:rsid w:val="009A09AD"/>
    <w:rsid w:val="009C3A9B"/>
    <w:rsid w:val="009D22AF"/>
    <w:rsid w:val="009D28C9"/>
    <w:rsid w:val="009E2D32"/>
    <w:rsid w:val="009F74D7"/>
    <w:rsid w:val="009F7726"/>
    <w:rsid w:val="00A04D3A"/>
    <w:rsid w:val="00A1267D"/>
    <w:rsid w:val="00A13582"/>
    <w:rsid w:val="00A3647C"/>
    <w:rsid w:val="00A43FE4"/>
    <w:rsid w:val="00A54990"/>
    <w:rsid w:val="00A55B81"/>
    <w:rsid w:val="00A56D50"/>
    <w:rsid w:val="00A574E9"/>
    <w:rsid w:val="00A64451"/>
    <w:rsid w:val="00A6640F"/>
    <w:rsid w:val="00A712BC"/>
    <w:rsid w:val="00A97C17"/>
    <w:rsid w:val="00AA06A4"/>
    <w:rsid w:val="00AA6775"/>
    <w:rsid w:val="00AB17F2"/>
    <w:rsid w:val="00AB32EB"/>
    <w:rsid w:val="00AB579E"/>
    <w:rsid w:val="00AB7BE1"/>
    <w:rsid w:val="00AC0827"/>
    <w:rsid w:val="00AC18E3"/>
    <w:rsid w:val="00AD03D2"/>
    <w:rsid w:val="00AE5B20"/>
    <w:rsid w:val="00AE7D12"/>
    <w:rsid w:val="00AF2D79"/>
    <w:rsid w:val="00AF5B9C"/>
    <w:rsid w:val="00B06C09"/>
    <w:rsid w:val="00B1284F"/>
    <w:rsid w:val="00B42E45"/>
    <w:rsid w:val="00B51E5C"/>
    <w:rsid w:val="00B56FF4"/>
    <w:rsid w:val="00B60EA4"/>
    <w:rsid w:val="00B760C2"/>
    <w:rsid w:val="00B95A17"/>
    <w:rsid w:val="00BA0C41"/>
    <w:rsid w:val="00BB2F4B"/>
    <w:rsid w:val="00BB68DB"/>
    <w:rsid w:val="00BD41ED"/>
    <w:rsid w:val="00BD464C"/>
    <w:rsid w:val="00BD7306"/>
    <w:rsid w:val="00BF1481"/>
    <w:rsid w:val="00BF269A"/>
    <w:rsid w:val="00BF4B7D"/>
    <w:rsid w:val="00C0009D"/>
    <w:rsid w:val="00C00EF0"/>
    <w:rsid w:val="00C06C75"/>
    <w:rsid w:val="00C17E2B"/>
    <w:rsid w:val="00C22CA0"/>
    <w:rsid w:val="00C3585C"/>
    <w:rsid w:val="00C36C2B"/>
    <w:rsid w:val="00C43B3E"/>
    <w:rsid w:val="00C51F1B"/>
    <w:rsid w:val="00C60AF9"/>
    <w:rsid w:val="00C628AF"/>
    <w:rsid w:val="00C830CD"/>
    <w:rsid w:val="00C87ECC"/>
    <w:rsid w:val="00C977DC"/>
    <w:rsid w:val="00CA2787"/>
    <w:rsid w:val="00CA4D55"/>
    <w:rsid w:val="00CA5585"/>
    <w:rsid w:val="00CB2D84"/>
    <w:rsid w:val="00CB3702"/>
    <w:rsid w:val="00CC0BF1"/>
    <w:rsid w:val="00CC361D"/>
    <w:rsid w:val="00CD30CE"/>
    <w:rsid w:val="00CF4A69"/>
    <w:rsid w:val="00D11727"/>
    <w:rsid w:val="00D20682"/>
    <w:rsid w:val="00D252E9"/>
    <w:rsid w:val="00D26078"/>
    <w:rsid w:val="00D26888"/>
    <w:rsid w:val="00D34C1E"/>
    <w:rsid w:val="00D367BB"/>
    <w:rsid w:val="00D36922"/>
    <w:rsid w:val="00D46D5D"/>
    <w:rsid w:val="00D51313"/>
    <w:rsid w:val="00D545EE"/>
    <w:rsid w:val="00D62177"/>
    <w:rsid w:val="00D867BD"/>
    <w:rsid w:val="00D91357"/>
    <w:rsid w:val="00D91CEE"/>
    <w:rsid w:val="00D93075"/>
    <w:rsid w:val="00D94751"/>
    <w:rsid w:val="00DB36BD"/>
    <w:rsid w:val="00DC22C2"/>
    <w:rsid w:val="00DC77CE"/>
    <w:rsid w:val="00DD3566"/>
    <w:rsid w:val="00DD4722"/>
    <w:rsid w:val="00DE3120"/>
    <w:rsid w:val="00DE6943"/>
    <w:rsid w:val="00DF0D08"/>
    <w:rsid w:val="00E00978"/>
    <w:rsid w:val="00E04467"/>
    <w:rsid w:val="00E04792"/>
    <w:rsid w:val="00E2055A"/>
    <w:rsid w:val="00E24C40"/>
    <w:rsid w:val="00E26B80"/>
    <w:rsid w:val="00E47B5A"/>
    <w:rsid w:val="00E614EB"/>
    <w:rsid w:val="00E81F16"/>
    <w:rsid w:val="00E831BC"/>
    <w:rsid w:val="00E867D0"/>
    <w:rsid w:val="00E90857"/>
    <w:rsid w:val="00E950E8"/>
    <w:rsid w:val="00E9550A"/>
    <w:rsid w:val="00E9692B"/>
    <w:rsid w:val="00EA2A2D"/>
    <w:rsid w:val="00EB5792"/>
    <w:rsid w:val="00EB7D54"/>
    <w:rsid w:val="00EC2B5D"/>
    <w:rsid w:val="00ED1411"/>
    <w:rsid w:val="00ED2B38"/>
    <w:rsid w:val="00EE11CB"/>
    <w:rsid w:val="00EF01AE"/>
    <w:rsid w:val="00EF7D56"/>
    <w:rsid w:val="00F02065"/>
    <w:rsid w:val="00F0378E"/>
    <w:rsid w:val="00F06FBA"/>
    <w:rsid w:val="00F12742"/>
    <w:rsid w:val="00F211C7"/>
    <w:rsid w:val="00F40CAC"/>
    <w:rsid w:val="00F47A21"/>
    <w:rsid w:val="00F51D5F"/>
    <w:rsid w:val="00F67345"/>
    <w:rsid w:val="00F72C24"/>
    <w:rsid w:val="00F802DC"/>
    <w:rsid w:val="00FA296B"/>
    <w:rsid w:val="00FB365B"/>
    <w:rsid w:val="00FB3FEE"/>
    <w:rsid w:val="00FB6800"/>
    <w:rsid w:val="00FC6B57"/>
    <w:rsid w:val="00FC7D60"/>
    <w:rsid w:val="00FD3647"/>
    <w:rsid w:val="00FD5F87"/>
    <w:rsid w:val="00FD70AA"/>
    <w:rsid w:val="00FE06D6"/>
    <w:rsid w:val="00FF15B7"/>
    <w:rsid w:val="00FF6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82E062"/>
  <w15:chartTrackingRefBased/>
  <w15:docId w15:val="{7BD8CF94-48FD-45AC-8766-350944FB4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4" w:qFormat="1"/>
    <w:lsdException w:name="heading 2" w:semiHidden="1" w:uiPriority="4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8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4"/>
    <w:qFormat/>
    <w:rsid w:val="00945E6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4"/>
    <w:qFormat/>
    <w:rsid w:val="00D36922"/>
    <w:pPr>
      <w:keepNext/>
      <w:spacing w:after="240" w:line="240" w:lineRule="auto"/>
      <w:outlineLvl w:val="1"/>
    </w:pPr>
    <w:rPr>
      <w:rFonts w:eastAsiaTheme="majorEastAsia" w:cstheme="majorBidi"/>
      <w:color w:val="44546A" w:themeColor="text2"/>
      <w:sz w:val="36"/>
      <w:szCs w:val="26"/>
      <w:lang w:val="en-US"/>
    </w:rPr>
  </w:style>
  <w:style w:type="paragraph" w:styleId="Naslov3">
    <w:name w:val="heading 3"/>
    <w:basedOn w:val="Normal"/>
    <w:next w:val="Normal"/>
    <w:link w:val="Naslov3Char"/>
    <w:qFormat/>
    <w:rsid w:val="00FF15B7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i/>
      <w:sz w:val="28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CC361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Reetkatablice">
    <w:name w:val="Table Grid"/>
    <w:basedOn w:val="Obinatablica"/>
    <w:uiPriority w:val="1"/>
    <w:rsid w:val="00650F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1Char">
    <w:name w:val="Naslov 1 Char"/>
    <w:basedOn w:val="Zadanifontodlomka"/>
    <w:link w:val="Naslov1"/>
    <w:uiPriority w:val="4"/>
    <w:rsid w:val="00945E6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Naslov">
    <w:name w:val="TOC Heading"/>
    <w:basedOn w:val="Naslov1"/>
    <w:next w:val="Normal"/>
    <w:uiPriority w:val="39"/>
    <w:unhideWhenUsed/>
    <w:qFormat/>
    <w:rsid w:val="00945E62"/>
    <w:pPr>
      <w:outlineLvl w:val="9"/>
    </w:pPr>
    <w:rPr>
      <w:lang w:val="en-US"/>
    </w:rPr>
  </w:style>
  <w:style w:type="paragraph" w:styleId="Sadraj1">
    <w:name w:val="toc 1"/>
    <w:basedOn w:val="Normal"/>
    <w:next w:val="Normal"/>
    <w:autoRedefine/>
    <w:uiPriority w:val="39"/>
    <w:unhideWhenUsed/>
    <w:rsid w:val="00945E62"/>
    <w:pPr>
      <w:spacing w:after="100"/>
    </w:pPr>
  </w:style>
  <w:style w:type="paragraph" w:styleId="Sadraj2">
    <w:name w:val="toc 2"/>
    <w:basedOn w:val="Normal"/>
    <w:next w:val="Normal"/>
    <w:autoRedefine/>
    <w:uiPriority w:val="39"/>
    <w:unhideWhenUsed/>
    <w:rsid w:val="00945E62"/>
    <w:pPr>
      <w:spacing w:after="100"/>
      <w:ind w:left="220"/>
    </w:pPr>
  </w:style>
  <w:style w:type="paragraph" w:styleId="Sadraj3">
    <w:name w:val="toc 3"/>
    <w:basedOn w:val="Normal"/>
    <w:next w:val="Normal"/>
    <w:autoRedefine/>
    <w:uiPriority w:val="39"/>
    <w:unhideWhenUsed/>
    <w:rsid w:val="00945E62"/>
    <w:pPr>
      <w:spacing w:after="100"/>
      <w:ind w:left="440"/>
    </w:pPr>
  </w:style>
  <w:style w:type="character" w:styleId="Hiperveza">
    <w:name w:val="Hyperlink"/>
    <w:basedOn w:val="Zadanifontodlomka"/>
    <w:uiPriority w:val="99"/>
    <w:unhideWhenUsed/>
    <w:rsid w:val="00945E62"/>
    <w:rPr>
      <w:color w:val="0563C1" w:themeColor="hyperlink"/>
      <w:u w:val="single"/>
    </w:rPr>
  </w:style>
  <w:style w:type="paragraph" w:styleId="StandardWeb">
    <w:name w:val="Normal (Web)"/>
    <w:basedOn w:val="Normal"/>
    <w:uiPriority w:val="99"/>
    <w:semiHidden/>
    <w:unhideWhenUsed/>
    <w:rsid w:val="00A43F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191B17"/>
    <w:rPr>
      <w:b/>
      <w:bCs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6B46E4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6B46E4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6B46E4"/>
    <w:rPr>
      <w:vertAlign w:val="superscript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222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222A8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8"/>
    <w:unhideWhenUsed/>
    <w:rsid w:val="000524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8"/>
    <w:rsid w:val="0005244B"/>
  </w:style>
  <w:style w:type="paragraph" w:styleId="Podnoje">
    <w:name w:val="footer"/>
    <w:basedOn w:val="Normal"/>
    <w:link w:val="PodnojeChar"/>
    <w:uiPriority w:val="99"/>
    <w:unhideWhenUsed/>
    <w:rsid w:val="000524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5244B"/>
  </w:style>
  <w:style w:type="character" w:customStyle="1" w:styleId="fontstyle01">
    <w:name w:val="fontstyle01"/>
    <w:rsid w:val="00D867BD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Naslov3Char">
    <w:name w:val="Naslov 3 Char"/>
    <w:basedOn w:val="Zadanifontodlomka"/>
    <w:link w:val="Naslov3"/>
    <w:rsid w:val="00FF15B7"/>
    <w:rPr>
      <w:rFonts w:ascii="Times New Roman" w:eastAsia="Times New Roman" w:hAnsi="Times New Roman" w:cs="Times New Roman"/>
      <w:b/>
      <w:i/>
      <w:sz w:val="28"/>
      <w:szCs w:val="20"/>
      <w:lang w:eastAsia="hr-HR"/>
    </w:rPr>
  </w:style>
  <w:style w:type="paragraph" w:styleId="Naslov">
    <w:name w:val="Title"/>
    <w:basedOn w:val="Normal"/>
    <w:link w:val="NaslovChar"/>
    <w:uiPriority w:val="1"/>
    <w:qFormat/>
    <w:rsid w:val="00FF15B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0"/>
      <w:lang w:eastAsia="hr-HR"/>
    </w:rPr>
  </w:style>
  <w:style w:type="character" w:customStyle="1" w:styleId="NaslovChar">
    <w:name w:val="Naslov Char"/>
    <w:basedOn w:val="Zadanifontodlomka"/>
    <w:link w:val="Naslov"/>
    <w:uiPriority w:val="1"/>
    <w:rsid w:val="00FF15B7"/>
    <w:rPr>
      <w:rFonts w:ascii="Times New Roman" w:eastAsia="Times New Roman" w:hAnsi="Times New Roman" w:cs="Times New Roman"/>
      <w:b/>
      <w:bCs/>
      <w:sz w:val="24"/>
      <w:szCs w:val="20"/>
      <w:lang w:eastAsia="hr-HR"/>
    </w:rPr>
  </w:style>
  <w:style w:type="paragraph" w:styleId="Tijeloteksta2">
    <w:name w:val="Body Text 2"/>
    <w:basedOn w:val="Normal"/>
    <w:link w:val="Tijeloteksta2Char"/>
    <w:rsid w:val="00FF15B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ijeloteksta2Char">
    <w:name w:val="Tijelo teksta 2 Char"/>
    <w:basedOn w:val="Zadanifontodlomka"/>
    <w:link w:val="Tijeloteksta2"/>
    <w:rsid w:val="00FF15B7"/>
    <w:rPr>
      <w:rFonts w:ascii="Times New Roman" w:eastAsia="Times New Roman" w:hAnsi="Times New Roman" w:cs="Times New Roman"/>
      <w:sz w:val="24"/>
      <w:szCs w:val="20"/>
    </w:rPr>
  </w:style>
  <w:style w:type="paragraph" w:styleId="Tijeloteksta">
    <w:name w:val="Body Text"/>
    <w:aliases w:val="  uvlaka 2, uvlaka 3"/>
    <w:basedOn w:val="Normal"/>
    <w:link w:val="TijelotekstaChar"/>
    <w:rsid w:val="00FF15B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ijelotekstaChar">
    <w:name w:val="Tijelo teksta Char"/>
    <w:aliases w:val="  uvlaka 2 Char, uvlaka 3 Char"/>
    <w:basedOn w:val="Zadanifontodlomka"/>
    <w:link w:val="Tijeloteksta"/>
    <w:rsid w:val="00FF15B7"/>
    <w:rPr>
      <w:rFonts w:ascii="Times New Roman" w:eastAsia="Times New Roman" w:hAnsi="Times New Roman" w:cs="Times New Roman"/>
      <w:sz w:val="20"/>
      <w:szCs w:val="20"/>
    </w:rPr>
  </w:style>
  <w:style w:type="paragraph" w:styleId="Odlomakpopisa">
    <w:name w:val="List Paragraph"/>
    <w:basedOn w:val="Normal"/>
    <w:uiPriority w:val="34"/>
    <w:qFormat/>
    <w:rsid w:val="00D36922"/>
    <w:pPr>
      <w:ind w:left="720"/>
      <w:contextualSpacing/>
    </w:pPr>
  </w:style>
  <w:style w:type="character" w:customStyle="1" w:styleId="Naslov2Char">
    <w:name w:val="Naslov 2 Char"/>
    <w:basedOn w:val="Zadanifontodlomka"/>
    <w:link w:val="Naslov2"/>
    <w:uiPriority w:val="4"/>
    <w:rsid w:val="00D36922"/>
    <w:rPr>
      <w:rFonts w:eastAsiaTheme="majorEastAsia" w:cstheme="majorBidi"/>
      <w:color w:val="44546A" w:themeColor="text2"/>
      <w:sz w:val="36"/>
      <w:szCs w:val="26"/>
      <w:lang w:val="en-US"/>
    </w:rPr>
  </w:style>
  <w:style w:type="paragraph" w:styleId="Podnaslov">
    <w:name w:val="Subtitle"/>
    <w:basedOn w:val="Normal"/>
    <w:link w:val="PodnaslovChar"/>
    <w:uiPriority w:val="2"/>
    <w:qFormat/>
    <w:rsid w:val="00D36922"/>
    <w:pPr>
      <w:framePr w:hSpace="180" w:wrap="around" w:vAnchor="text" w:hAnchor="margin" w:y="1167"/>
      <w:spacing w:after="0" w:line="276" w:lineRule="auto"/>
    </w:pPr>
    <w:rPr>
      <w:rFonts w:eastAsiaTheme="minorEastAsia"/>
      <w:caps/>
      <w:color w:val="44546A" w:themeColor="text2"/>
      <w:spacing w:val="20"/>
      <w:sz w:val="32"/>
      <w:lang w:val="en-US"/>
    </w:rPr>
  </w:style>
  <w:style w:type="character" w:customStyle="1" w:styleId="PodnaslovChar">
    <w:name w:val="Podnaslov Char"/>
    <w:basedOn w:val="Zadanifontodlomka"/>
    <w:link w:val="Podnaslov"/>
    <w:uiPriority w:val="2"/>
    <w:rsid w:val="00D36922"/>
    <w:rPr>
      <w:rFonts w:eastAsiaTheme="minorEastAsia"/>
      <w:caps/>
      <w:color w:val="44546A" w:themeColor="text2"/>
      <w:spacing w:val="20"/>
      <w:sz w:val="32"/>
      <w:lang w:val="en-US"/>
    </w:rPr>
  </w:style>
  <w:style w:type="paragraph" w:customStyle="1" w:styleId="Name">
    <w:name w:val="Name"/>
    <w:basedOn w:val="Normal"/>
    <w:uiPriority w:val="3"/>
    <w:qFormat/>
    <w:rsid w:val="00D36922"/>
    <w:pPr>
      <w:spacing w:after="0" w:line="240" w:lineRule="auto"/>
      <w:jc w:val="right"/>
    </w:pPr>
    <w:rPr>
      <w:rFonts w:eastAsiaTheme="minorEastAsia"/>
      <w:b/>
      <w:color w:val="44546A" w:themeColor="text2"/>
      <w:sz w:val="28"/>
      <w:lang w:val="en-US"/>
    </w:rPr>
  </w:style>
  <w:style w:type="character" w:styleId="Tekstrezerviranogmjesta">
    <w:name w:val="Placeholder Text"/>
    <w:basedOn w:val="Zadanifontodlomka"/>
    <w:uiPriority w:val="99"/>
    <w:unhideWhenUsed/>
    <w:rsid w:val="00D36922"/>
    <w:rPr>
      <w:color w:val="808080"/>
    </w:rPr>
  </w:style>
  <w:style w:type="paragraph" w:customStyle="1" w:styleId="Content">
    <w:name w:val="Content"/>
    <w:basedOn w:val="Normal"/>
    <w:link w:val="ContentChar"/>
    <w:qFormat/>
    <w:rsid w:val="00D36922"/>
    <w:pPr>
      <w:spacing w:after="0" w:line="276" w:lineRule="auto"/>
    </w:pPr>
    <w:rPr>
      <w:rFonts w:eastAsiaTheme="minorEastAsia"/>
      <w:color w:val="44546A" w:themeColor="text2"/>
      <w:sz w:val="28"/>
      <w:lang w:val="en-US"/>
    </w:rPr>
  </w:style>
  <w:style w:type="paragraph" w:customStyle="1" w:styleId="EmphasisText">
    <w:name w:val="Emphasis Text"/>
    <w:basedOn w:val="Normal"/>
    <w:link w:val="EmphasisTextChar"/>
    <w:qFormat/>
    <w:rsid w:val="00D36922"/>
    <w:pPr>
      <w:spacing w:after="0" w:line="276" w:lineRule="auto"/>
    </w:pPr>
    <w:rPr>
      <w:rFonts w:eastAsiaTheme="minorEastAsia"/>
      <w:b/>
      <w:color w:val="44546A" w:themeColor="text2"/>
      <w:sz w:val="28"/>
      <w:lang w:val="en-US"/>
    </w:rPr>
  </w:style>
  <w:style w:type="character" w:customStyle="1" w:styleId="ContentChar">
    <w:name w:val="Content Char"/>
    <w:basedOn w:val="Zadanifontodlomka"/>
    <w:link w:val="Content"/>
    <w:rsid w:val="00D36922"/>
    <w:rPr>
      <w:rFonts w:eastAsiaTheme="minorEastAsia"/>
      <w:color w:val="44546A" w:themeColor="text2"/>
      <w:sz w:val="28"/>
      <w:lang w:val="en-US"/>
    </w:rPr>
  </w:style>
  <w:style w:type="character" w:customStyle="1" w:styleId="EmphasisTextChar">
    <w:name w:val="Emphasis Text Char"/>
    <w:basedOn w:val="Zadanifontodlomka"/>
    <w:link w:val="EmphasisText"/>
    <w:rsid w:val="00D36922"/>
    <w:rPr>
      <w:rFonts w:eastAsiaTheme="minorEastAsia"/>
      <w:b/>
      <w:color w:val="44546A" w:themeColor="text2"/>
      <w:sz w:val="28"/>
      <w:lang w:val="en-US"/>
    </w:rPr>
  </w:style>
  <w:style w:type="character" w:styleId="Istaknuto">
    <w:name w:val="Emphasis"/>
    <w:basedOn w:val="Zadanifontodlomka"/>
    <w:uiPriority w:val="20"/>
    <w:qFormat/>
    <w:rsid w:val="00D36922"/>
    <w:rPr>
      <w:i/>
      <w:iCs/>
    </w:rPr>
  </w:style>
  <w:style w:type="character" w:customStyle="1" w:styleId="ecb-footnote-toggle">
    <w:name w:val="ecb-footnote-toggle"/>
    <w:basedOn w:val="Zadanifontodlomka"/>
    <w:rsid w:val="00D36922"/>
  </w:style>
  <w:style w:type="character" w:styleId="Referencakomentara">
    <w:name w:val="annotation reference"/>
    <w:basedOn w:val="Zadanifontodlomka"/>
    <w:uiPriority w:val="99"/>
    <w:semiHidden/>
    <w:unhideWhenUsed/>
    <w:rsid w:val="00D36922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D36922"/>
    <w:pPr>
      <w:spacing w:after="0" w:line="240" w:lineRule="auto"/>
    </w:pPr>
    <w:rPr>
      <w:rFonts w:eastAsiaTheme="minorEastAsia"/>
      <w:b/>
      <w:color w:val="44546A" w:themeColor="text2"/>
      <w:sz w:val="20"/>
      <w:szCs w:val="20"/>
      <w:lang w:val="en-US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D36922"/>
    <w:rPr>
      <w:rFonts w:eastAsiaTheme="minorEastAsia"/>
      <w:b/>
      <w:color w:val="44546A" w:themeColor="text2"/>
      <w:sz w:val="20"/>
      <w:szCs w:val="20"/>
      <w:lang w:val="en-US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D36922"/>
    <w:rPr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D36922"/>
    <w:rPr>
      <w:rFonts w:eastAsiaTheme="minorEastAsia"/>
      <w:b/>
      <w:bCs/>
      <w:color w:val="44546A" w:themeColor="text2"/>
      <w:sz w:val="20"/>
      <w:szCs w:val="20"/>
      <w:lang w:val="en-US"/>
    </w:rPr>
  </w:style>
  <w:style w:type="paragraph" w:customStyle="1" w:styleId="box474060">
    <w:name w:val="box_474060"/>
    <w:basedOn w:val="Normal"/>
    <w:rsid w:val="00D369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Revizija">
    <w:name w:val="Revision"/>
    <w:hidden/>
    <w:uiPriority w:val="99"/>
    <w:semiHidden/>
    <w:rsid w:val="0024113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470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2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0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1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8FDD83-8804-47AD-9DB2-32933C6F0C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14</Pages>
  <Words>5668</Words>
  <Characters>32308</Characters>
  <Application>Microsoft Office Word</Application>
  <DocSecurity>0</DocSecurity>
  <Lines>269</Lines>
  <Paragraphs>75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Ivona</dc:creator>
  <cp:keywords/>
  <dc:description/>
  <cp:lastModifiedBy>Katarina Wohlmut</cp:lastModifiedBy>
  <cp:revision>4</cp:revision>
  <cp:lastPrinted>2026-02-13T10:38:00Z</cp:lastPrinted>
  <dcterms:created xsi:type="dcterms:W3CDTF">2026-02-13T10:38:00Z</dcterms:created>
  <dcterms:modified xsi:type="dcterms:W3CDTF">2026-02-17T11:54:00Z</dcterms:modified>
</cp:coreProperties>
</file>