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703" w:rsidRPr="00A62703" w:rsidRDefault="00A62703" w:rsidP="00A62703">
      <w:pPr>
        <w:ind w:firstLine="708"/>
        <w:rPr>
          <w:sz w:val="22"/>
          <w:szCs w:val="22"/>
          <w:lang w:val="hr-HR"/>
        </w:rPr>
      </w:pPr>
      <w:r w:rsidRPr="00A62703">
        <w:rPr>
          <w:sz w:val="22"/>
          <w:szCs w:val="22"/>
          <w:lang w:val="hr-HR"/>
        </w:rPr>
        <w:t>Temeljem članka 11. stavak 5. Zakona o pravu na pristup informacijama ("Narodne novine" broj 25/13. i 85/15.) i članka 55a. stavak 2. točka 3. Statuta Osječko-baranjske županije ("Županijski glasnik" broj 2/95., 2/97., 3/99., 3/01., 8/01., 9/03., 13/05., 2/06., 5/09., 16/09., 2/13., 4/18., 2/20. i 2/21.), Župan Osječko-baranjske županije donio je 22. veljače 2022. godine</w:t>
      </w:r>
    </w:p>
    <w:p w:rsidR="00A62703" w:rsidRPr="00A62703" w:rsidRDefault="00A62703" w:rsidP="00A62703">
      <w:pPr>
        <w:rPr>
          <w:sz w:val="22"/>
          <w:szCs w:val="22"/>
          <w:lang w:val="hr-HR"/>
        </w:rPr>
      </w:pPr>
    </w:p>
    <w:p w:rsidR="00A62703" w:rsidRPr="00A62703" w:rsidRDefault="00A62703" w:rsidP="00A62703">
      <w:pPr>
        <w:rPr>
          <w:sz w:val="22"/>
          <w:szCs w:val="22"/>
          <w:lang w:val="hr-HR"/>
        </w:rPr>
      </w:pPr>
    </w:p>
    <w:p w:rsidR="00A62703" w:rsidRPr="00A62703" w:rsidRDefault="00A62703" w:rsidP="00A62703">
      <w:pPr>
        <w:jc w:val="center"/>
        <w:rPr>
          <w:b/>
          <w:bCs/>
          <w:szCs w:val="22"/>
          <w:lang w:val="hr-HR"/>
        </w:rPr>
      </w:pPr>
      <w:r w:rsidRPr="00A62703">
        <w:rPr>
          <w:b/>
          <w:bCs/>
          <w:szCs w:val="22"/>
          <w:lang w:val="hr-HR"/>
        </w:rPr>
        <w:t>D O P U N E  P L A NA</w:t>
      </w:r>
    </w:p>
    <w:p w:rsidR="00A62703" w:rsidRPr="00A62703" w:rsidRDefault="00A62703" w:rsidP="00A62703">
      <w:pPr>
        <w:rPr>
          <w:bCs/>
          <w:szCs w:val="22"/>
          <w:lang w:val="hr-HR"/>
        </w:rPr>
      </w:pPr>
    </w:p>
    <w:p w:rsidR="00A62703" w:rsidRPr="00A62703" w:rsidRDefault="00A62703" w:rsidP="00A62703">
      <w:pPr>
        <w:jc w:val="center"/>
        <w:rPr>
          <w:b/>
          <w:bCs/>
          <w:szCs w:val="22"/>
          <w:lang w:val="hr-HR"/>
        </w:rPr>
      </w:pPr>
      <w:r w:rsidRPr="00A62703">
        <w:rPr>
          <w:b/>
          <w:bCs/>
          <w:szCs w:val="22"/>
          <w:lang w:val="hr-HR"/>
        </w:rPr>
        <w:t>savjetovanja tijela Osječko-baranjske županije</w:t>
      </w:r>
    </w:p>
    <w:p w:rsidR="00A62703" w:rsidRPr="00A62703" w:rsidRDefault="00A62703" w:rsidP="00A62703">
      <w:pPr>
        <w:jc w:val="center"/>
        <w:rPr>
          <w:szCs w:val="22"/>
          <w:lang w:val="hr-HR"/>
        </w:rPr>
      </w:pPr>
      <w:r w:rsidRPr="00A62703">
        <w:rPr>
          <w:b/>
          <w:bCs/>
          <w:szCs w:val="22"/>
          <w:lang w:val="hr-HR"/>
        </w:rPr>
        <w:t>s javnošću u 2022. godini</w:t>
      </w:r>
    </w:p>
    <w:p w:rsidR="00A62703" w:rsidRPr="00A62703" w:rsidRDefault="00A62703" w:rsidP="00A62703">
      <w:pPr>
        <w:rPr>
          <w:sz w:val="22"/>
          <w:szCs w:val="22"/>
          <w:lang w:val="hr-HR"/>
        </w:rPr>
      </w:pPr>
    </w:p>
    <w:p w:rsidR="00A62703" w:rsidRPr="00A62703" w:rsidRDefault="00A62703" w:rsidP="00A62703">
      <w:pPr>
        <w:jc w:val="center"/>
        <w:rPr>
          <w:sz w:val="22"/>
          <w:szCs w:val="22"/>
          <w:lang w:val="hr-HR"/>
        </w:rPr>
      </w:pPr>
      <w:r w:rsidRPr="00A62703">
        <w:rPr>
          <w:sz w:val="22"/>
          <w:szCs w:val="22"/>
          <w:lang w:val="hr-HR"/>
        </w:rPr>
        <w:t>I.</w:t>
      </w:r>
    </w:p>
    <w:p w:rsidR="00A62703" w:rsidRPr="00A62703" w:rsidRDefault="00A62703" w:rsidP="00A62703">
      <w:pPr>
        <w:rPr>
          <w:sz w:val="22"/>
          <w:szCs w:val="22"/>
          <w:lang w:val="hr-HR"/>
        </w:rPr>
      </w:pPr>
    </w:p>
    <w:p w:rsidR="00A62703" w:rsidRPr="00A62703" w:rsidRDefault="00A62703" w:rsidP="00A62703">
      <w:pPr>
        <w:pStyle w:val="t-9-8"/>
        <w:spacing w:before="0" w:beforeAutospacing="0" w:after="0" w:afterAutospacing="0"/>
        <w:ind w:firstLine="708"/>
        <w:jc w:val="both"/>
        <w:rPr>
          <w:iCs/>
          <w:sz w:val="22"/>
          <w:szCs w:val="22"/>
        </w:rPr>
      </w:pPr>
      <w:r w:rsidRPr="00A62703">
        <w:rPr>
          <w:sz w:val="22"/>
          <w:szCs w:val="22"/>
        </w:rPr>
        <w:t xml:space="preserve">U točki I. Plana savjetovanja tijela Osječko-baranjske županije s javnošću u 2022. godini, </w:t>
      </w:r>
      <w:r w:rsidRPr="00A62703">
        <w:rPr>
          <w:iCs/>
          <w:sz w:val="22"/>
          <w:szCs w:val="22"/>
        </w:rPr>
        <w:t xml:space="preserve">KLASA: 011-01/21-01/2, URBROJ: 2158/1-02-21-2 od 21. prosinca 2021. godine i KLASA: 011-01/21-01/2, URBROJ: 2158-02-22-5 od 1. veljače 2022. godine, </w:t>
      </w:r>
      <w:r w:rsidRPr="00A62703">
        <w:rPr>
          <w:sz w:val="22"/>
          <w:szCs w:val="22"/>
        </w:rPr>
        <w:t>u tablici iza rednog broja 10. dodaju se redni brojevi 11. i 12. koji glase:</w:t>
      </w:r>
    </w:p>
    <w:p w:rsidR="00A62703" w:rsidRPr="00A62703" w:rsidRDefault="00A62703" w:rsidP="00A62703">
      <w:pPr>
        <w:rPr>
          <w:sz w:val="22"/>
          <w:szCs w:val="22"/>
          <w:lang w:val="hr-HR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6"/>
        <w:gridCol w:w="3285"/>
        <w:gridCol w:w="2088"/>
        <w:gridCol w:w="1719"/>
        <w:gridCol w:w="2049"/>
        <w:gridCol w:w="1977"/>
        <w:gridCol w:w="2158"/>
      </w:tblGrid>
      <w:tr w:rsidR="00A62703" w:rsidRPr="00A62703" w:rsidTr="00A62703">
        <w:trPr>
          <w:jc w:val="center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A6270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A62703">
              <w:rPr>
                <w:b/>
                <w:bCs/>
                <w:sz w:val="22"/>
                <w:szCs w:val="22"/>
                <w:lang w:val="hr-HR"/>
              </w:rPr>
              <w:t>Red.</w:t>
            </w:r>
          </w:p>
          <w:p w:rsidR="00A62703" w:rsidRPr="00A62703" w:rsidRDefault="00A62703" w:rsidP="00A6270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A62703">
              <w:rPr>
                <w:b/>
                <w:bCs/>
                <w:sz w:val="22"/>
                <w:szCs w:val="22"/>
                <w:lang w:val="hr-HR"/>
              </w:rPr>
              <w:t>br.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A6270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A62703">
              <w:rPr>
                <w:b/>
                <w:bCs/>
                <w:sz w:val="22"/>
                <w:szCs w:val="22"/>
                <w:lang w:val="hr-HR"/>
              </w:rPr>
              <w:t>NAZIV AKTA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A6270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A62703">
              <w:rPr>
                <w:b/>
                <w:bCs/>
                <w:sz w:val="22"/>
                <w:szCs w:val="22"/>
                <w:lang w:val="hr-HR"/>
              </w:rPr>
              <w:t>NOSITELJ IZRADE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A6270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A62703">
              <w:rPr>
                <w:b/>
                <w:bCs/>
                <w:sz w:val="22"/>
                <w:szCs w:val="22"/>
                <w:lang w:val="hr-HR"/>
              </w:rPr>
              <w:t>PLANIRANO VRIJEME DONOŠENJA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A6270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A62703">
              <w:rPr>
                <w:b/>
                <w:bCs/>
                <w:sz w:val="22"/>
                <w:szCs w:val="22"/>
                <w:lang w:val="hr-HR"/>
              </w:rPr>
              <w:t>OBLIK SAVJETOVANJA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A6270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A62703">
              <w:rPr>
                <w:b/>
                <w:bCs/>
                <w:sz w:val="22"/>
                <w:szCs w:val="22"/>
                <w:lang w:val="hr-HR"/>
              </w:rPr>
              <w:t>OKVIRNO VRIJEME SAVJETOVANJA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A62703">
            <w:pPr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A62703">
              <w:rPr>
                <w:b/>
                <w:bCs/>
                <w:sz w:val="22"/>
                <w:szCs w:val="22"/>
                <w:lang w:val="hr-HR"/>
              </w:rPr>
              <w:t>NOSITELJ SAVJETOVANJA</w:t>
            </w:r>
          </w:p>
        </w:tc>
      </w:tr>
      <w:tr w:rsidR="00A62703" w:rsidRPr="00A62703" w:rsidTr="008167BC">
        <w:trPr>
          <w:jc w:val="center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8167BC">
            <w:pPr>
              <w:jc w:val="center"/>
              <w:rPr>
                <w:sz w:val="22"/>
                <w:szCs w:val="22"/>
                <w:lang w:val="hr-HR"/>
              </w:rPr>
            </w:pPr>
            <w:r w:rsidRPr="00A62703">
              <w:rPr>
                <w:sz w:val="22"/>
                <w:szCs w:val="22"/>
                <w:lang w:val="hr-HR"/>
              </w:rPr>
              <w:t>11.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8167BC">
            <w:pPr>
              <w:jc w:val="center"/>
              <w:rPr>
                <w:sz w:val="22"/>
                <w:szCs w:val="22"/>
                <w:lang w:val="hr-HR"/>
              </w:rPr>
            </w:pPr>
            <w:r w:rsidRPr="00A62703">
              <w:rPr>
                <w:sz w:val="22"/>
                <w:szCs w:val="22"/>
                <w:lang w:val="hr-HR"/>
              </w:rPr>
              <w:t xml:space="preserve">Nacrt </w:t>
            </w:r>
            <w:r w:rsidRPr="00A62703">
              <w:rPr>
                <w:rFonts w:eastAsia="Calibri"/>
                <w:sz w:val="22"/>
                <w:szCs w:val="22"/>
                <w:lang w:val="hr-HR"/>
              </w:rPr>
              <w:t xml:space="preserve">Odluke </w:t>
            </w:r>
            <w:r w:rsidRPr="00A62703">
              <w:rPr>
                <w:sz w:val="22"/>
                <w:szCs w:val="22"/>
                <w:lang w:val="hr-HR"/>
              </w:rPr>
              <w:t>o dodjeli pomoći vjerskim zajednicama na području Osječko-baranjske županije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8167BC">
            <w:pPr>
              <w:ind w:right="-73"/>
              <w:jc w:val="center"/>
              <w:rPr>
                <w:sz w:val="22"/>
                <w:szCs w:val="22"/>
                <w:lang w:val="hr-HR"/>
              </w:rPr>
            </w:pPr>
            <w:r w:rsidRPr="00A62703">
              <w:rPr>
                <w:sz w:val="22"/>
                <w:szCs w:val="22"/>
                <w:lang w:val="hr-HR"/>
              </w:rPr>
              <w:t>Upravni odjel za gospodarstvo Osječko-baranjske županije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8167BC">
            <w:pPr>
              <w:jc w:val="center"/>
              <w:rPr>
                <w:sz w:val="22"/>
                <w:szCs w:val="22"/>
                <w:lang w:val="hr-HR"/>
              </w:rPr>
            </w:pPr>
            <w:r w:rsidRPr="00A62703">
              <w:rPr>
                <w:sz w:val="22"/>
                <w:szCs w:val="22"/>
                <w:lang w:val="hr-HR"/>
              </w:rPr>
              <w:t>Svibanj 2022.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8167BC">
            <w:pPr>
              <w:jc w:val="center"/>
              <w:rPr>
                <w:sz w:val="22"/>
                <w:szCs w:val="22"/>
                <w:lang w:val="hr-HR"/>
              </w:rPr>
            </w:pPr>
            <w:r w:rsidRPr="00A62703">
              <w:rPr>
                <w:sz w:val="22"/>
                <w:szCs w:val="22"/>
                <w:lang w:val="hr-HR"/>
              </w:rPr>
              <w:t>Internetsko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8167BC">
            <w:pPr>
              <w:jc w:val="center"/>
              <w:rPr>
                <w:sz w:val="22"/>
                <w:szCs w:val="22"/>
                <w:lang w:val="hr-HR"/>
              </w:rPr>
            </w:pPr>
            <w:r w:rsidRPr="00A62703">
              <w:rPr>
                <w:sz w:val="22"/>
                <w:szCs w:val="22"/>
                <w:lang w:val="hr-HR"/>
              </w:rPr>
              <w:t>Ožujak/travanj 2022.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8167BC">
            <w:pPr>
              <w:jc w:val="center"/>
              <w:rPr>
                <w:sz w:val="22"/>
                <w:szCs w:val="22"/>
                <w:lang w:val="hr-HR"/>
              </w:rPr>
            </w:pPr>
            <w:r w:rsidRPr="00A62703">
              <w:rPr>
                <w:sz w:val="22"/>
                <w:szCs w:val="22"/>
                <w:lang w:val="hr-HR"/>
              </w:rPr>
              <w:t>Upravni odjel za gospodarstvo Osječko-baranjske županije</w:t>
            </w:r>
          </w:p>
        </w:tc>
      </w:tr>
      <w:tr w:rsidR="00A62703" w:rsidRPr="00A62703" w:rsidTr="008167BC">
        <w:trPr>
          <w:jc w:val="center"/>
        </w:trPr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8167BC">
            <w:pPr>
              <w:jc w:val="center"/>
              <w:rPr>
                <w:sz w:val="22"/>
                <w:szCs w:val="22"/>
                <w:lang w:val="hr-HR"/>
              </w:rPr>
            </w:pPr>
            <w:r w:rsidRPr="00A62703">
              <w:rPr>
                <w:sz w:val="22"/>
                <w:szCs w:val="22"/>
                <w:lang w:val="hr-HR"/>
              </w:rPr>
              <w:t>12.</w:t>
            </w:r>
          </w:p>
        </w:tc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8167BC">
            <w:pPr>
              <w:jc w:val="center"/>
              <w:rPr>
                <w:sz w:val="22"/>
                <w:szCs w:val="22"/>
                <w:lang w:val="hr-HR"/>
              </w:rPr>
            </w:pPr>
            <w:r w:rsidRPr="00A62703">
              <w:rPr>
                <w:sz w:val="22"/>
                <w:szCs w:val="22"/>
                <w:lang w:val="hr-HR"/>
              </w:rPr>
              <w:t>Nacrt Pravilnika o potporama udrugama u provedbi Zakona o zaštiti životinja na području Osječko-baranjske županije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8167BC">
            <w:pPr>
              <w:ind w:right="-73"/>
              <w:jc w:val="center"/>
              <w:rPr>
                <w:sz w:val="22"/>
                <w:szCs w:val="22"/>
                <w:lang w:val="hr-HR"/>
              </w:rPr>
            </w:pPr>
            <w:r w:rsidRPr="00A62703">
              <w:rPr>
                <w:sz w:val="22"/>
                <w:szCs w:val="22"/>
                <w:lang w:val="hr-HR"/>
              </w:rPr>
              <w:t>Upravni odjel za poljoprivredu i ruralni razvoj Osječko-baranjske županije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8167BC">
            <w:pPr>
              <w:jc w:val="center"/>
              <w:rPr>
                <w:sz w:val="22"/>
                <w:szCs w:val="22"/>
                <w:lang w:val="hr-HR"/>
              </w:rPr>
            </w:pPr>
            <w:r w:rsidRPr="00A62703">
              <w:rPr>
                <w:sz w:val="22"/>
                <w:szCs w:val="22"/>
                <w:lang w:val="hr-HR"/>
              </w:rPr>
              <w:t>Travanj 2022.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8167BC">
            <w:pPr>
              <w:jc w:val="center"/>
              <w:rPr>
                <w:sz w:val="22"/>
                <w:szCs w:val="22"/>
                <w:lang w:val="hr-HR"/>
              </w:rPr>
            </w:pPr>
            <w:r w:rsidRPr="00A62703">
              <w:rPr>
                <w:sz w:val="22"/>
                <w:szCs w:val="22"/>
                <w:lang w:val="hr-HR"/>
              </w:rPr>
              <w:t>Internetsko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8167BC">
            <w:pPr>
              <w:jc w:val="center"/>
              <w:rPr>
                <w:sz w:val="22"/>
                <w:szCs w:val="22"/>
                <w:lang w:val="hr-HR"/>
              </w:rPr>
            </w:pPr>
            <w:r w:rsidRPr="00A62703">
              <w:rPr>
                <w:sz w:val="22"/>
                <w:szCs w:val="22"/>
                <w:lang w:val="hr-HR"/>
              </w:rPr>
              <w:t>Veljača/ožujak 2022.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703" w:rsidRPr="00A62703" w:rsidRDefault="00A62703" w:rsidP="008167BC">
            <w:pPr>
              <w:jc w:val="center"/>
              <w:rPr>
                <w:sz w:val="22"/>
                <w:szCs w:val="22"/>
                <w:lang w:val="hr-HR"/>
              </w:rPr>
            </w:pPr>
            <w:r w:rsidRPr="00A62703">
              <w:rPr>
                <w:sz w:val="22"/>
                <w:szCs w:val="22"/>
                <w:lang w:val="hr-HR"/>
              </w:rPr>
              <w:t>Upravni odjel za poljoprivredu i ruralni razvoj Osječko-baranjske županije</w:t>
            </w:r>
          </w:p>
        </w:tc>
      </w:tr>
    </w:tbl>
    <w:p w:rsidR="00A62703" w:rsidRPr="00A62703" w:rsidRDefault="00A62703" w:rsidP="00A62703">
      <w:pPr>
        <w:rPr>
          <w:sz w:val="22"/>
          <w:szCs w:val="22"/>
          <w:lang w:val="hr-HR"/>
        </w:rPr>
      </w:pPr>
    </w:p>
    <w:p w:rsidR="00A62703" w:rsidRPr="00A62703" w:rsidRDefault="00A62703" w:rsidP="00A62703">
      <w:pPr>
        <w:jc w:val="center"/>
        <w:rPr>
          <w:sz w:val="22"/>
          <w:szCs w:val="22"/>
          <w:lang w:val="hr-HR"/>
        </w:rPr>
      </w:pPr>
      <w:r w:rsidRPr="00A62703">
        <w:rPr>
          <w:sz w:val="22"/>
          <w:szCs w:val="22"/>
          <w:lang w:val="hr-HR"/>
        </w:rPr>
        <w:t>II.</w:t>
      </w:r>
    </w:p>
    <w:p w:rsidR="00A62703" w:rsidRPr="00A62703" w:rsidRDefault="00A62703" w:rsidP="00A62703">
      <w:pPr>
        <w:rPr>
          <w:sz w:val="22"/>
          <w:szCs w:val="22"/>
          <w:lang w:val="hr-HR"/>
        </w:rPr>
      </w:pPr>
    </w:p>
    <w:p w:rsidR="00A62703" w:rsidRPr="00A62703" w:rsidRDefault="00A62703" w:rsidP="00A62703">
      <w:pPr>
        <w:ind w:firstLine="708"/>
        <w:rPr>
          <w:sz w:val="22"/>
          <w:szCs w:val="22"/>
          <w:lang w:val="hr-HR"/>
        </w:rPr>
      </w:pPr>
      <w:r w:rsidRPr="00A62703">
        <w:rPr>
          <w:sz w:val="22"/>
          <w:szCs w:val="22"/>
          <w:lang w:val="hr-HR"/>
        </w:rPr>
        <w:t>Ove Dopune Plana bit će objavljene na internetskim stranicama Osječko-baranjske županije.</w:t>
      </w:r>
    </w:p>
    <w:p w:rsidR="00A62703" w:rsidRPr="00A62703" w:rsidRDefault="00A62703" w:rsidP="00A62703">
      <w:pPr>
        <w:rPr>
          <w:sz w:val="22"/>
          <w:szCs w:val="22"/>
          <w:lang w:val="hr-HR"/>
        </w:rPr>
      </w:pPr>
    </w:p>
    <w:p w:rsidR="00A62703" w:rsidRPr="00A62703" w:rsidRDefault="00A62703" w:rsidP="00A62703">
      <w:pPr>
        <w:rPr>
          <w:sz w:val="22"/>
          <w:szCs w:val="22"/>
          <w:lang w:val="hr-HR"/>
        </w:rPr>
      </w:pPr>
      <w:r w:rsidRPr="00A62703">
        <w:rPr>
          <w:sz w:val="22"/>
          <w:szCs w:val="22"/>
          <w:lang w:val="hr-HR"/>
        </w:rPr>
        <w:t xml:space="preserve">KLASA: </w:t>
      </w:r>
      <w:r>
        <w:rPr>
          <w:sz w:val="22"/>
          <w:szCs w:val="22"/>
          <w:lang w:val="hr-HR"/>
        </w:rPr>
        <w:t>011-01/21-01/2</w:t>
      </w:r>
    </w:p>
    <w:p w:rsidR="00A62703" w:rsidRPr="00A62703" w:rsidRDefault="00A62703" w:rsidP="00A62703">
      <w:pPr>
        <w:rPr>
          <w:sz w:val="22"/>
          <w:szCs w:val="22"/>
          <w:lang w:val="hr-HR"/>
        </w:rPr>
      </w:pPr>
      <w:r w:rsidRPr="00A62703">
        <w:rPr>
          <w:sz w:val="22"/>
          <w:szCs w:val="22"/>
          <w:lang w:val="hr-HR"/>
        </w:rPr>
        <w:t xml:space="preserve">URBROJ: </w:t>
      </w:r>
      <w:r>
        <w:rPr>
          <w:sz w:val="22"/>
          <w:szCs w:val="22"/>
          <w:lang w:val="hr-HR"/>
        </w:rPr>
        <w:t>2158-02-22-8</w:t>
      </w:r>
    </w:p>
    <w:p w:rsidR="00A62703" w:rsidRPr="00A62703" w:rsidRDefault="00A62703" w:rsidP="00A62703">
      <w:pPr>
        <w:rPr>
          <w:sz w:val="22"/>
          <w:szCs w:val="22"/>
          <w:lang w:val="hr-HR"/>
        </w:rPr>
      </w:pPr>
      <w:r w:rsidRPr="00A62703">
        <w:rPr>
          <w:sz w:val="22"/>
          <w:szCs w:val="22"/>
          <w:lang w:val="hr-HR"/>
        </w:rPr>
        <w:t xml:space="preserve">Osijek, </w:t>
      </w:r>
      <w:r>
        <w:rPr>
          <w:sz w:val="22"/>
          <w:szCs w:val="22"/>
          <w:lang w:val="hr-HR"/>
        </w:rPr>
        <w:t>22.</w:t>
      </w:r>
      <w:r w:rsidR="004D3598">
        <w:rPr>
          <w:sz w:val="22"/>
          <w:szCs w:val="22"/>
          <w:lang w:val="hr-HR"/>
        </w:rPr>
        <w:t xml:space="preserve"> </w:t>
      </w:r>
      <w:bookmarkStart w:id="0" w:name="_GoBack"/>
      <w:bookmarkEnd w:id="0"/>
      <w:r w:rsidRPr="00A62703">
        <w:rPr>
          <w:sz w:val="22"/>
          <w:szCs w:val="22"/>
          <w:lang w:val="hr-HR"/>
        </w:rPr>
        <w:t>veljače 2022.</w:t>
      </w:r>
    </w:p>
    <w:p w:rsidR="00A62703" w:rsidRPr="00A62703" w:rsidRDefault="00A62703" w:rsidP="00A62703">
      <w:pPr>
        <w:tabs>
          <w:tab w:val="center" w:pos="12420"/>
        </w:tabs>
        <w:rPr>
          <w:rFonts w:eastAsia="Calibri"/>
          <w:sz w:val="22"/>
          <w:szCs w:val="22"/>
          <w:lang w:val="hr-HR"/>
        </w:rPr>
      </w:pPr>
      <w:r w:rsidRPr="00A62703">
        <w:rPr>
          <w:rFonts w:eastAsia="Calibri"/>
          <w:sz w:val="22"/>
          <w:szCs w:val="22"/>
          <w:lang w:val="hr-HR"/>
        </w:rPr>
        <w:tab/>
        <w:t>Župan</w:t>
      </w:r>
    </w:p>
    <w:p w:rsidR="00A62703" w:rsidRPr="00A62703" w:rsidRDefault="00A62703" w:rsidP="00A62703">
      <w:pPr>
        <w:tabs>
          <w:tab w:val="center" w:pos="12420"/>
        </w:tabs>
        <w:suppressAutoHyphens/>
        <w:rPr>
          <w:sz w:val="22"/>
          <w:szCs w:val="22"/>
          <w:lang w:val="hr-HR" w:eastAsia="hr-HR"/>
        </w:rPr>
      </w:pPr>
      <w:r w:rsidRPr="00A62703">
        <w:rPr>
          <w:sz w:val="22"/>
          <w:szCs w:val="22"/>
          <w:lang w:val="hr-HR"/>
        </w:rPr>
        <w:tab/>
        <w:t>Ivan Anušić</w:t>
      </w:r>
    </w:p>
    <w:sectPr w:rsidR="00A62703" w:rsidRPr="00A62703" w:rsidSect="00D9275A">
      <w:footerReference w:type="even" r:id="rId6"/>
      <w:pgSz w:w="16838" w:h="11906" w:orient="landscape"/>
      <w:pgMar w:top="1276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962" w:rsidRDefault="00F70962">
      <w:r>
        <w:separator/>
      </w:r>
    </w:p>
  </w:endnote>
  <w:endnote w:type="continuationSeparator" w:id="0">
    <w:p w:rsidR="00F70962" w:rsidRDefault="00F70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843" w:rsidRDefault="00694B4B" w:rsidP="00222843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222843" w:rsidRDefault="004D3598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962" w:rsidRDefault="00F70962">
      <w:r>
        <w:separator/>
      </w:r>
    </w:p>
  </w:footnote>
  <w:footnote w:type="continuationSeparator" w:id="0">
    <w:p w:rsidR="00F70962" w:rsidRDefault="00F709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3E2"/>
    <w:rsid w:val="00105A16"/>
    <w:rsid w:val="001571B8"/>
    <w:rsid w:val="00194251"/>
    <w:rsid w:val="00200AD6"/>
    <w:rsid w:val="003C11E5"/>
    <w:rsid w:val="003E4B86"/>
    <w:rsid w:val="004373E2"/>
    <w:rsid w:val="004D3598"/>
    <w:rsid w:val="00537B25"/>
    <w:rsid w:val="00596C36"/>
    <w:rsid w:val="0069028F"/>
    <w:rsid w:val="00694B4B"/>
    <w:rsid w:val="006B4E34"/>
    <w:rsid w:val="007E6BF7"/>
    <w:rsid w:val="008167BC"/>
    <w:rsid w:val="00902957"/>
    <w:rsid w:val="00952C42"/>
    <w:rsid w:val="00963168"/>
    <w:rsid w:val="00A62703"/>
    <w:rsid w:val="00AA61D7"/>
    <w:rsid w:val="00B911EB"/>
    <w:rsid w:val="00BA0141"/>
    <w:rsid w:val="00CD296D"/>
    <w:rsid w:val="00D77A7E"/>
    <w:rsid w:val="00D9275A"/>
    <w:rsid w:val="00E17DAC"/>
    <w:rsid w:val="00F60B5E"/>
    <w:rsid w:val="00F70962"/>
    <w:rsid w:val="00FA65CA"/>
    <w:rsid w:val="00FF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90F34-C559-4961-8F49-00AFAB77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3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105A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qFormat/>
    <w:rsid w:val="004373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373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Naslov">
    <w:name w:val="Title"/>
    <w:basedOn w:val="Normal"/>
    <w:link w:val="NaslovChar"/>
    <w:qFormat/>
    <w:rsid w:val="004373E2"/>
    <w:pPr>
      <w:jc w:val="center"/>
    </w:pPr>
    <w:rPr>
      <w:b/>
      <w:bCs/>
      <w:lang w:val="hr-HR" w:eastAsia="hr-HR"/>
    </w:rPr>
  </w:style>
  <w:style w:type="character" w:customStyle="1" w:styleId="NaslovChar">
    <w:name w:val="Naslov Char"/>
    <w:basedOn w:val="Zadanifontodlomka"/>
    <w:link w:val="Naslov"/>
    <w:rsid w:val="004373E2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styleId="Podnoje">
    <w:name w:val="footer"/>
    <w:basedOn w:val="Normal"/>
    <w:link w:val="PodnojeChar"/>
    <w:rsid w:val="004373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4373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styleId="Brojstranice">
    <w:name w:val="page number"/>
    <w:basedOn w:val="Zadanifontodlomka"/>
    <w:rsid w:val="004373E2"/>
  </w:style>
  <w:style w:type="paragraph" w:styleId="Bezproreda">
    <w:name w:val="No Spacing"/>
    <w:qFormat/>
    <w:rsid w:val="00437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9-8">
    <w:name w:val="t-9-8"/>
    <w:basedOn w:val="Normal"/>
    <w:rsid w:val="004373E2"/>
    <w:pPr>
      <w:spacing w:before="100" w:beforeAutospacing="1" w:after="100" w:afterAutospacing="1"/>
      <w:jc w:val="left"/>
    </w:pPr>
    <w:rPr>
      <w:szCs w:val="24"/>
      <w:lang w:val="hr-HR" w:eastAsia="hr-HR" w:bidi="ta-IN"/>
    </w:rPr>
  </w:style>
  <w:style w:type="paragraph" w:customStyle="1" w:styleId="t-10-9-kurz-s">
    <w:name w:val="t-10-9-kurz-s"/>
    <w:basedOn w:val="Normal"/>
    <w:rsid w:val="004373E2"/>
    <w:pPr>
      <w:spacing w:before="100" w:beforeAutospacing="1" w:after="100" w:afterAutospacing="1"/>
      <w:jc w:val="left"/>
    </w:pPr>
    <w:rPr>
      <w:szCs w:val="24"/>
      <w:lang w:val="hr-HR" w:eastAsia="hr-HR" w:bidi="ta-IN"/>
    </w:rPr>
  </w:style>
  <w:style w:type="character" w:customStyle="1" w:styleId="Naslov1Char">
    <w:name w:val="Naslov 1 Char"/>
    <w:basedOn w:val="Zadanifontodlomka"/>
    <w:link w:val="Naslov1"/>
    <w:uiPriority w:val="9"/>
    <w:rsid w:val="00105A1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05A16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05A16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17DA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7DAC"/>
    <w:rPr>
      <w:rFonts w:ascii="Segoe UI" w:eastAsia="Times New Roman" w:hAnsi="Segoe UI" w:cs="Segoe UI"/>
      <w:sz w:val="18"/>
      <w:szCs w:val="18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A6270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62703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Lovković</dc:creator>
  <cp:keywords/>
  <dc:description/>
  <cp:lastModifiedBy>Andrea Brlek</cp:lastModifiedBy>
  <cp:revision>19</cp:revision>
  <cp:lastPrinted>2022-02-23T08:00:00Z</cp:lastPrinted>
  <dcterms:created xsi:type="dcterms:W3CDTF">2019-03-01T06:31:00Z</dcterms:created>
  <dcterms:modified xsi:type="dcterms:W3CDTF">2022-02-23T09:56:00Z</dcterms:modified>
</cp:coreProperties>
</file>